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7887" w:rsidRPr="00E17887" w:rsidRDefault="00D51972" w:rsidP="00807038">
      <w:pPr>
        <w:spacing w:after="0" w:line="240" w:lineRule="auto"/>
        <w:jc w:val="center"/>
        <w:rPr>
          <w:rFonts w:asciiTheme="minorBidi" w:eastAsia="Times New Roman" w:hAnsiTheme="minorBidi"/>
          <w:sz w:val="20"/>
          <w:szCs w:val="28"/>
          <w:rtl/>
        </w:rPr>
      </w:pPr>
      <w:r>
        <w:rPr>
          <w:rFonts w:ascii="Arial" w:eastAsia="Times New Roman" w:hAnsi="Arial" w:cs="Simple Bold Jut Out" w:hint="cs"/>
          <w:sz w:val="36"/>
          <w:szCs w:val="36"/>
          <w:rtl/>
        </w:rPr>
        <w:t>المحاضرة3</w:t>
      </w:r>
      <w:r w:rsidR="00807038">
        <w:rPr>
          <w:rFonts w:ascii="Arial" w:eastAsia="Times New Roman" w:hAnsi="Arial" w:cs="Simple Bold Jut Out" w:hint="cs"/>
          <w:sz w:val="36"/>
          <w:szCs w:val="36"/>
          <w:rtl/>
        </w:rPr>
        <w:t>2</w:t>
      </w:r>
      <w:bookmarkStart w:id="0" w:name="_GoBack"/>
      <w:bookmarkEnd w:id="0"/>
    </w:p>
    <w:p w:rsidR="00E17887" w:rsidRPr="00E17887" w:rsidRDefault="00E17887" w:rsidP="00E17887">
      <w:pPr>
        <w:spacing w:after="0" w:line="240" w:lineRule="auto"/>
        <w:jc w:val="lowKashida"/>
        <w:rPr>
          <w:rFonts w:asciiTheme="minorBidi" w:eastAsia="Times New Roman" w:hAnsiTheme="minorBidi"/>
          <w:sz w:val="20"/>
          <w:szCs w:val="28"/>
          <w:rtl/>
        </w:rPr>
      </w:pPr>
    </w:p>
    <w:p w:rsidR="00D51972" w:rsidRPr="00D51972" w:rsidRDefault="00D51972" w:rsidP="00D51972">
      <w:pPr>
        <w:keepNext/>
        <w:spacing w:after="0" w:line="240" w:lineRule="auto"/>
        <w:jc w:val="center"/>
        <w:outlineLvl w:val="2"/>
        <w:rPr>
          <w:rFonts w:ascii="Times New Roman" w:eastAsia="Times New Roman" w:hAnsi="Times New Roman" w:cs="PT Bold Heading"/>
          <w:b/>
          <w:bCs/>
          <w:sz w:val="40"/>
          <w:szCs w:val="40"/>
          <w:rtl/>
        </w:rPr>
      </w:pPr>
      <w:r w:rsidRPr="00D51972">
        <w:rPr>
          <w:rFonts w:ascii="Times New Roman" w:eastAsia="Times New Roman" w:hAnsi="Times New Roman" w:cs="PT Bold Heading"/>
          <w:b/>
          <w:bCs/>
          <w:sz w:val="40"/>
          <w:szCs w:val="40"/>
          <w:rtl/>
        </w:rPr>
        <w:t>التوقيف</w:t>
      </w:r>
    </w:p>
    <w:p w:rsidR="00807038" w:rsidRPr="00807038" w:rsidRDefault="00807038" w:rsidP="00807038">
      <w:pPr>
        <w:spacing w:after="0" w:line="240" w:lineRule="auto"/>
        <w:ind w:left="707" w:hanging="707"/>
        <w:jc w:val="center"/>
        <w:rPr>
          <w:rFonts w:asciiTheme="minorBidi" w:eastAsia="Times New Roman" w:hAnsiTheme="minorBidi" w:cs="PT Bold Heading"/>
          <w:sz w:val="36"/>
          <w:szCs w:val="36"/>
          <w:rtl/>
        </w:rPr>
      </w:pPr>
      <w:r w:rsidRPr="00807038">
        <w:rPr>
          <w:rFonts w:asciiTheme="minorBidi" w:eastAsia="Times New Roman" w:hAnsiTheme="minorBidi" w:cs="PT Bold Heading"/>
          <w:sz w:val="36"/>
          <w:szCs w:val="36"/>
          <w:rtl/>
        </w:rPr>
        <w:t>تحديد مدة التوقيف</w:t>
      </w:r>
      <w:r w:rsidRPr="00807038">
        <w:rPr>
          <w:rFonts w:asciiTheme="minorBidi" w:eastAsia="Times New Roman" w:hAnsiTheme="minorBidi" w:cs="PT Bold Heading" w:hint="cs"/>
          <w:sz w:val="36"/>
          <w:szCs w:val="36"/>
          <w:rtl/>
        </w:rPr>
        <w:t xml:space="preserve"> والطعن به</w:t>
      </w:r>
    </w:p>
    <w:p w:rsidR="00807038" w:rsidRPr="00807038" w:rsidRDefault="00807038" w:rsidP="00807038">
      <w:pPr>
        <w:spacing w:after="0" w:line="240" w:lineRule="auto"/>
        <w:ind w:left="707" w:hanging="707"/>
        <w:jc w:val="lowKashida"/>
        <w:rPr>
          <w:rFonts w:asciiTheme="minorBidi" w:eastAsia="Times New Roman" w:hAnsiTheme="minorBidi"/>
          <w:sz w:val="28"/>
          <w:szCs w:val="28"/>
          <w:rtl/>
        </w:rPr>
      </w:pPr>
      <w:r w:rsidRPr="00807038">
        <w:rPr>
          <w:rFonts w:asciiTheme="minorBidi" w:eastAsia="Times New Roman" w:hAnsiTheme="minorBidi"/>
          <w:sz w:val="28"/>
          <w:szCs w:val="28"/>
          <w:rtl/>
        </w:rPr>
        <w:t xml:space="preserve"> </w:t>
      </w:r>
    </w:p>
    <w:p w:rsidR="00807038" w:rsidRPr="00807038" w:rsidRDefault="00807038" w:rsidP="00807038">
      <w:pPr>
        <w:spacing w:after="0" w:line="240" w:lineRule="auto"/>
        <w:ind w:left="707" w:hanging="707"/>
        <w:jc w:val="lowKashida"/>
        <w:rPr>
          <w:rFonts w:asciiTheme="minorBidi" w:eastAsia="Times New Roman" w:hAnsiTheme="minorBidi"/>
          <w:sz w:val="28"/>
          <w:szCs w:val="28"/>
          <w:rtl/>
        </w:rPr>
      </w:pPr>
      <w:r w:rsidRPr="00807038">
        <w:rPr>
          <w:rFonts w:asciiTheme="minorBidi" w:eastAsia="Times New Roman" w:hAnsiTheme="minorBidi"/>
          <w:sz w:val="28"/>
          <w:szCs w:val="28"/>
          <w:rtl/>
        </w:rPr>
        <w:t xml:space="preserve"> التوقيف إجراء استثنائي تسوغه ضرورات عملية مهمة ، لذا فهو اجراء مؤقت بحكم طبيعته ولابد ان ينتهي بانتهاء الضرورات التي دعت إليه  . </w:t>
      </w:r>
    </w:p>
    <w:p w:rsidR="00807038" w:rsidRPr="00807038" w:rsidRDefault="00807038" w:rsidP="00807038">
      <w:pPr>
        <w:spacing w:after="0" w:line="240" w:lineRule="auto"/>
        <w:ind w:firstLine="565"/>
        <w:jc w:val="lowKashida"/>
        <w:rPr>
          <w:rFonts w:asciiTheme="minorBidi" w:eastAsia="Times New Roman" w:hAnsiTheme="minorBidi"/>
          <w:sz w:val="28"/>
          <w:szCs w:val="28"/>
          <w:rtl/>
        </w:rPr>
      </w:pPr>
      <w:r w:rsidRPr="00807038">
        <w:rPr>
          <w:rFonts w:asciiTheme="minorBidi" w:eastAsia="Times New Roman" w:hAnsiTheme="minorBidi"/>
          <w:sz w:val="28"/>
          <w:szCs w:val="28"/>
          <w:rtl/>
        </w:rPr>
        <w:t xml:space="preserve">إن لقاضي التحقيق الحق في ان </w:t>
      </w:r>
      <w:r w:rsidRPr="00807038">
        <w:rPr>
          <w:rFonts w:asciiTheme="minorBidi" w:eastAsia="Times New Roman" w:hAnsiTheme="minorBidi" w:hint="cs"/>
          <w:sz w:val="28"/>
          <w:szCs w:val="28"/>
          <w:rtl/>
        </w:rPr>
        <w:t>يأمر</w:t>
      </w:r>
      <w:r w:rsidRPr="00807038">
        <w:rPr>
          <w:rFonts w:asciiTheme="minorBidi" w:eastAsia="Times New Roman" w:hAnsiTheme="minorBidi"/>
          <w:sz w:val="28"/>
          <w:szCs w:val="28"/>
          <w:rtl/>
        </w:rPr>
        <w:t xml:space="preserve"> بتوقيف المتهم لمدة لا تزيد على 15 يوما في كل مرة وهذا يعني ان للقاضي سلطة تقديرية في تحديد مدة التوقيف من (24) ساعة إلى (15) يوما ، وذلك لان النزول بهذه المدة يكون من مصلحة المتهم وبالتالي فهو ضمانة له</w:t>
      </w:r>
      <w:r w:rsidRPr="00807038">
        <w:rPr>
          <w:rFonts w:asciiTheme="minorBidi" w:eastAsia="Times New Roman" w:hAnsiTheme="minorBidi" w:hint="cs"/>
          <w:sz w:val="28"/>
          <w:szCs w:val="28"/>
          <w:rtl/>
        </w:rPr>
        <w:t>،</w:t>
      </w:r>
      <w:r w:rsidRPr="00807038">
        <w:rPr>
          <w:rFonts w:asciiTheme="minorBidi" w:eastAsia="Times New Roman" w:hAnsiTheme="minorBidi"/>
          <w:sz w:val="28"/>
          <w:szCs w:val="28"/>
          <w:rtl/>
        </w:rPr>
        <w:t xml:space="preserve"> </w:t>
      </w:r>
      <w:r w:rsidRPr="00807038">
        <w:rPr>
          <w:rFonts w:asciiTheme="minorBidi" w:eastAsia="Times New Roman" w:hAnsiTheme="minorBidi" w:hint="cs"/>
          <w:sz w:val="28"/>
          <w:szCs w:val="28"/>
          <w:rtl/>
        </w:rPr>
        <w:t>لأنه</w:t>
      </w:r>
      <w:r w:rsidRPr="00807038">
        <w:rPr>
          <w:rFonts w:asciiTheme="minorBidi" w:eastAsia="Times New Roman" w:hAnsiTheme="minorBidi"/>
          <w:sz w:val="28"/>
          <w:szCs w:val="28"/>
          <w:rtl/>
        </w:rPr>
        <w:t xml:space="preserve"> لا يجوز للقاضي اصدار امر بالتوقيف لمدة اكثر من (15) يوما والا كان قراره باطلا بالنسبة للمدة الزائدة. </w:t>
      </w:r>
    </w:p>
    <w:p w:rsidR="00807038" w:rsidRPr="00807038" w:rsidRDefault="00807038" w:rsidP="00807038">
      <w:pPr>
        <w:spacing w:after="0" w:line="240" w:lineRule="auto"/>
        <w:ind w:firstLine="565"/>
        <w:jc w:val="lowKashida"/>
        <w:rPr>
          <w:rFonts w:asciiTheme="minorBidi" w:eastAsia="Times New Roman" w:hAnsiTheme="minorBidi"/>
          <w:sz w:val="28"/>
          <w:szCs w:val="28"/>
          <w:vertAlign w:val="superscript"/>
          <w:rtl/>
        </w:rPr>
      </w:pPr>
      <w:r w:rsidRPr="00807038">
        <w:rPr>
          <w:rFonts w:asciiTheme="minorBidi" w:eastAsia="Times New Roman" w:hAnsiTheme="minorBidi"/>
          <w:sz w:val="28"/>
          <w:szCs w:val="28"/>
          <w:rtl/>
        </w:rPr>
        <w:t>ومن الضمانات الاخرى المقررة للمتهم ضرورة تمديد مدة التوقيف عند انتهائها وان يكون التمديد بحضور المتهم امام القاضي لسؤاله عن معاملته في التوقيف والفترة التي قضاها فيه ، وعليه يجب على قاضي التحقيق عدم اصدار قرار بتمديد مدة التوقيف عند عدم احضار المتهم امامه . الا ان ما يجري عليه العمل في قضايا التحقيق هو قيام القاضي بتمديد مدة التوقيف من دون احضار المتهم امامه ، ولهذا نؤيد ما ذهب اليه البعض بضرورة النص من قبل المشرع العراقي على وجوب حضور المتهم امام قاضي التحقيق عند تمديد مدة توقيفه ، فقد تتكون لدى القاضي قناعة بضرورة اطلاق سراح المتهم وعدم تمديد توقيفه</w:t>
      </w:r>
    </w:p>
    <w:p w:rsidR="00807038" w:rsidRPr="00807038" w:rsidRDefault="00807038" w:rsidP="00807038">
      <w:pPr>
        <w:spacing w:after="0" w:line="240" w:lineRule="auto"/>
        <w:ind w:firstLine="565"/>
        <w:jc w:val="lowKashida"/>
        <w:rPr>
          <w:rFonts w:asciiTheme="minorBidi" w:eastAsia="Times New Roman" w:hAnsiTheme="minorBidi"/>
          <w:sz w:val="28"/>
          <w:szCs w:val="28"/>
          <w:rtl/>
        </w:rPr>
      </w:pPr>
      <w:r w:rsidRPr="00807038">
        <w:rPr>
          <w:rFonts w:asciiTheme="minorBidi" w:eastAsia="Times New Roman" w:hAnsiTheme="minorBidi"/>
          <w:sz w:val="28"/>
          <w:szCs w:val="28"/>
          <w:rtl/>
        </w:rPr>
        <w:t>. كذلك ندعو اعضاء الادعاء العام إلى تعزيز دورهم الرقابي الفاعل في زيارة المواقف والاطلاع على احوال الموقوفين والاستفسار منهم عن اوضاعهم داخل الموقف والاستماع لشكاوى الموقوفين ورفع التقارير إلى المراجعة المختصة .</w:t>
      </w:r>
    </w:p>
    <w:p w:rsidR="00807038" w:rsidRPr="00807038" w:rsidRDefault="00807038" w:rsidP="00807038">
      <w:pPr>
        <w:spacing w:after="0" w:line="240" w:lineRule="auto"/>
        <w:ind w:left="565" w:hanging="565"/>
        <w:jc w:val="lowKashida"/>
        <w:rPr>
          <w:rFonts w:asciiTheme="minorBidi" w:eastAsia="Times New Roman" w:hAnsiTheme="minorBidi"/>
          <w:sz w:val="28"/>
          <w:szCs w:val="28"/>
          <w:rtl/>
        </w:rPr>
      </w:pPr>
      <w:r w:rsidRPr="00807038">
        <w:rPr>
          <w:rFonts w:asciiTheme="minorBidi" w:eastAsia="Times New Roman" w:hAnsiTheme="minorBidi" w:hint="cs"/>
          <w:sz w:val="28"/>
          <w:szCs w:val="28"/>
          <w:rtl/>
        </w:rPr>
        <w:t>ول</w:t>
      </w:r>
      <w:r w:rsidRPr="00807038">
        <w:rPr>
          <w:rFonts w:asciiTheme="minorBidi" w:eastAsia="Times New Roman" w:hAnsiTheme="minorBidi"/>
          <w:sz w:val="28"/>
          <w:szCs w:val="28"/>
          <w:rtl/>
        </w:rPr>
        <w:t xml:space="preserve">لمتهم </w:t>
      </w:r>
      <w:r w:rsidRPr="00807038">
        <w:rPr>
          <w:rFonts w:asciiTheme="minorBidi" w:eastAsia="Times New Roman" w:hAnsiTheme="minorBidi" w:hint="cs"/>
          <w:sz w:val="28"/>
          <w:szCs w:val="28"/>
          <w:rtl/>
        </w:rPr>
        <w:t xml:space="preserve">الحق </w:t>
      </w:r>
      <w:r w:rsidRPr="00807038">
        <w:rPr>
          <w:rFonts w:asciiTheme="minorBidi" w:eastAsia="Times New Roman" w:hAnsiTheme="minorBidi"/>
          <w:sz w:val="28"/>
          <w:szCs w:val="28"/>
          <w:rtl/>
        </w:rPr>
        <w:t xml:space="preserve">في الطعن بقرار التوقيف وحقه في طلب اطلاق سراحه بكفالة او بدونها ، إذ نصت المادة </w:t>
      </w:r>
      <w:r w:rsidRPr="00807038">
        <w:rPr>
          <w:rFonts w:asciiTheme="minorBidi" w:eastAsia="Times New Roman" w:hAnsiTheme="minorBidi" w:hint="cs"/>
          <w:sz w:val="28"/>
          <w:szCs w:val="28"/>
          <w:rtl/>
        </w:rPr>
        <w:t>(</w:t>
      </w:r>
      <w:r w:rsidRPr="00807038">
        <w:rPr>
          <w:rFonts w:asciiTheme="minorBidi" w:eastAsia="Times New Roman" w:hAnsiTheme="minorBidi"/>
          <w:sz w:val="28"/>
          <w:szCs w:val="28"/>
          <w:rtl/>
        </w:rPr>
        <w:t xml:space="preserve">249 / ج </w:t>
      </w:r>
      <w:r w:rsidRPr="00807038">
        <w:rPr>
          <w:rFonts w:asciiTheme="minorBidi" w:eastAsia="Times New Roman" w:hAnsiTheme="minorBidi" w:hint="cs"/>
          <w:sz w:val="28"/>
          <w:szCs w:val="28"/>
          <w:rtl/>
        </w:rPr>
        <w:t xml:space="preserve">) </w:t>
      </w:r>
      <w:r w:rsidRPr="00807038">
        <w:rPr>
          <w:rFonts w:asciiTheme="minorBidi" w:eastAsia="Times New Roman" w:hAnsiTheme="minorBidi"/>
          <w:sz w:val="28"/>
          <w:szCs w:val="28"/>
          <w:rtl/>
        </w:rPr>
        <w:t xml:space="preserve">من قانون اصول المحاكمات الجزائية على انه " لا يقبل الطعن تمييزا على انفراد في القرارات .. واي قرار اخر غير فاصل في الدعوى </w:t>
      </w:r>
      <w:r w:rsidRPr="00807038">
        <w:rPr>
          <w:rFonts w:asciiTheme="minorBidi" w:eastAsia="Times New Roman" w:hAnsiTheme="minorBidi"/>
          <w:sz w:val="28"/>
          <w:szCs w:val="28"/>
        </w:rPr>
        <w:t>…</w:t>
      </w:r>
      <w:r w:rsidRPr="00807038">
        <w:rPr>
          <w:rFonts w:asciiTheme="minorBidi" w:eastAsia="Times New Roman" w:hAnsiTheme="minorBidi"/>
          <w:sz w:val="28"/>
          <w:szCs w:val="28"/>
          <w:rtl/>
        </w:rPr>
        <w:t xml:space="preserve"> ويستثنى من ذلك قرارات القبض والتوقيف واطلاق السراح بكفالة او بدونها " كما تنص ( الفقرة أ من المادة 265 ) من القانون نفسه على انه " يجوز الطعن تمييزا امام محكمة الجنايات من ذوي العلاقة المنصوص عليهم في المادة 249 </w:t>
      </w:r>
      <w:r w:rsidRPr="00807038">
        <w:rPr>
          <w:rFonts w:asciiTheme="minorBidi" w:eastAsia="Times New Roman" w:hAnsiTheme="minorBidi"/>
          <w:sz w:val="28"/>
          <w:szCs w:val="28"/>
        </w:rPr>
        <w:t>…</w:t>
      </w:r>
      <w:r w:rsidRPr="00807038">
        <w:rPr>
          <w:rFonts w:asciiTheme="minorBidi" w:eastAsia="Times New Roman" w:hAnsiTheme="minorBidi"/>
          <w:sz w:val="28"/>
          <w:szCs w:val="28"/>
          <w:rtl/>
        </w:rPr>
        <w:t xml:space="preserve"> وفي القرارات الصادرة من قاضي التحقيق خلال ثلاثين يوما تبدأ من اليوم التالي لتاريخ صدورها " . أما بالنسبة لطلب اطلاق السراح بكفالة او بدونها فقد نصت (المادة / 111) من القانون المذكور على انه " للقاضي الذي اصدر القرار بالتوقيف ان يقرر اطلاق سراح المتهم بتعهد مقرون بكفالة او بدونها قبل انتهاء مدة التوقيف مع مراعاة الفقرة (ب) من المادة</w:t>
      </w:r>
      <w:r w:rsidRPr="00807038">
        <w:rPr>
          <w:rFonts w:asciiTheme="minorBidi" w:eastAsia="Times New Roman" w:hAnsiTheme="minorBidi"/>
          <w:sz w:val="28"/>
          <w:szCs w:val="28"/>
          <w:rtl/>
        </w:rPr>
        <w:br/>
        <w:t xml:space="preserve"> 109 </w:t>
      </w:r>
      <w:r w:rsidRPr="00807038">
        <w:rPr>
          <w:rFonts w:asciiTheme="minorBidi" w:eastAsia="Times New Roman" w:hAnsiTheme="minorBidi"/>
          <w:sz w:val="28"/>
          <w:szCs w:val="28"/>
        </w:rPr>
        <w:t>…</w:t>
      </w:r>
      <w:r w:rsidRPr="00807038">
        <w:rPr>
          <w:rFonts w:asciiTheme="minorBidi" w:eastAsia="Times New Roman" w:hAnsiTheme="minorBidi"/>
          <w:sz w:val="28"/>
          <w:szCs w:val="28"/>
          <w:rtl/>
        </w:rPr>
        <w:t xml:space="preserve"> ".</w:t>
      </w:r>
    </w:p>
    <w:p w:rsidR="00807038" w:rsidRPr="00807038" w:rsidRDefault="00807038" w:rsidP="00807038">
      <w:pPr>
        <w:spacing w:after="0" w:line="240" w:lineRule="auto"/>
        <w:jc w:val="center"/>
        <w:rPr>
          <w:rFonts w:asciiTheme="minorBidi" w:eastAsia="Times New Roman" w:hAnsiTheme="minorBidi" w:cs="PT Bold Heading"/>
          <w:sz w:val="36"/>
          <w:szCs w:val="36"/>
          <w:rtl/>
        </w:rPr>
      </w:pPr>
      <w:r w:rsidRPr="00807038">
        <w:rPr>
          <w:rFonts w:asciiTheme="minorBidi" w:eastAsia="Times New Roman" w:hAnsiTheme="minorBidi" w:cs="PT Bold Heading" w:hint="cs"/>
          <w:sz w:val="36"/>
          <w:szCs w:val="36"/>
          <w:rtl/>
        </w:rPr>
        <w:t>الفرع الثالث</w:t>
      </w:r>
    </w:p>
    <w:p w:rsidR="00807038" w:rsidRPr="00807038" w:rsidRDefault="00807038" w:rsidP="00807038">
      <w:pPr>
        <w:spacing w:after="0" w:line="240" w:lineRule="auto"/>
        <w:jc w:val="center"/>
        <w:rPr>
          <w:rFonts w:asciiTheme="minorBidi" w:eastAsia="Times New Roman" w:hAnsiTheme="minorBidi" w:cs="PT Bold Heading"/>
          <w:sz w:val="36"/>
          <w:szCs w:val="36"/>
          <w:rtl/>
        </w:rPr>
      </w:pPr>
      <w:r w:rsidRPr="00807038">
        <w:rPr>
          <w:rFonts w:asciiTheme="minorBidi" w:eastAsia="Times New Roman" w:hAnsiTheme="minorBidi" w:cs="PT Bold Heading" w:hint="cs"/>
          <w:sz w:val="36"/>
          <w:szCs w:val="36"/>
          <w:rtl/>
        </w:rPr>
        <w:t>الحد الاقصى للتوقيف</w:t>
      </w:r>
    </w:p>
    <w:p w:rsidR="00807038" w:rsidRPr="00807038" w:rsidRDefault="00807038" w:rsidP="00807038">
      <w:pPr>
        <w:spacing w:after="0" w:line="240" w:lineRule="auto"/>
        <w:jc w:val="lowKashida"/>
        <w:rPr>
          <w:rFonts w:asciiTheme="minorBidi" w:eastAsia="Times New Roman" w:hAnsiTheme="minorBidi"/>
          <w:sz w:val="28"/>
          <w:szCs w:val="28"/>
          <w:rtl/>
        </w:rPr>
      </w:pPr>
    </w:p>
    <w:p w:rsidR="00807038" w:rsidRPr="00807038" w:rsidRDefault="00807038" w:rsidP="00807038">
      <w:pPr>
        <w:spacing w:after="0" w:line="240" w:lineRule="auto"/>
        <w:jc w:val="lowKashida"/>
        <w:rPr>
          <w:rFonts w:asciiTheme="minorBidi" w:eastAsia="Times New Roman" w:hAnsiTheme="minorBidi"/>
          <w:sz w:val="28"/>
          <w:szCs w:val="28"/>
          <w:rtl/>
        </w:rPr>
      </w:pPr>
      <w:r w:rsidRPr="00807038">
        <w:rPr>
          <w:rFonts w:asciiTheme="minorBidi" w:eastAsia="Times New Roman" w:hAnsiTheme="minorBidi" w:hint="cs"/>
          <w:sz w:val="28"/>
          <w:szCs w:val="28"/>
          <w:rtl/>
        </w:rPr>
        <w:t>ومن</w:t>
      </w:r>
      <w:r w:rsidRPr="00807038">
        <w:rPr>
          <w:rFonts w:asciiTheme="minorBidi" w:eastAsia="Times New Roman" w:hAnsiTheme="minorBidi"/>
          <w:sz w:val="28"/>
          <w:szCs w:val="28"/>
          <w:rtl/>
        </w:rPr>
        <w:t xml:space="preserve"> </w:t>
      </w:r>
      <w:r w:rsidRPr="00807038">
        <w:rPr>
          <w:rFonts w:asciiTheme="minorBidi" w:eastAsia="Times New Roman" w:hAnsiTheme="minorBidi" w:hint="cs"/>
          <w:sz w:val="28"/>
          <w:szCs w:val="28"/>
          <w:rtl/>
        </w:rPr>
        <w:t>ال</w:t>
      </w:r>
      <w:r w:rsidRPr="00807038">
        <w:rPr>
          <w:rFonts w:asciiTheme="minorBidi" w:eastAsia="Times New Roman" w:hAnsiTheme="minorBidi"/>
          <w:sz w:val="28"/>
          <w:szCs w:val="28"/>
          <w:rtl/>
        </w:rPr>
        <w:t>ضرور</w:t>
      </w:r>
      <w:r w:rsidRPr="00807038">
        <w:rPr>
          <w:rFonts w:asciiTheme="minorBidi" w:eastAsia="Times New Roman" w:hAnsiTheme="minorBidi" w:hint="cs"/>
          <w:sz w:val="28"/>
          <w:szCs w:val="28"/>
          <w:rtl/>
        </w:rPr>
        <w:t>ي والواجب</w:t>
      </w:r>
      <w:r w:rsidRPr="00807038">
        <w:rPr>
          <w:rFonts w:asciiTheme="minorBidi" w:eastAsia="Times New Roman" w:hAnsiTheme="minorBidi"/>
          <w:sz w:val="28"/>
          <w:szCs w:val="28"/>
          <w:rtl/>
        </w:rPr>
        <w:t xml:space="preserve"> عدم تجاوز مدة التوقيف ربع الحد الأقصى للعقوبة </w:t>
      </w:r>
      <w:r w:rsidRPr="00807038">
        <w:rPr>
          <w:rFonts w:asciiTheme="minorBidi" w:eastAsia="Times New Roman" w:hAnsiTheme="minorBidi" w:hint="cs"/>
          <w:sz w:val="28"/>
          <w:szCs w:val="28"/>
          <w:rtl/>
        </w:rPr>
        <w:t xml:space="preserve">،إذ </w:t>
      </w:r>
      <w:r w:rsidRPr="00807038">
        <w:rPr>
          <w:rFonts w:asciiTheme="minorBidi" w:eastAsia="Times New Roman" w:hAnsiTheme="minorBidi"/>
          <w:sz w:val="28"/>
          <w:szCs w:val="28"/>
          <w:rtl/>
        </w:rPr>
        <w:t xml:space="preserve">نصت ( الفقرة ج من المادة 109) من قانون اصول المحاكمات الجزائية على إنه لا يجوز أن يزيد مجموع </w:t>
      </w:r>
      <w:r w:rsidRPr="00807038">
        <w:rPr>
          <w:rFonts w:asciiTheme="minorBidi" w:eastAsia="Times New Roman" w:hAnsiTheme="minorBidi"/>
          <w:sz w:val="28"/>
          <w:szCs w:val="28"/>
          <w:rtl/>
        </w:rPr>
        <w:lastRenderedPageBreak/>
        <w:t>مدد التوقيف على ربع الحد الاقصى للعقوبة ولا يزيد بأية حال على ستة أشهر واذا اقتضى الحال تمديد التوقيف اكثر من ستة اشهر ، فعلى القاضي عرض الامر على محكمة الجنايات لتأذن له بتمديد التوقيف مدة مناسبة على ان لا تتجاوز ربع الحد الاقصى للعقوبة او تقرر اطلاق سراحه بكفالة.</w:t>
      </w:r>
    </w:p>
    <w:p w:rsidR="00807038" w:rsidRPr="00807038" w:rsidRDefault="00807038" w:rsidP="00807038">
      <w:pPr>
        <w:spacing w:after="0" w:line="240" w:lineRule="auto"/>
        <w:ind w:firstLine="565"/>
        <w:jc w:val="lowKashida"/>
        <w:rPr>
          <w:rFonts w:asciiTheme="minorBidi" w:eastAsia="Times New Roman" w:hAnsiTheme="minorBidi"/>
          <w:sz w:val="28"/>
          <w:szCs w:val="28"/>
          <w:rtl/>
        </w:rPr>
      </w:pPr>
      <w:r w:rsidRPr="00807038">
        <w:rPr>
          <w:rFonts w:asciiTheme="minorBidi" w:eastAsia="Times New Roman" w:hAnsiTheme="minorBidi"/>
          <w:sz w:val="28"/>
          <w:szCs w:val="28"/>
          <w:rtl/>
        </w:rPr>
        <w:t xml:space="preserve">ويؤخذ على نص (الفقرة ج من المادة 109) من قانون اصول المحاكمات الجزائية انها اوجبت عدم زيادة مدة التوقيف على ربع الحد الاقصى للعقوبة ، الا ان هذه المدة طويلة فالمتهم قد يمضي ربع الحد الاقصى للعقوبة المقررة للجريمة المتهم بارتكابها ثم يتبين بعد ذلك براءته من تلك التهمة المنسوبة إليه هذا من ناحية ، ومن ناحية اخرى ان تمديد التوقيف إلى ربع الحد الاقصى للعقوبة لا يتماشى مع التعليمات الخاصة بالسقوف الزمنية الخاصة بحسم الدعاوى الجزائية التي حددت سقف زمني لحسم الدعاوى وحسب نوع الجريمة . فبالنسبة للجناية حددتها </w:t>
      </w:r>
      <w:r w:rsidRPr="00807038">
        <w:rPr>
          <w:rFonts w:asciiTheme="minorBidi" w:eastAsia="Times New Roman" w:hAnsiTheme="minorBidi" w:hint="cs"/>
          <w:sz w:val="28"/>
          <w:szCs w:val="28"/>
          <w:rtl/>
        </w:rPr>
        <w:t>بأربعة</w:t>
      </w:r>
      <w:r w:rsidRPr="00807038">
        <w:rPr>
          <w:rFonts w:asciiTheme="minorBidi" w:eastAsia="Times New Roman" w:hAnsiTheme="minorBidi"/>
          <w:sz w:val="28"/>
          <w:szCs w:val="28"/>
          <w:rtl/>
        </w:rPr>
        <w:t xml:space="preserve"> أشهر والجنح بشهرين وشهر واحد بالنسبة للمخالفات ، ابتداءً من تاريخ الاخبار ، فان تجاوز هذه السقوف يخل بالضمانة المقررة للمتهم </w:t>
      </w:r>
      <w:r w:rsidRPr="00807038">
        <w:rPr>
          <w:rFonts w:asciiTheme="minorBidi" w:eastAsia="Times New Roman" w:hAnsiTheme="minorBidi" w:hint="cs"/>
          <w:sz w:val="28"/>
          <w:szCs w:val="28"/>
          <w:rtl/>
        </w:rPr>
        <w:t>،</w:t>
      </w:r>
      <w:r w:rsidRPr="00807038">
        <w:rPr>
          <w:rFonts w:asciiTheme="minorBidi" w:eastAsia="Times New Roman" w:hAnsiTheme="minorBidi"/>
          <w:sz w:val="28"/>
          <w:szCs w:val="28"/>
          <w:rtl/>
        </w:rPr>
        <w:t>وهي الاسراع في حسم القضية وهي الغاية المتوخاة من تحديد السقوف الزمنية ، لان حسم تلك الدعاوى في الوقت المحدد يخفف المعاناة التي يتعرض لها المتهم اثناء وجوده في اماكن التوقيف .</w:t>
      </w:r>
    </w:p>
    <w:p w:rsidR="00807038" w:rsidRPr="00807038" w:rsidRDefault="00807038" w:rsidP="00807038">
      <w:pPr>
        <w:spacing w:after="0" w:line="240" w:lineRule="auto"/>
        <w:ind w:firstLine="565"/>
        <w:jc w:val="lowKashida"/>
        <w:rPr>
          <w:rFonts w:asciiTheme="minorBidi" w:eastAsia="Times New Roman" w:hAnsiTheme="minorBidi"/>
          <w:sz w:val="28"/>
          <w:szCs w:val="28"/>
          <w:rtl/>
        </w:rPr>
      </w:pPr>
      <w:r w:rsidRPr="00807038">
        <w:rPr>
          <w:rFonts w:asciiTheme="minorBidi" w:eastAsia="Times New Roman" w:hAnsiTheme="minorBidi"/>
          <w:sz w:val="28"/>
          <w:szCs w:val="28"/>
          <w:rtl/>
        </w:rPr>
        <w:t xml:space="preserve"> لذا ندعو المشرع العراقي إلى تخفيف الحد الاقصى للمدة التي يمكن ان يبقى فيها المتهم موقوفا وجعلها سنة واحدة كحد أعلى ما عدا الجرائم المعاقب عليها بالإعدام ، إذ يجوز أن تزيد على هذه المدة .</w:t>
      </w:r>
    </w:p>
    <w:p w:rsidR="00C20E54" w:rsidRPr="00B87747" w:rsidRDefault="00C20E54" w:rsidP="00BC455F"/>
    <w:sectPr w:rsidR="00C20E54" w:rsidRPr="00B87747" w:rsidSect="00F86DE5">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6BD0" w:rsidRDefault="001F6BD0" w:rsidP="006D374C">
      <w:pPr>
        <w:spacing w:after="0" w:line="240" w:lineRule="auto"/>
      </w:pPr>
      <w:r>
        <w:separator/>
      </w:r>
    </w:p>
  </w:endnote>
  <w:endnote w:type="continuationSeparator" w:id="0">
    <w:p w:rsidR="001F6BD0" w:rsidRDefault="001F6BD0" w:rsidP="006D37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e Bold Jut Out">
    <w:panose1 w:val="02010401010101010101"/>
    <w:charset w:val="B2"/>
    <w:family w:val="auto"/>
    <w:pitch w:val="variable"/>
    <w:sig w:usb0="00002001" w:usb1="80000000" w:usb2="00000008" w:usb3="00000000" w:csb0="00000040"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6BD0" w:rsidRDefault="001F6BD0" w:rsidP="006D374C">
      <w:pPr>
        <w:spacing w:after="0" w:line="240" w:lineRule="auto"/>
      </w:pPr>
      <w:r>
        <w:separator/>
      </w:r>
    </w:p>
  </w:footnote>
  <w:footnote w:type="continuationSeparator" w:id="0">
    <w:p w:rsidR="001F6BD0" w:rsidRDefault="001F6BD0" w:rsidP="006D374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A22A8"/>
    <w:multiLevelType w:val="hybridMultilevel"/>
    <w:tmpl w:val="21CCF25A"/>
    <w:lvl w:ilvl="0" w:tplc="E85A59B6">
      <w:start w:val="1"/>
      <w:numFmt w:val="decimal"/>
      <w:lvlText w:val="%1-"/>
      <w:lvlJc w:val="left"/>
      <w:pPr>
        <w:ind w:left="573" w:hanging="360"/>
      </w:pPr>
      <w:rPr>
        <w:rFonts w:hint="default"/>
        <w:b/>
        <w:bCs/>
      </w:rPr>
    </w:lvl>
    <w:lvl w:ilvl="1" w:tplc="04090019" w:tentative="1">
      <w:start w:val="1"/>
      <w:numFmt w:val="lowerLetter"/>
      <w:lvlText w:val="%2."/>
      <w:lvlJc w:val="left"/>
      <w:pPr>
        <w:ind w:left="1293" w:hanging="360"/>
      </w:pPr>
    </w:lvl>
    <w:lvl w:ilvl="2" w:tplc="0409001B" w:tentative="1">
      <w:start w:val="1"/>
      <w:numFmt w:val="lowerRoman"/>
      <w:lvlText w:val="%3."/>
      <w:lvlJc w:val="right"/>
      <w:pPr>
        <w:ind w:left="2013" w:hanging="180"/>
      </w:pPr>
    </w:lvl>
    <w:lvl w:ilvl="3" w:tplc="0409000F" w:tentative="1">
      <w:start w:val="1"/>
      <w:numFmt w:val="decimal"/>
      <w:lvlText w:val="%4."/>
      <w:lvlJc w:val="left"/>
      <w:pPr>
        <w:ind w:left="2733" w:hanging="360"/>
      </w:pPr>
    </w:lvl>
    <w:lvl w:ilvl="4" w:tplc="04090019" w:tentative="1">
      <w:start w:val="1"/>
      <w:numFmt w:val="lowerLetter"/>
      <w:lvlText w:val="%5."/>
      <w:lvlJc w:val="left"/>
      <w:pPr>
        <w:ind w:left="3453" w:hanging="360"/>
      </w:pPr>
    </w:lvl>
    <w:lvl w:ilvl="5" w:tplc="0409001B" w:tentative="1">
      <w:start w:val="1"/>
      <w:numFmt w:val="lowerRoman"/>
      <w:lvlText w:val="%6."/>
      <w:lvlJc w:val="right"/>
      <w:pPr>
        <w:ind w:left="4173" w:hanging="180"/>
      </w:pPr>
    </w:lvl>
    <w:lvl w:ilvl="6" w:tplc="0409000F" w:tentative="1">
      <w:start w:val="1"/>
      <w:numFmt w:val="decimal"/>
      <w:lvlText w:val="%7."/>
      <w:lvlJc w:val="left"/>
      <w:pPr>
        <w:ind w:left="4893" w:hanging="360"/>
      </w:pPr>
    </w:lvl>
    <w:lvl w:ilvl="7" w:tplc="04090019" w:tentative="1">
      <w:start w:val="1"/>
      <w:numFmt w:val="lowerLetter"/>
      <w:lvlText w:val="%8."/>
      <w:lvlJc w:val="left"/>
      <w:pPr>
        <w:ind w:left="5613" w:hanging="360"/>
      </w:pPr>
    </w:lvl>
    <w:lvl w:ilvl="8" w:tplc="0409001B" w:tentative="1">
      <w:start w:val="1"/>
      <w:numFmt w:val="lowerRoman"/>
      <w:lvlText w:val="%9."/>
      <w:lvlJc w:val="right"/>
      <w:pPr>
        <w:ind w:left="6333" w:hanging="180"/>
      </w:pPr>
    </w:lvl>
  </w:abstractNum>
  <w:abstractNum w:abstractNumId="1">
    <w:nsid w:val="2F9D4EDC"/>
    <w:multiLevelType w:val="singleLevel"/>
    <w:tmpl w:val="666A6F92"/>
    <w:lvl w:ilvl="0">
      <w:start w:val="1"/>
      <w:numFmt w:val="decimal"/>
      <w:lvlText w:val="%1."/>
      <w:lvlJc w:val="left"/>
      <w:pPr>
        <w:tabs>
          <w:tab w:val="num" w:pos="360"/>
        </w:tabs>
        <w:ind w:left="360" w:hanging="360"/>
      </w:pPr>
      <w:rPr>
        <w:rFonts w:hint="default"/>
        <w:sz w:val="30"/>
      </w:rPr>
    </w:lvl>
  </w:abstractNum>
  <w:abstractNum w:abstractNumId="2">
    <w:nsid w:val="361B7A20"/>
    <w:multiLevelType w:val="hybridMultilevel"/>
    <w:tmpl w:val="B8F8955C"/>
    <w:lvl w:ilvl="0" w:tplc="D27A0EDE">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760C0B35"/>
    <w:multiLevelType w:val="hybridMultilevel"/>
    <w:tmpl w:val="29866260"/>
    <w:lvl w:ilvl="0" w:tplc="40740ED4">
      <w:start w:val="2"/>
      <w:numFmt w:val="decimal"/>
      <w:lvlText w:val="%1-"/>
      <w:lvlJc w:val="left"/>
      <w:pPr>
        <w:ind w:left="718" w:hanging="360"/>
      </w:pPr>
      <w:rPr>
        <w:rFonts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4">
    <w:nsid w:val="7EA26704"/>
    <w:multiLevelType w:val="hybridMultilevel"/>
    <w:tmpl w:val="1BDE7ADC"/>
    <w:lvl w:ilvl="0" w:tplc="BAE6C048">
      <w:start w:val="1"/>
      <w:numFmt w:val="bullet"/>
      <w:lvlText w:val="-"/>
      <w:lvlJc w:val="left"/>
      <w:pPr>
        <w:ind w:left="644" w:hanging="360"/>
      </w:pPr>
      <w:rPr>
        <w:rFonts w:ascii="Simplified Arabic" w:eastAsia="Times New Roman" w:hAnsi="Simplified Arabic" w:cs="Simplified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89D"/>
    <w:rsid w:val="00051BAA"/>
    <w:rsid w:val="0005589D"/>
    <w:rsid w:val="001771C0"/>
    <w:rsid w:val="001854F3"/>
    <w:rsid w:val="001F6BD0"/>
    <w:rsid w:val="00280E20"/>
    <w:rsid w:val="003973ED"/>
    <w:rsid w:val="00417789"/>
    <w:rsid w:val="0044715D"/>
    <w:rsid w:val="00641177"/>
    <w:rsid w:val="006D374C"/>
    <w:rsid w:val="00807038"/>
    <w:rsid w:val="008841EE"/>
    <w:rsid w:val="009B0584"/>
    <w:rsid w:val="00A66F79"/>
    <w:rsid w:val="00B73679"/>
    <w:rsid w:val="00B87747"/>
    <w:rsid w:val="00BC455F"/>
    <w:rsid w:val="00BD4FF6"/>
    <w:rsid w:val="00BD547E"/>
    <w:rsid w:val="00C20E54"/>
    <w:rsid w:val="00C73E90"/>
    <w:rsid w:val="00D26104"/>
    <w:rsid w:val="00D51972"/>
    <w:rsid w:val="00E17887"/>
    <w:rsid w:val="00E9103D"/>
    <w:rsid w:val="00F86D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3E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E9103D"/>
    <w:pPr>
      <w:ind w:left="720"/>
      <w:contextualSpacing/>
    </w:pPr>
    <w:rPr>
      <w:rFonts w:ascii="Calibri" w:eastAsia="Calibri" w:hAnsi="Calibri" w:cs="Arial"/>
    </w:rPr>
  </w:style>
  <w:style w:type="paragraph" w:styleId="a4">
    <w:name w:val="footnote text"/>
    <w:basedOn w:val="a"/>
    <w:link w:val="Char"/>
    <w:uiPriority w:val="99"/>
    <w:semiHidden/>
    <w:unhideWhenUsed/>
    <w:rsid w:val="006D374C"/>
    <w:pPr>
      <w:spacing w:after="0" w:line="240" w:lineRule="auto"/>
    </w:pPr>
    <w:rPr>
      <w:sz w:val="20"/>
      <w:szCs w:val="20"/>
    </w:rPr>
  </w:style>
  <w:style w:type="character" w:customStyle="1" w:styleId="Char">
    <w:name w:val="نص حاشية سفلية Char"/>
    <w:basedOn w:val="a0"/>
    <w:link w:val="a4"/>
    <w:uiPriority w:val="99"/>
    <w:semiHidden/>
    <w:rsid w:val="006D374C"/>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3E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E9103D"/>
    <w:pPr>
      <w:ind w:left="720"/>
      <w:contextualSpacing/>
    </w:pPr>
    <w:rPr>
      <w:rFonts w:ascii="Calibri" w:eastAsia="Calibri" w:hAnsi="Calibri" w:cs="Arial"/>
    </w:rPr>
  </w:style>
  <w:style w:type="paragraph" w:styleId="a4">
    <w:name w:val="footnote text"/>
    <w:basedOn w:val="a"/>
    <w:link w:val="Char"/>
    <w:uiPriority w:val="99"/>
    <w:semiHidden/>
    <w:unhideWhenUsed/>
    <w:rsid w:val="006D374C"/>
    <w:pPr>
      <w:spacing w:after="0" w:line="240" w:lineRule="auto"/>
    </w:pPr>
    <w:rPr>
      <w:sz w:val="20"/>
      <w:szCs w:val="20"/>
    </w:rPr>
  </w:style>
  <w:style w:type="character" w:customStyle="1" w:styleId="Char">
    <w:name w:val="نص حاشية سفلية Char"/>
    <w:basedOn w:val="a0"/>
    <w:link w:val="a4"/>
    <w:uiPriority w:val="99"/>
    <w:semiHidden/>
    <w:rsid w:val="006D374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529</Words>
  <Characters>3018</Characters>
  <Application>Microsoft Office Word</Application>
  <DocSecurity>0</DocSecurity>
  <Lines>25</Lines>
  <Paragraphs>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د.ضياء</dc:creator>
  <cp:lastModifiedBy>د.ضياء</cp:lastModifiedBy>
  <cp:revision>2</cp:revision>
  <dcterms:created xsi:type="dcterms:W3CDTF">2015-09-25T19:14:00Z</dcterms:created>
  <dcterms:modified xsi:type="dcterms:W3CDTF">2015-09-25T19:14:00Z</dcterms:modified>
</cp:coreProperties>
</file>