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B87747">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المحاضرة 1</w:t>
      </w:r>
      <w:r w:rsidR="00B87747">
        <w:rPr>
          <w:rFonts w:ascii="Arial" w:eastAsia="Times New Roman" w:hAnsi="Arial" w:cs="Simple Bold Jut Out" w:hint="cs"/>
          <w:sz w:val="36"/>
          <w:szCs w:val="36"/>
          <w:rtl/>
        </w:rPr>
        <w:t>7</w:t>
      </w:r>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1854F3" w:rsidRPr="00A35870" w:rsidRDefault="001854F3" w:rsidP="001854F3">
      <w:pPr>
        <w:spacing w:after="0" w:line="120" w:lineRule="atLeast"/>
        <w:ind w:right="57"/>
        <w:jc w:val="mediumKashida"/>
        <w:outlineLvl w:val="8"/>
        <w:rPr>
          <w:rFonts w:ascii="Arial" w:eastAsia="Times New Roman" w:hAnsi="Arial" w:cs="Arial"/>
          <w:sz w:val="28"/>
          <w:szCs w:val="28"/>
          <w:rtl/>
          <w:lang w:bidi="ar-IQ"/>
        </w:rPr>
      </w:pPr>
    </w:p>
    <w:p w:rsidR="0044715D" w:rsidRDefault="0044715D" w:rsidP="0044715D">
      <w:pPr>
        <w:spacing w:after="0" w:line="120" w:lineRule="atLeast"/>
        <w:ind w:right="57"/>
        <w:jc w:val="lowKashida"/>
        <w:outlineLvl w:val="8"/>
        <w:rPr>
          <w:rFonts w:ascii="Arial" w:eastAsia="Times New Roman" w:hAnsi="Arial" w:cs="Arial"/>
          <w:sz w:val="28"/>
          <w:szCs w:val="28"/>
          <w:rtl/>
          <w:lang w:bidi="ar-IQ"/>
        </w:rPr>
      </w:pPr>
    </w:p>
    <w:p w:rsidR="00B87747" w:rsidRPr="00064D14" w:rsidRDefault="00B87747" w:rsidP="00B87747">
      <w:pPr>
        <w:spacing w:after="0" w:line="120" w:lineRule="atLeast"/>
        <w:ind w:right="57"/>
        <w:jc w:val="center"/>
        <w:outlineLvl w:val="8"/>
        <w:rPr>
          <w:rFonts w:ascii="Arial" w:eastAsia="Times New Roman" w:hAnsi="Arial" w:cs="Simple Bold Jut Out"/>
          <w:sz w:val="40"/>
          <w:szCs w:val="40"/>
          <w:rtl/>
          <w:lang w:bidi="ar-IQ"/>
        </w:rPr>
      </w:pPr>
      <w:r w:rsidRPr="00064D14">
        <w:rPr>
          <w:rFonts w:ascii="Arial" w:eastAsia="Times New Roman" w:hAnsi="Arial" w:cs="Simple Bold Jut Out" w:hint="cs"/>
          <w:sz w:val="40"/>
          <w:szCs w:val="40"/>
          <w:rtl/>
          <w:lang w:bidi="ar-IQ"/>
        </w:rPr>
        <w:t>حالات خاصة من الضرر وبالتعويض</w:t>
      </w:r>
      <w:r>
        <w:rPr>
          <w:rFonts w:ascii="Arial" w:eastAsia="Times New Roman" w:hAnsi="Arial" w:cs="Simple Bold Jut Out" w:hint="cs"/>
          <w:sz w:val="40"/>
          <w:szCs w:val="40"/>
          <w:rtl/>
          <w:lang w:bidi="ar-IQ"/>
        </w:rPr>
        <w:t xml:space="preserve"> عنها</w:t>
      </w:r>
    </w:p>
    <w:p w:rsidR="00B87747" w:rsidRDefault="00B87747" w:rsidP="00B87747">
      <w:pPr>
        <w:spacing w:after="0" w:line="120" w:lineRule="atLeast"/>
        <w:ind w:right="57"/>
        <w:jc w:val="lowKashida"/>
        <w:outlineLvl w:val="8"/>
        <w:rPr>
          <w:rFonts w:ascii="Arial" w:eastAsia="Times New Roman" w:hAnsi="Arial" w:cs="Arial"/>
          <w:sz w:val="36"/>
          <w:szCs w:val="36"/>
          <w:u w:val="single"/>
          <w:rtl/>
          <w:lang w:bidi="ar-IQ"/>
        </w:rPr>
      </w:pPr>
    </w:p>
    <w:p w:rsidR="00B87747" w:rsidRPr="00BC594B" w:rsidRDefault="00B87747" w:rsidP="00B87747">
      <w:pPr>
        <w:spacing w:after="0" w:line="120" w:lineRule="atLeast"/>
        <w:ind w:right="57"/>
        <w:jc w:val="lowKashida"/>
        <w:outlineLvl w:val="8"/>
        <w:rPr>
          <w:rFonts w:ascii="Arial" w:eastAsia="Times New Roman" w:hAnsi="Arial" w:cs="Arial"/>
          <w:b/>
          <w:bCs/>
          <w:sz w:val="28"/>
          <w:szCs w:val="28"/>
          <w:rtl/>
          <w:lang w:bidi="ar-IQ"/>
        </w:rPr>
      </w:pPr>
      <w:r w:rsidRPr="00BC594B">
        <w:rPr>
          <w:rFonts w:ascii="Arial" w:eastAsia="Times New Roman" w:hAnsi="Arial" w:cs="Arial" w:hint="cs"/>
          <w:sz w:val="28"/>
          <w:szCs w:val="28"/>
          <w:rtl/>
          <w:lang w:bidi="ar-IQ"/>
        </w:rPr>
        <w:t>الاصل انه لا يجوز الحكم للمضرور بالتعويض مالم يكن هناك طلب مقدم من قبله أو من يمثله قانوناً الى المحكمة المختصة ، ولكن وعلى الرغم من ذلك الاصل هناك حالات استثنائية يجوز فيها</w:t>
      </w:r>
      <w:r w:rsidRPr="00BC594B">
        <w:rPr>
          <w:rFonts w:ascii="Arial" w:eastAsia="Times New Roman" w:hAnsi="Arial" w:cs="Arial"/>
          <w:sz w:val="28"/>
          <w:szCs w:val="28"/>
          <w:rtl/>
          <w:lang w:bidi="ar-IQ"/>
        </w:rPr>
        <w:t xml:space="preserve"> للمحكمة </w:t>
      </w:r>
      <w:r w:rsidRPr="00BC594B">
        <w:rPr>
          <w:rFonts w:ascii="Arial" w:eastAsia="Times New Roman" w:hAnsi="Arial" w:cs="Arial" w:hint="cs"/>
          <w:sz w:val="28"/>
          <w:szCs w:val="28"/>
          <w:rtl/>
          <w:lang w:bidi="ar-IQ"/>
        </w:rPr>
        <w:t xml:space="preserve">المختصة </w:t>
      </w:r>
      <w:r w:rsidRPr="00BC594B">
        <w:rPr>
          <w:rFonts w:ascii="Arial" w:eastAsia="Times New Roman" w:hAnsi="Arial" w:cs="Arial"/>
          <w:sz w:val="28"/>
          <w:szCs w:val="28"/>
          <w:rtl/>
          <w:lang w:bidi="ar-IQ"/>
        </w:rPr>
        <w:t>الحكم بالتعويض للم</w:t>
      </w:r>
      <w:r w:rsidRPr="00BC594B">
        <w:rPr>
          <w:rFonts w:ascii="Arial" w:eastAsia="Times New Roman" w:hAnsi="Arial" w:cs="Arial" w:hint="cs"/>
          <w:sz w:val="28"/>
          <w:szCs w:val="28"/>
          <w:rtl/>
          <w:lang w:bidi="ar-IQ"/>
        </w:rPr>
        <w:t>ُ</w:t>
      </w:r>
      <w:r w:rsidRPr="00BC594B">
        <w:rPr>
          <w:rFonts w:ascii="Arial" w:eastAsia="Times New Roman" w:hAnsi="Arial" w:cs="Arial"/>
          <w:sz w:val="28"/>
          <w:szCs w:val="28"/>
          <w:rtl/>
          <w:lang w:bidi="ar-IQ"/>
        </w:rPr>
        <w:t>جنى عليه (المتضرر)</w:t>
      </w:r>
      <w:r w:rsidRPr="00BC594B">
        <w:rPr>
          <w:rFonts w:ascii="Arial" w:eastAsia="Times New Roman" w:hAnsi="Arial" w:cs="Arial" w:hint="cs"/>
          <w:sz w:val="28"/>
          <w:szCs w:val="28"/>
          <w:rtl/>
          <w:lang w:bidi="ar-IQ"/>
        </w:rPr>
        <w:t xml:space="preserve"> من الجريمة </w:t>
      </w:r>
      <w:r w:rsidRPr="00BC594B">
        <w:rPr>
          <w:rFonts w:ascii="Arial" w:eastAsia="Times New Roman" w:hAnsi="Arial" w:cs="Arial"/>
          <w:sz w:val="28"/>
          <w:szCs w:val="28"/>
          <w:rtl/>
          <w:lang w:bidi="ar-IQ"/>
        </w:rPr>
        <w:t xml:space="preserve">بدون </w:t>
      </w:r>
      <w:r w:rsidRPr="00BC594B">
        <w:rPr>
          <w:rFonts w:ascii="Arial" w:eastAsia="Times New Roman" w:hAnsi="Arial" w:cs="Arial" w:hint="cs"/>
          <w:sz w:val="28"/>
          <w:szCs w:val="28"/>
          <w:rtl/>
          <w:lang w:bidi="ar-IQ"/>
        </w:rPr>
        <w:t xml:space="preserve">تقديم طلب </w:t>
      </w:r>
      <w:r w:rsidRPr="00BC594B">
        <w:rPr>
          <w:rFonts w:ascii="Arial" w:eastAsia="Times New Roman" w:hAnsi="Arial" w:cs="Arial"/>
          <w:sz w:val="28"/>
          <w:szCs w:val="28"/>
          <w:rtl/>
          <w:lang w:bidi="ar-IQ"/>
        </w:rPr>
        <w:t>منه</w:t>
      </w:r>
      <w:r w:rsidRPr="00064D14">
        <w:rPr>
          <w:rFonts w:ascii="Arial" w:eastAsia="Times New Roman" w:hAnsi="Arial" w:cs="Arial"/>
          <w:b/>
          <w:bCs/>
          <w:sz w:val="28"/>
          <w:szCs w:val="28"/>
          <w:rtl/>
          <w:lang w:bidi="ar-IQ"/>
        </w:rPr>
        <w:t xml:space="preserve"> </w:t>
      </w:r>
      <w:r>
        <w:rPr>
          <w:rFonts w:ascii="Arial" w:eastAsia="Times New Roman" w:hAnsi="Arial" w:cs="Arial" w:hint="cs"/>
          <w:sz w:val="28"/>
          <w:szCs w:val="28"/>
          <w:rtl/>
          <w:lang w:bidi="ar-IQ"/>
        </w:rPr>
        <w:t xml:space="preserve">،فقد </w:t>
      </w:r>
      <w:r w:rsidRPr="00064D14">
        <w:rPr>
          <w:rFonts w:ascii="Arial" w:eastAsia="Times New Roman" w:hAnsi="Arial" w:cs="Arial"/>
          <w:sz w:val="28"/>
          <w:szCs w:val="28"/>
          <w:rtl/>
          <w:lang w:bidi="ar-IQ"/>
        </w:rPr>
        <w:t xml:space="preserve">أجازت بعض المواد القانونية في قانون العقوبات رقم </w:t>
      </w:r>
      <w:r w:rsidRPr="00064D14">
        <w:rPr>
          <w:rFonts w:ascii="Arial" w:eastAsia="Times New Roman" w:hAnsi="Arial" w:cs="Arial" w:hint="cs"/>
          <w:sz w:val="28"/>
          <w:szCs w:val="28"/>
          <w:rtl/>
          <w:lang w:bidi="ar-IQ"/>
        </w:rPr>
        <w:t>(</w:t>
      </w:r>
      <w:r w:rsidRPr="00064D14">
        <w:rPr>
          <w:rFonts w:ascii="Arial" w:eastAsia="Times New Roman" w:hAnsi="Arial" w:cs="Arial"/>
          <w:sz w:val="28"/>
          <w:szCs w:val="28"/>
          <w:rtl/>
          <w:lang w:bidi="ar-IQ"/>
        </w:rPr>
        <w:t>111</w:t>
      </w:r>
      <w:r w:rsidRPr="00064D14">
        <w:rPr>
          <w:rFonts w:ascii="Arial" w:eastAsia="Times New Roman" w:hAnsi="Arial" w:cs="Arial" w:hint="cs"/>
          <w:sz w:val="28"/>
          <w:szCs w:val="28"/>
          <w:rtl/>
          <w:lang w:bidi="ar-IQ"/>
        </w:rPr>
        <w:t xml:space="preserve">) </w:t>
      </w:r>
      <w:r w:rsidRPr="00064D14">
        <w:rPr>
          <w:rFonts w:ascii="Arial" w:eastAsia="Times New Roman" w:hAnsi="Arial" w:cs="Arial"/>
          <w:sz w:val="28"/>
          <w:szCs w:val="28"/>
          <w:rtl/>
          <w:lang w:bidi="ar-IQ"/>
        </w:rPr>
        <w:t>لسنة 1969</w:t>
      </w:r>
      <w:r w:rsidRPr="00064D14">
        <w:rPr>
          <w:rFonts w:ascii="Arial" w:eastAsia="Times New Roman" w:hAnsi="Arial" w:cs="Arial" w:hint="cs"/>
          <w:sz w:val="28"/>
          <w:szCs w:val="28"/>
          <w:rtl/>
          <w:lang w:bidi="ar-IQ"/>
        </w:rPr>
        <w:t>المعدل</w:t>
      </w:r>
      <w:r>
        <w:rPr>
          <w:rFonts w:ascii="Arial" w:eastAsia="Times New Roman" w:hAnsi="Arial" w:cs="Arial"/>
          <w:sz w:val="28"/>
          <w:szCs w:val="28"/>
          <w:rtl/>
          <w:lang w:bidi="ar-IQ"/>
        </w:rPr>
        <w:t xml:space="preserve"> </w:t>
      </w:r>
      <w:r w:rsidRPr="00064D14">
        <w:rPr>
          <w:rFonts w:ascii="Arial" w:eastAsia="Times New Roman" w:hAnsi="Arial" w:cs="Arial"/>
          <w:sz w:val="28"/>
          <w:szCs w:val="28"/>
          <w:rtl/>
          <w:lang w:bidi="ar-IQ"/>
        </w:rPr>
        <w:t>للمحكمة إن تحكم بالتعويض دون الالتفات إلى تقديم طلب من المتضرر من عدمه وهذه المواد هي المتعلقة بجرائم الاغتصاب أو اللواط لأنثى باكر أو يقل عمرها عن (18)</w:t>
      </w:r>
      <w:r>
        <w:rPr>
          <w:rFonts w:ascii="Arial" w:eastAsia="Times New Roman" w:hAnsi="Arial" w:cs="Arial" w:hint="cs"/>
          <w:sz w:val="28"/>
          <w:szCs w:val="28"/>
          <w:rtl/>
          <w:lang w:bidi="ar-IQ"/>
        </w:rPr>
        <w:t xml:space="preserve"> </w:t>
      </w:r>
      <w:r w:rsidRPr="00064D14">
        <w:rPr>
          <w:rFonts w:ascii="Arial" w:eastAsia="Times New Roman" w:hAnsi="Arial" w:cs="Arial"/>
          <w:sz w:val="28"/>
          <w:szCs w:val="28"/>
          <w:rtl/>
          <w:lang w:bidi="ar-IQ"/>
        </w:rPr>
        <w:t xml:space="preserve">سنة </w:t>
      </w:r>
      <w:r>
        <w:rPr>
          <w:rFonts w:ascii="Arial" w:eastAsia="Times New Roman" w:hAnsi="Arial" w:cs="Arial" w:hint="cs"/>
          <w:sz w:val="28"/>
          <w:szCs w:val="28"/>
          <w:rtl/>
          <w:lang w:bidi="ar-IQ"/>
        </w:rPr>
        <w:t>،</w:t>
      </w:r>
      <w:r w:rsidRPr="00064D14">
        <w:rPr>
          <w:rFonts w:ascii="Arial" w:eastAsia="Times New Roman" w:hAnsi="Arial" w:cs="Arial"/>
          <w:sz w:val="28"/>
          <w:szCs w:val="28"/>
          <w:rtl/>
          <w:lang w:bidi="ar-IQ"/>
        </w:rPr>
        <w:t xml:space="preserve">وكان الفعل بدون رضا </w:t>
      </w:r>
      <w:r>
        <w:rPr>
          <w:rFonts w:ascii="Arial" w:eastAsia="Times New Roman" w:hAnsi="Arial" w:cs="Arial" w:hint="cs"/>
          <w:sz w:val="28"/>
          <w:szCs w:val="28"/>
          <w:rtl/>
          <w:lang w:bidi="ar-IQ"/>
        </w:rPr>
        <w:t xml:space="preserve"> .                                                                                         </w:t>
      </w:r>
      <w:r w:rsidRPr="00064D14">
        <w:rPr>
          <w:rFonts w:ascii="Arial" w:eastAsia="Times New Roman" w:hAnsi="Arial" w:cs="Arial"/>
          <w:sz w:val="28"/>
          <w:szCs w:val="28"/>
          <w:rtl/>
          <w:lang w:bidi="ar-IQ"/>
        </w:rPr>
        <w:t>.</w:t>
      </w:r>
      <w:r w:rsidRPr="00064D14">
        <w:rPr>
          <w:rFonts w:ascii="Arial" w:eastAsia="Times New Roman" w:hAnsi="Arial" w:cs="Arial"/>
          <w:sz w:val="28"/>
          <w:szCs w:val="28"/>
          <w:rtl/>
          <w:lang w:bidi="ar-IQ"/>
        </w:rPr>
        <w:br/>
      </w:r>
      <w:r w:rsidRPr="00BC594B">
        <w:rPr>
          <w:rFonts w:ascii="Arial" w:eastAsia="Times New Roman" w:hAnsi="Arial" w:cs="Arial"/>
          <w:b/>
          <w:bCs/>
          <w:noProof/>
          <w:sz w:val="28"/>
          <w:szCs w:val="28"/>
          <w:rtl/>
          <w:lang w:bidi="ar-IQ"/>
        </w:rPr>
        <w:t xml:space="preserve">المادة </w:t>
      </w:r>
      <w:r w:rsidRPr="00BC594B">
        <w:rPr>
          <w:rFonts w:ascii="Arial" w:eastAsia="Times New Roman" w:hAnsi="Arial" w:cs="Arial" w:hint="cs"/>
          <w:b/>
          <w:bCs/>
          <w:noProof/>
          <w:sz w:val="28"/>
          <w:szCs w:val="28"/>
          <w:rtl/>
          <w:lang w:bidi="ar-IQ"/>
        </w:rPr>
        <w:t>(393</w:t>
      </w:r>
      <w:r w:rsidRPr="00BC594B">
        <w:rPr>
          <w:rFonts w:ascii="Arial" w:eastAsia="Times New Roman" w:hAnsi="Arial" w:cs="Arial"/>
          <w:b/>
          <w:bCs/>
          <w:noProof/>
          <w:sz w:val="28"/>
          <w:szCs w:val="28"/>
          <w:rtl/>
          <w:lang w:bidi="ar-IQ"/>
        </w:rPr>
        <w:t xml:space="preserve"> /4</w:t>
      </w:r>
      <w:r w:rsidRPr="00BC594B">
        <w:rPr>
          <w:rFonts w:ascii="Arial" w:eastAsia="Times New Roman" w:hAnsi="Arial" w:cs="Arial" w:hint="cs"/>
          <w:b/>
          <w:bCs/>
          <w:noProof/>
          <w:sz w:val="28"/>
          <w:szCs w:val="28"/>
          <w:rtl/>
          <w:lang w:bidi="ar-IQ"/>
        </w:rPr>
        <w:t xml:space="preserve">) </w:t>
      </w:r>
      <w:r w:rsidRPr="00BC594B">
        <w:rPr>
          <w:rFonts w:ascii="Arial" w:eastAsia="Times New Roman" w:hAnsi="Arial" w:cs="Arial"/>
          <w:b/>
          <w:bCs/>
          <w:noProof/>
          <w:sz w:val="28"/>
          <w:szCs w:val="28"/>
          <w:rtl/>
          <w:lang w:bidi="ar-IQ"/>
        </w:rPr>
        <w:t>(</w:t>
      </w:r>
      <w:r>
        <w:rPr>
          <w:rFonts w:ascii="Arial" w:eastAsia="Times New Roman" w:hAnsi="Arial" w:cs="Arial" w:hint="cs"/>
          <w:b/>
          <w:bCs/>
          <w:noProof/>
          <w:sz w:val="28"/>
          <w:szCs w:val="28"/>
          <w:rtl/>
          <w:lang w:bidi="ar-IQ"/>
        </w:rPr>
        <w:t>(</w:t>
      </w:r>
      <w:r w:rsidRPr="00BC594B">
        <w:rPr>
          <w:rFonts w:ascii="Arial" w:eastAsia="Times New Roman" w:hAnsi="Arial" w:cs="Arial"/>
          <w:b/>
          <w:bCs/>
          <w:noProof/>
          <w:sz w:val="28"/>
          <w:szCs w:val="28"/>
          <w:rtl/>
          <w:lang w:bidi="ar-IQ"/>
        </w:rPr>
        <w:t>.... واذا كانت المجنى عليها بكرا فعلى المحكمة ان تحكم لها بتعويض مناسب )</w:t>
      </w:r>
      <w:r>
        <w:rPr>
          <w:rFonts w:ascii="Arial" w:eastAsia="Times New Roman" w:hAnsi="Arial" w:cs="Arial" w:hint="cs"/>
          <w:b/>
          <w:bCs/>
          <w:noProof/>
          <w:sz w:val="28"/>
          <w:szCs w:val="28"/>
          <w:rtl/>
          <w:lang w:bidi="ar-IQ"/>
        </w:rPr>
        <w:t>)</w:t>
      </w:r>
      <w:r w:rsidRPr="00BC594B">
        <w:rPr>
          <w:rFonts w:ascii="Arial" w:eastAsia="Times New Roman" w:hAnsi="Arial" w:cs="Arial"/>
          <w:b/>
          <w:bCs/>
          <w:noProof/>
          <w:sz w:val="28"/>
          <w:szCs w:val="28"/>
          <w:rtl/>
          <w:lang w:bidi="ar-IQ"/>
        </w:rPr>
        <w:t>.</w:t>
      </w:r>
    </w:p>
    <w:p w:rsidR="00B87747" w:rsidRPr="00BC594B" w:rsidRDefault="00B87747" w:rsidP="00B87747">
      <w:pPr>
        <w:spacing w:after="0" w:line="120" w:lineRule="atLeast"/>
        <w:ind w:right="57"/>
        <w:jc w:val="mediumKashida"/>
        <w:outlineLvl w:val="8"/>
        <w:rPr>
          <w:rFonts w:ascii="Arial" w:eastAsia="Times New Roman" w:hAnsi="Arial" w:cs="Arial"/>
          <w:b/>
          <w:bCs/>
          <w:noProof/>
          <w:sz w:val="28"/>
          <w:szCs w:val="28"/>
          <w:rtl/>
          <w:lang w:bidi="ar-IQ"/>
        </w:rPr>
      </w:pPr>
      <w:r w:rsidRPr="00BC594B">
        <w:rPr>
          <w:rFonts w:ascii="Arial" w:eastAsia="Times New Roman" w:hAnsi="Arial" w:cs="Arial"/>
          <w:b/>
          <w:bCs/>
          <w:noProof/>
          <w:sz w:val="28"/>
          <w:szCs w:val="28"/>
          <w:rtl/>
          <w:lang w:bidi="ar-IQ"/>
        </w:rPr>
        <w:t>المادة</w:t>
      </w:r>
      <w:r>
        <w:rPr>
          <w:rFonts w:ascii="Arial" w:eastAsia="Times New Roman" w:hAnsi="Arial" w:cs="Arial" w:hint="cs"/>
          <w:b/>
          <w:bCs/>
          <w:noProof/>
          <w:sz w:val="28"/>
          <w:szCs w:val="28"/>
          <w:rtl/>
          <w:lang w:bidi="ar-IQ"/>
        </w:rPr>
        <w:t xml:space="preserve"> (394</w:t>
      </w:r>
      <w:r w:rsidRPr="00BC594B">
        <w:rPr>
          <w:rFonts w:ascii="Arial" w:eastAsia="Times New Roman" w:hAnsi="Arial" w:cs="Arial"/>
          <w:b/>
          <w:bCs/>
          <w:noProof/>
          <w:sz w:val="28"/>
          <w:szCs w:val="28"/>
          <w:rtl/>
          <w:lang w:bidi="ar-IQ"/>
        </w:rPr>
        <w:t xml:space="preserve">/3 </w:t>
      </w:r>
      <w:r>
        <w:rPr>
          <w:rFonts w:ascii="Arial" w:eastAsia="Times New Roman" w:hAnsi="Arial" w:cs="Arial" w:hint="cs"/>
          <w:b/>
          <w:bCs/>
          <w:noProof/>
          <w:sz w:val="28"/>
          <w:szCs w:val="28"/>
          <w:rtl/>
          <w:lang w:bidi="ar-IQ"/>
        </w:rPr>
        <w:t xml:space="preserve">) </w:t>
      </w:r>
      <w:r w:rsidRPr="00BC594B">
        <w:rPr>
          <w:rFonts w:ascii="Arial" w:eastAsia="Times New Roman" w:hAnsi="Arial" w:cs="Arial"/>
          <w:b/>
          <w:bCs/>
          <w:noProof/>
          <w:sz w:val="28"/>
          <w:szCs w:val="28"/>
          <w:rtl/>
          <w:lang w:bidi="ar-IQ"/>
        </w:rPr>
        <w:t>(</w:t>
      </w:r>
      <w:r>
        <w:rPr>
          <w:rFonts w:ascii="Arial" w:eastAsia="Times New Roman" w:hAnsi="Arial" w:cs="Arial" w:hint="cs"/>
          <w:b/>
          <w:bCs/>
          <w:noProof/>
          <w:sz w:val="28"/>
          <w:szCs w:val="28"/>
          <w:rtl/>
          <w:lang w:bidi="ar-IQ"/>
        </w:rPr>
        <w:t>(</w:t>
      </w:r>
      <w:r w:rsidRPr="00BC594B">
        <w:rPr>
          <w:rFonts w:ascii="Arial" w:eastAsia="Times New Roman" w:hAnsi="Arial" w:cs="Arial"/>
          <w:b/>
          <w:bCs/>
          <w:noProof/>
          <w:sz w:val="28"/>
          <w:szCs w:val="28"/>
          <w:rtl/>
          <w:lang w:bidi="ar-IQ"/>
        </w:rPr>
        <w:t>..... واذا كانت الجنى عليها بكرا فعلى المحكمة ان تحكم بتعويض مناسب )</w:t>
      </w:r>
      <w:r>
        <w:rPr>
          <w:rFonts w:ascii="Arial" w:eastAsia="Times New Roman" w:hAnsi="Arial" w:cs="Arial" w:hint="cs"/>
          <w:b/>
          <w:bCs/>
          <w:noProof/>
          <w:sz w:val="28"/>
          <w:szCs w:val="28"/>
          <w:rtl/>
          <w:lang w:bidi="ar-IQ"/>
        </w:rPr>
        <w:t>)</w:t>
      </w:r>
      <w:r w:rsidRPr="00BC594B">
        <w:rPr>
          <w:rFonts w:ascii="Arial" w:eastAsia="Times New Roman" w:hAnsi="Arial" w:cs="Arial"/>
          <w:b/>
          <w:bCs/>
          <w:noProof/>
          <w:sz w:val="28"/>
          <w:szCs w:val="28"/>
          <w:rtl/>
          <w:lang w:bidi="ar-IQ"/>
        </w:rPr>
        <w:t>.</w:t>
      </w:r>
    </w:p>
    <w:p w:rsidR="00B87747" w:rsidRPr="00064D14" w:rsidRDefault="00B87747" w:rsidP="00B87747">
      <w:pPr>
        <w:spacing w:after="0" w:line="120" w:lineRule="atLeast"/>
        <w:ind w:right="57"/>
        <w:jc w:val="mediumKashida"/>
        <w:outlineLvl w:val="8"/>
        <w:rPr>
          <w:rFonts w:ascii="Arial" w:eastAsia="Times New Roman" w:hAnsi="Arial" w:cs="Arial"/>
          <w:noProof/>
          <w:sz w:val="28"/>
          <w:szCs w:val="28"/>
          <w:rtl/>
          <w:lang w:bidi="ar-IQ"/>
        </w:rPr>
      </w:pPr>
      <w:r w:rsidRPr="00064D14">
        <w:rPr>
          <w:rFonts w:ascii="Arial" w:eastAsia="Times New Roman" w:hAnsi="Arial" w:cs="Arial"/>
          <w:noProof/>
          <w:sz w:val="28"/>
          <w:szCs w:val="28"/>
          <w:rtl/>
          <w:lang w:bidi="ar-IQ"/>
        </w:rPr>
        <w:t>ولايجوز للصديق او العشيق او العشيقة او رئيس الدائرة المطا</w:t>
      </w:r>
      <w:r>
        <w:rPr>
          <w:rFonts w:ascii="Arial" w:eastAsia="Times New Roman" w:hAnsi="Arial" w:cs="Arial" w:hint="cs"/>
          <w:noProof/>
          <w:sz w:val="28"/>
          <w:szCs w:val="28"/>
          <w:rtl/>
          <w:lang w:bidi="ar-IQ"/>
        </w:rPr>
        <w:t>ل</w:t>
      </w:r>
      <w:r w:rsidRPr="00064D14">
        <w:rPr>
          <w:rFonts w:ascii="Arial" w:eastAsia="Times New Roman" w:hAnsi="Arial" w:cs="Arial"/>
          <w:noProof/>
          <w:sz w:val="28"/>
          <w:szCs w:val="28"/>
          <w:rtl/>
          <w:lang w:bidi="ar-IQ"/>
        </w:rPr>
        <w:t>بة بالتعويض عن فقدان او اصابة الصديق او العشيقة او الموظف التابع لرئيس الدائرة .</w:t>
      </w:r>
    </w:p>
    <w:p w:rsidR="00B87747" w:rsidRPr="00064D14" w:rsidRDefault="00B87747" w:rsidP="00B87747">
      <w:pPr>
        <w:spacing w:after="0" w:line="120" w:lineRule="atLeast"/>
        <w:ind w:right="57"/>
        <w:jc w:val="mediumKashida"/>
        <w:outlineLvl w:val="8"/>
        <w:rPr>
          <w:rFonts w:ascii="Arial" w:eastAsia="Times New Roman" w:hAnsi="Arial" w:cs="Arial"/>
          <w:noProof/>
          <w:sz w:val="28"/>
          <w:szCs w:val="28"/>
          <w:rtl/>
          <w:lang w:bidi="ar-IQ"/>
        </w:rPr>
      </w:pPr>
    </w:p>
    <w:p w:rsidR="00B87747" w:rsidRDefault="00B87747" w:rsidP="00B87747">
      <w:pPr>
        <w:spacing w:after="0" w:line="120" w:lineRule="atLeast"/>
        <w:ind w:right="57"/>
        <w:jc w:val="mediumKashida"/>
        <w:outlineLvl w:val="8"/>
        <w:rPr>
          <w:rFonts w:ascii="Arial" w:eastAsia="Times New Roman" w:hAnsi="Arial" w:cs="Arial"/>
          <w:noProof/>
          <w:sz w:val="28"/>
          <w:szCs w:val="28"/>
          <w:rtl/>
          <w:lang w:bidi="ar-IQ"/>
        </w:rPr>
      </w:pPr>
      <w:r>
        <w:rPr>
          <w:rFonts w:ascii="Arial" w:eastAsia="Times New Roman" w:hAnsi="Arial" w:cs="Arial" w:hint="cs"/>
          <w:b/>
          <w:bCs/>
          <w:noProof/>
          <w:sz w:val="28"/>
          <w:szCs w:val="28"/>
          <w:rtl/>
          <w:lang w:bidi="ar-IQ"/>
        </w:rPr>
        <w:t xml:space="preserve">ولنا ان نتساءل </w:t>
      </w:r>
      <w:r w:rsidRPr="00064D14">
        <w:rPr>
          <w:rFonts w:ascii="Arial" w:eastAsia="Times New Roman" w:hAnsi="Arial" w:cs="Arial"/>
          <w:b/>
          <w:bCs/>
          <w:noProof/>
          <w:sz w:val="28"/>
          <w:szCs w:val="28"/>
          <w:rtl/>
          <w:lang w:bidi="ar-IQ"/>
        </w:rPr>
        <w:t>هل يجوز تعويض المتهم المبرأ او المفرج عنه</w:t>
      </w:r>
      <w:r>
        <w:rPr>
          <w:rFonts w:ascii="Arial" w:eastAsia="Times New Roman" w:hAnsi="Arial" w:cs="Arial" w:hint="cs"/>
          <w:b/>
          <w:bCs/>
          <w:noProof/>
          <w:sz w:val="28"/>
          <w:szCs w:val="28"/>
          <w:rtl/>
          <w:lang w:bidi="ar-IQ"/>
        </w:rPr>
        <w:t xml:space="preserve"> في القضية موضع التحقيق أو المحاكمة قياساً على ما تقدم </w:t>
      </w:r>
      <w:r w:rsidRPr="00064D14">
        <w:rPr>
          <w:rFonts w:ascii="Arial" w:eastAsia="Times New Roman" w:hAnsi="Arial" w:cs="Arial"/>
          <w:b/>
          <w:bCs/>
          <w:noProof/>
          <w:sz w:val="28"/>
          <w:szCs w:val="28"/>
          <w:rtl/>
          <w:lang w:bidi="ar-IQ"/>
        </w:rPr>
        <w:t xml:space="preserve"> ؟</w:t>
      </w:r>
    </w:p>
    <w:p w:rsidR="00B87747" w:rsidRPr="00064D14" w:rsidRDefault="00B87747" w:rsidP="00B87747">
      <w:pPr>
        <w:spacing w:after="0" w:line="120" w:lineRule="atLeast"/>
        <w:ind w:right="57"/>
        <w:jc w:val="mediumKashida"/>
        <w:outlineLvl w:val="8"/>
        <w:rPr>
          <w:rFonts w:ascii="Arial" w:eastAsia="Times New Roman" w:hAnsi="Arial" w:cs="Arial"/>
          <w:noProof/>
          <w:sz w:val="28"/>
          <w:szCs w:val="28"/>
          <w:rtl/>
          <w:lang w:bidi="ar-IQ"/>
        </w:rPr>
      </w:pPr>
      <w:r>
        <w:rPr>
          <w:rFonts w:ascii="Arial" w:eastAsia="Times New Roman" w:hAnsi="Arial" w:cs="Arial" w:hint="cs"/>
          <w:noProof/>
          <w:sz w:val="28"/>
          <w:szCs w:val="28"/>
          <w:rtl/>
          <w:lang w:bidi="ar-IQ"/>
        </w:rPr>
        <w:t>للاجابة على هذا التساؤل نقول</w:t>
      </w:r>
    </w:p>
    <w:p w:rsidR="00B87747" w:rsidRPr="00064D14" w:rsidRDefault="00B87747" w:rsidP="00B87747">
      <w:pPr>
        <w:spacing w:after="0" w:line="120" w:lineRule="atLeast"/>
        <w:ind w:right="57"/>
        <w:jc w:val="mediumKashida"/>
        <w:outlineLvl w:val="8"/>
        <w:rPr>
          <w:rFonts w:ascii="Arial" w:eastAsia="Times New Roman" w:hAnsi="Arial" w:cs="Arial"/>
          <w:noProof/>
          <w:sz w:val="28"/>
          <w:szCs w:val="28"/>
          <w:rtl/>
          <w:lang w:bidi="ar-IQ"/>
        </w:rPr>
      </w:pPr>
      <w:r>
        <w:rPr>
          <w:rFonts w:ascii="Arial" w:eastAsia="Times New Roman" w:hAnsi="Arial" w:cs="Arial" w:hint="cs"/>
          <w:noProof/>
          <w:sz w:val="28"/>
          <w:szCs w:val="28"/>
          <w:rtl/>
          <w:lang w:bidi="ar-IQ"/>
        </w:rPr>
        <w:t xml:space="preserve">أن </w:t>
      </w:r>
      <w:r w:rsidRPr="00064D14">
        <w:rPr>
          <w:rFonts w:ascii="Arial" w:eastAsia="Times New Roman" w:hAnsi="Arial" w:cs="Arial"/>
          <w:noProof/>
          <w:sz w:val="28"/>
          <w:szCs w:val="28"/>
          <w:rtl/>
          <w:lang w:bidi="ar-IQ"/>
        </w:rPr>
        <w:t xml:space="preserve"> قانون اصول المحاكمات الحالي </w:t>
      </w:r>
      <w:r>
        <w:rPr>
          <w:rFonts w:ascii="Arial" w:eastAsia="Times New Roman" w:hAnsi="Arial" w:cs="Arial" w:hint="cs"/>
          <w:noProof/>
          <w:sz w:val="28"/>
          <w:szCs w:val="28"/>
          <w:rtl/>
          <w:lang w:bidi="ar-IQ"/>
        </w:rPr>
        <w:t xml:space="preserve">لم يبحث </w:t>
      </w:r>
      <w:r w:rsidRPr="00064D14">
        <w:rPr>
          <w:rFonts w:ascii="Arial" w:eastAsia="Times New Roman" w:hAnsi="Arial" w:cs="Arial"/>
          <w:noProof/>
          <w:sz w:val="28"/>
          <w:szCs w:val="28"/>
          <w:rtl/>
          <w:lang w:bidi="ar-IQ"/>
        </w:rPr>
        <w:t xml:space="preserve">هذه المسألة </w:t>
      </w:r>
      <w:r>
        <w:rPr>
          <w:rFonts w:ascii="Arial" w:eastAsia="Times New Roman" w:hAnsi="Arial" w:cs="Arial" w:hint="cs"/>
          <w:noProof/>
          <w:sz w:val="28"/>
          <w:szCs w:val="28"/>
          <w:rtl/>
          <w:lang w:bidi="ar-IQ"/>
        </w:rPr>
        <w:t>ولم يتناولها بالتنظيم الصريح،</w:t>
      </w:r>
      <w:r w:rsidRPr="00064D14">
        <w:rPr>
          <w:rFonts w:ascii="Arial" w:eastAsia="Times New Roman" w:hAnsi="Arial" w:cs="Arial"/>
          <w:noProof/>
          <w:sz w:val="28"/>
          <w:szCs w:val="28"/>
          <w:rtl/>
          <w:lang w:bidi="ar-IQ"/>
        </w:rPr>
        <w:t xml:space="preserve">بعكس قانون اصول المحاكمات الجزائية البغدادي </w:t>
      </w:r>
      <w:r>
        <w:rPr>
          <w:rFonts w:ascii="Arial" w:eastAsia="Times New Roman" w:hAnsi="Arial" w:cs="Arial" w:hint="cs"/>
          <w:noProof/>
          <w:sz w:val="28"/>
          <w:szCs w:val="28"/>
          <w:rtl/>
          <w:lang w:bidi="ar-IQ"/>
        </w:rPr>
        <w:t>الذي</w:t>
      </w:r>
      <w:r>
        <w:rPr>
          <w:rFonts w:ascii="Arial" w:eastAsia="Times New Roman" w:hAnsi="Arial" w:cs="Arial"/>
          <w:noProof/>
          <w:sz w:val="28"/>
          <w:szCs w:val="28"/>
          <w:rtl/>
          <w:lang w:bidi="ar-IQ"/>
        </w:rPr>
        <w:t xml:space="preserve"> اجاز</w:t>
      </w:r>
      <w:r>
        <w:rPr>
          <w:rFonts w:ascii="Arial" w:eastAsia="Times New Roman" w:hAnsi="Arial" w:cs="Arial" w:hint="cs"/>
          <w:noProof/>
          <w:sz w:val="28"/>
          <w:szCs w:val="28"/>
          <w:rtl/>
          <w:lang w:bidi="ar-IQ"/>
        </w:rPr>
        <w:t xml:space="preserve"> في </w:t>
      </w:r>
      <w:r w:rsidRPr="00064D14">
        <w:rPr>
          <w:rFonts w:ascii="Arial" w:eastAsia="Times New Roman" w:hAnsi="Arial" w:cs="Arial"/>
          <w:noProof/>
          <w:sz w:val="28"/>
          <w:szCs w:val="28"/>
          <w:rtl/>
          <w:lang w:bidi="ar-IQ"/>
        </w:rPr>
        <w:t>المادة</w:t>
      </w:r>
      <w:r>
        <w:rPr>
          <w:rFonts w:ascii="Arial" w:eastAsia="Times New Roman" w:hAnsi="Arial" w:cs="Arial" w:hint="cs"/>
          <w:noProof/>
          <w:sz w:val="28"/>
          <w:szCs w:val="28"/>
          <w:rtl/>
          <w:lang w:bidi="ar-IQ"/>
        </w:rPr>
        <w:t xml:space="preserve"> </w:t>
      </w:r>
      <w:r>
        <w:rPr>
          <w:rFonts w:ascii="Arial" w:eastAsia="Times New Roman" w:hAnsi="Arial" w:cs="Arial"/>
          <w:noProof/>
          <w:sz w:val="28"/>
          <w:szCs w:val="28"/>
          <w:rtl/>
          <w:lang w:bidi="ar-IQ"/>
        </w:rPr>
        <w:t xml:space="preserve">(144) منه </w:t>
      </w:r>
      <w:r w:rsidRPr="00064D14">
        <w:rPr>
          <w:rFonts w:ascii="Arial" w:eastAsia="Times New Roman" w:hAnsi="Arial" w:cs="Arial"/>
          <w:noProof/>
          <w:sz w:val="28"/>
          <w:szCs w:val="28"/>
          <w:rtl/>
          <w:lang w:bidi="ar-IQ"/>
        </w:rPr>
        <w:t>طلب المتهم تعويضا له عن القضايا التي حركت ضده امام المحاكم الجزائية واستهدفت تشويه سمعته واشغاله عن اعماله</w:t>
      </w:r>
      <w:r>
        <w:rPr>
          <w:rFonts w:ascii="Arial" w:eastAsia="Times New Roman" w:hAnsi="Arial" w:cs="Arial" w:hint="cs"/>
          <w:noProof/>
          <w:sz w:val="28"/>
          <w:szCs w:val="28"/>
          <w:rtl/>
          <w:lang w:bidi="ar-IQ"/>
        </w:rPr>
        <w:t>،</w:t>
      </w:r>
      <w:r w:rsidRPr="00064D14">
        <w:rPr>
          <w:rFonts w:ascii="Arial" w:eastAsia="Times New Roman" w:hAnsi="Arial" w:cs="Arial"/>
          <w:noProof/>
          <w:sz w:val="28"/>
          <w:szCs w:val="28"/>
          <w:rtl/>
          <w:lang w:bidi="ar-IQ"/>
        </w:rPr>
        <w:t xml:space="preserve"> وذلك بطلب التعويض في الجلسة نفسها التي حوكم فيها</w:t>
      </w:r>
      <w:r>
        <w:rPr>
          <w:rFonts w:ascii="Arial" w:eastAsia="Times New Roman" w:hAnsi="Arial" w:cs="Arial" w:hint="cs"/>
          <w:noProof/>
          <w:sz w:val="28"/>
          <w:szCs w:val="28"/>
          <w:rtl/>
          <w:lang w:bidi="ar-IQ"/>
        </w:rPr>
        <w:t>،</w:t>
      </w:r>
      <w:r w:rsidRPr="00064D14">
        <w:rPr>
          <w:rFonts w:ascii="Arial" w:eastAsia="Times New Roman" w:hAnsi="Arial" w:cs="Arial"/>
          <w:noProof/>
          <w:sz w:val="28"/>
          <w:szCs w:val="28"/>
          <w:rtl/>
          <w:lang w:bidi="ar-IQ"/>
        </w:rPr>
        <w:t xml:space="preserve"> وتصدر المحكمة حكمها ضد الشخص الذي تسبب في اتهامه او القبض عليه وبشروط هي :</w:t>
      </w:r>
      <w:r>
        <w:rPr>
          <w:rFonts w:ascii="Arial" w:eastAsia="Times New Roman" w:hAnsi="Arial" w:cs="Arial" w:hint="cs"/>
          <w:noProof/>
          <w:sz w:val="28"/>
          <w:szCs w:val="28"/>
          <w:rtl/>
          <w:lang w:bidi="ar-IQ"/>
        </w:rPr>
        <w:t>-</w:t>
      </w:r>
    </w:p>
    <w:p w:rsidR="00B87747" w:rsidRPr="00064D14" w:rsidRDefault="00B87747" w:rsidP="00B87747">
      <w:pPr>
        <w:spacing w:after="0" w:line="120" w:lineRule="atLeast"/>
        <w:ind w:right="57"/>
        <w:jc w:val="mediumKashida"/>
        <w:outlineLvl w:val="8"/>
        <w:rPr>
          <w:rFonts w:ascii="Arial" w:eastAsia="Times New Roman" w:hAnsi="Arial" w:cs="Arial"/>
          <w:noProof/>
          <w:sz w:val="28"/>
          <w:szCs w:val="28"/>
          <w:rtl/>
          <w:lang w:bidi="ar-IQ"/>
        </w:rPr>
      </w:pPr>
      <w:r>
        <w:rPr>
          <w:rFonts w:ascii="Arial" w:eastAsia="Times New Roman" w:hAnsi="Arial" w:cs="Arial"/>
          <w:b/>
          <w:bCs/>
          <w:noProof/>
          <w:sz w:val="28"/>
          <w:szCs w:val="28"/>
          <w:rtl/>
          <w:lang w:bidi="ar-IQ"/>
        </w:rPr>
        <w:t>1</w:t>
      </w:r>
      <w:r>
        <w:rPr>
          <w:rFonts w:ascii="Arial" w:eastAsia="Times New Roman" w:hAnsi="Arial" w:cs="Arial" w:hint="cs"/>
          <w:b/>
          <w:bCs/>
          <w:noProof/>
          <w:sz w:val="28"/>
          <w:szCs w:val="28"/>
          <w:rtl/>
          <w:lang w:bidi="ar-IQ"/>
        </w:rPr>
        <w:t>-</w:t>
      </w:r>
      <w:r w:rsidRPr="00064D14">
        <w:rPr>
          <w:rFonts w:ascii="Arial" w:eastAsia="Times New Roman" w:hAnsi="Arial" w:cs="Arial"/>
          <w:noProof/>
          <w:sz w:val="28"/>
          <w:szCs w:val="28"/>
          <w:rtl/>
          <w:lang w:bidi="ar-IQ"/>
        </w:rPr>
        <w:t xml:space="preserve"> ان تكون التهم سخيفة وتافهة .</w:t>
      </w:r>
    </w:p>
    <w:p w:rsidR="00B87747" w:rsidRPr="00064D14" w:rsidRDefault="00B87747" w:rsidP="00B87747">
      <w:pPr>
        <w:spacing w:after="0" w:line="120" w:lineRule="atLeast"/>
        <w:ind w:right="57"/>
        <w:jc w:val="mediumKashida"/>
        <w:outlineLvl w:val="8"/>
        <w:rPr>
          <w:rFonts w:ascii="Arial" w:eastAsia="Times New Roman" w:hAnsi="Arial" w:cs="Arial"/>
          <w:noProof/>
          <w:sz w:val="28"/>
          <w:szCs w:val="28"/>
          <w:rtl/>
          <w:lang w:bidi="ar-IQ"/>
        </w:rPr>
      </w:pPr>
      <w:r>
        <w:rPr>
          <w:rFonts w:ascii="Arial" w:eastAsia="Times New Roman" w:hAnsi="Arial" w:cs="Arial"/>
          <w:b/>
          <w:bCs/>
          <w:noProof/>
          <w:sz w:val="28"/>
          <w:szCs w:val="28"/>
          <w:rtl/>
          <w:lang w:bidi="ar-IQ"/>
        </w:rPr>
        <w:t>2</w:t>
      </w:r>
      <w:r>
        <w:rPr>
          <w:rFonts w:ascii="Arial" w:eastAsia="Times New Roman" w:hAnsi="Arial" w:cs="Arial" w:hint="cs"/>
          <w:b/>
          <w:bCs/>
          <w:noProof/>
          <w:sz w:val="28"/>
          <w:szCs w:val="28"/>
          <w:rtl/>
          <w:lang w:bidi="ar-IQ"/>
        </w:rPr>
        <w:t>-</w:t>
      </w:r>
      <w:r w:rsidRPr="00064D14">
        <w:rPr>
          <w:rFonts w:ascii="Arial" w:eastAsia="Times New Roman" w:hAnsi="Arial" w:cs="Arial"/>
          <w:noProof/>
          <w:sz w:val="28"/>
          <w:szCs w:val="28"/>
          <w:rtl/>
          <w:lang w:bidi="ar-IQ"/>
        </w:rPr>
        <w:t xml:space="preserve"> الغرض منها النكاية والتشهير .</w:t>
      </w:r>
    </w:p>
    <w:p w:rsidR="00B87747" w:rsidRDefault="00B87747" w:rsidP="00B87747">
      <w:pPr>
        <w:spacing w:after="0" w:line="120" w:lineRule="atLeast"/>
        <w:ind w:right="57"/>
        <w:jc w:val="mediumKashida"/>
        <w:outlineLvl w:val="8"/>
        <w:rPr>
          <w:rFonts w:ascii="Arial" w:eastAsia="Times New Roman" w:hAnsi="Arial" w:cs="Arial"/>
          <w:noProof/>
          <w:sz w:val="28"/>
          <w:szCs w:val="28"/>
          <w:rtl/>
          <w:lang w:bidi="ar-IQ"/>
        </w:rPr>
      </w:pPr>
      <w:r>
        <w:rPr>
          <w:rFonts w:ascii="Arial" w:eastAsia="Times New Roman" w:hAnsi="Arial" w:cs="Arial"/>
          <w:b/>
          <w:bCs/>
          <w:noProof/>
          <w:sz w:val="28"/>
          <w:szCs w:val="28"/>
          <w:rtl/>
          <w:lang w:bidi="ar-IQ"/>
        </w:rPr>
        <w:t>3</w:t>
      </w:r>
      <w:r>
        <w:rPr>
          <w:rFonts w:ascii="Arial" w:eastAsia="Times New Roman" w:hAnsi="Arial" w:cs="Arial" w:hint="cs"/>
          <w:b/>
          <w:bCs/>
          <w:noProof/>
          <w:sz w:val="28"/>
          <w:szCs w:val="28"/>
          <w:rtl/>
          <w:lang w:bidi="ar-IQ"/>
        </w:rPr>
        <w:t xml:space="preserve">- </w:t>
      </w:r>
      <w:r w:rsidRPr="00064D14">
        <w:rPr>
          <w:rFonts w:ascii="Arial" w:eastAsia="Times New Roman" w:hAnsi="Arial" w:cs="Arial"/>
          <w:noProof/>
          <w:sz w:val="28"/>
          <w:szCs w:val="28"/>
          <w:rtl/>
          <w:lang w:bidi="ar-IQ"/>
        </w:rPr>
        <w:t xml:space="preserve">يتم اصدار الحكم  بعد حضور  الخصم وسماع دفاعه . </w:t>
      </w:r>
    </w:p>
    <w:p w:rsidR="00B87747" w:rsidRPr="00064D14" w:rsidRDefault="00B87747" w:rsidP="00B87747">
      <w:pPr>
        <w:spacing w:after="0" w:line="120" w:lineRule="atLeast"/>
        <w:ind w:right="57"/>
        <w:jc w:val="mediumKashida"/>
        <w:outlineLvl w:val="8"/>
        <w:rPr>
          <w:rFonts w:ascii="Arial" w:eastAsia="Times New Roman" w:hAnsi="Arial" w:cs="Arial"/>
          <w:noProof/>
          <w:sz w:val="28"/>
          <w:szCs w:val="28"/>
          <w:rtl/>
          <w:lang w:bidi="ar-IQ"/>
        </w:rPr>
      </w:pPr>
    </w:p>
    <w:p w:rsidR="00B87747" w:rsidRDefault="00B87747" w:rsidP="00B87747">
      <w:pPr>
        <w:spacing w:after="0" w:line="120" w:lineRule="atLeast"/>
        <w:ind w:right="57"/>
        <w:jc w:val="mediumKashida"/>
        <w:outlineLvl w:val="8"/>
        <w:rPr>
          <w:rFonts w:ascii="Arial" w:eastAsia="Times New Roman" w:hAnsi="Arial" w:cs="Arial"/>
          <w:noProof/>
          <w:sz w:val="28"/>
          <w:szCs w:val="28"/>
          <w:rtl/>
          <w:lang w:bidi="ar-IQ"/>
        </w:rPr>
      </w:pPr>
      <w:r w:rsidRPr="00064D14">
        <w:rPr>
          <w:rFonts w:ascii="Arial" w:eastAsia="Times New Roman" w:hAnsi="Arial" w:cs="Arial"/>
          <w:noProof/>
          <w:sz w:val="28"/>
          <w:szCs w:val="28"/>
          <w:rtl/>
          <w:lang w:bidi="ar-IQ"/>
        </w:rPr>
        <w:t>ولكننا نرى انه بامكان الشخص المتضرر اللجوء الى القضاء ورفع الدعوى الجزائية على من كان سببا</w:t>
      </w:r>
      <w:r>
        <w:rPr>
          <w:rFonts w:ascii="Arial" w:eastAsia="Times New Roman" w:hAnsi="Arial" w:cs="Arial" w:hint="cs"/>
          <w:noProof/>
          <w:sz w:val="28"/>
          <w:szCs w:val="28"/>
          <w:rtl/>
          <w:lang w:bidi="ar-IQ"/>
        </w:rPr>
        <w:t>ً</w:t>
      </w:r>
      <w:r w:rsidRPr="00064D14">
        <w:rPr>
          <w:rFonts w:ascii="Arial" w:eastAsia="Times New Roman" w:hAnsi="Arial" w:cs="Arial"/>
          <w:noProof/>
          <w:sz w:val="28"/>
          <w:szCs w:val="28"/>
          <w:rtl/>
          <w:lang w:bidi="ar-IQ"/>
        </w:rPr>
        <w:t xml:space="preserve"> في اتهامه والمطالبة بالتعويض عما لحقه من اضرار من جراء الاتهام امام المحكمة الجزائية او امام المحاكم المدنية</w:t>
      </w:r>
      <w:r>
        <w:rPr>
          <w:rFonts w:ascii="Arial" w:eastAsia="Times New Roman" w:hAnsi="Arial" w:cs="Arial" w:hint="cs"/>
          <w:noProof/>
          <w:sz w:val="28"/>
          <w:szCs w:val="28"/>
          <w:rtl/>
          <w:lang w:bidi="ar-IQ"/>
        </w:rPr>
        <w:t>،</w:t>
      </w:r>
      <w:r w:rsidRPr="00064D14">
        <w:rPr>
          <w:rFonts w:ascii="Arial" w:eastAsia="Times New Roman" w:hAnsi="Arial" w:cs="Arial"/>
          <w:noProof/>
          <w:sz w:val="28"/>
          <w:szCs w:val="28"/>
          <w:rtl/>
          <w:lang w:bidi="ar-IQ"/>
        </w:rPr>
        <w:t xml:space="preserve"> طبقا لنصوص المواد</w:t>
      </w:r>
      <w:r>
        <w:rPr>
          <w:rFonts w:ascii="Arial" w:eastAsia="Times New Roman" w:hAnsi="Arial" w:cs="Arial" w:hint="cs"/>
          <w:noProof/>
          <w:sz w:val="28"/>
          <w:szCs w:val="28"/>
          <w:rtl/>
          <w:lang w:bidi="ar-IQ"/>
        </w:rPr>
        <w:t xml:space="preserve"> </w:t>
      </w:r>
      <w:r w:rsidRPr="00064D14">
        <w:rPr>
          <w:rFonts w:ascii="Arial" w:eastAsia="Times New Roman" w:hAnsi="Arial" w:cs="Arial"/>
          <w:noProof/>
          <w:sz w:val="28"/>
          <w:szCs w:val="28"/>
          <w:rtl/>
          <w:lang w:bidi="ar-IQ"/>
        </w:rPr>
        <w:t>(243</w:t>
      </w:r>
      <w:r w:rsidRPr="00064D14">
        <w:rPr>
          <w:rFonts w:ascii="Arial" w:eastAsia="Times New Roman" w:hAnsi="Arial" w:cs="Arial" w:hint="cs"/>
          <w:noProof/>
          <w:sz w:val="28"/>
          <w:szCs w:val="28"/>
          <w:rtl/>
          <w:lang w:bidi="ar-IQ"/>
        </w:rPr>
        <w:t>-</w:t>
      </w:r>
      <w:r w:rsidRPr="00064D14">
        <w:rPr>
          <w:rFonts w:ascii="Arial" w:eastAsia="Times New Roman" w:hAnsi="Arial" w:cs="Arial"/>
          <w:noProof/>
          <w:sz w:val="28"/>
          <w:szCs w:val="28"/>
          <w:rtl/>
          <w:lang w:bidi="ar-IQ"/>
        </w:rPr>
        <w:t>244)</w:t>
      </w:r>
      <w:r>
        <w:rPr>
          <w:rFonts w:ascii="Arial" w:eastAsia="Times New Roman" w:hAnsi="Arial" w:cs="Arial" w:hint="cs"/>
          <w:noProof/>
          <w:sz w:val="28"/>
          <w:szCs w:val="28"/>
          <w:rtl/>
          <w:lang w:bidi="ar-IQ"/>
        </w:rPr>
        <w:t>،من قانون ال</w:t>
      </w:r>
      <w:r w:rsidRPr="00064D14">
        <w:rPr>
          <w:rFonts w:ascii="Arial" w:eastAsia="Times New Roman" w:hAnsi="Arial" w:cs="Arial"/>
          <w:noProof/>
          <w:sz w:val="28"/>
          <w:szCs w:val="28"/>
          <w:rtl/>
          <w:lang w:bidi="ar-IQ"/>
        </w:rPr>
        <w:t xml:space="preserve">عقوبات </w:t>
      </w:r>
      <w:r>
        <w:rPr>
          <w:rFonts w:ascii="Arial" w:eastAsia="Times New Roman" w:hAnsi="Arial" w:cs="Arial" w:hint="cs"/>
          <w:noProof/>
          <w:sz w:val="28"/>
          <w:szCs w:val="28"/>
          <w:rtl/>
          <w:lang w:bidi="ar-IQ"/>
        </w:rPr>
        <w:t>ال</w:t>
      </w:r>
      <w:r w:rsidRPr="00064D14">
        <w:rPr>
          <w:rFonts w:ascii="Arial" w:eastAsia="Times New Roman" w:hAnsi="Arial" w:cs="Arial"/>
          <w:noProof/>
          <w:sz w:val="28"/>
          <w:szCs w:val="28"/>
          <w:rtl/>
          <w:lang w:bidi="ar-IQ"/>
        </w:rPr>
        <w:t>عراقي</w:t>
      </w:r>
      <w:r>
        <w:rPr>
          <w:rFonts w:ascii="Arial" w:eastAsia="Times New Roman" w:hAnsi="Arial" w:cs="Arial" w:hint="cs"/>
          <w:noProof/>
          <w:sz w:val="28"/>
          <w:szCs w:val="28"/>
          <w:rtl/>
          <w:lang w:bidi="ar-IQ"/>
        </w:rPr>
        <w:t xml:space="preserve"> النافذ</w:t>
      </w:r>
      <w:r w:rsidRPr="00064D14">
        <w:rPr>
          <w:rFonts w:ascii="Arial" w:eastAsia="Times New Roman" w:hAnsi="Arial" w:cs="Arial"/>
          <w:noProof/>
          <w:sz w:val="28"/>
          <w:szCs w:val="28"/>
          <w:rtl/>
          <w:lang w:bidi="ar-IQ"/>
        </w:rPr>
        <w:t xml:space="preserve"> , وحتى بالنسبة للمخبر السري يجوز رفع دعوى ضده اذا ثبت كذبه وعدم صحة معلوماته</w:t>
      </w:r>
      <w:r>
        <w:rPr>
          <w:rFonts w:ascii="Arial" w:eastAsia="Times New Roman" w:hAnsi="Arial" w:cs="Arial" w:hint="cs"/>
          <w:noProof/>
          <w:sz w:val="28"/>
          <w:szCs w:val="28"/>
          <w:rtl/>
          <w:lang w:bidi="ar-IQ"/>
        </w:rPr>
        <w:t>،شريطة التعرف عليه ،وايضاً يجوز ذلك في الحالات التي يسمح فيها القانون صراحة أو ضمناً</w:t>
      </w:r>
      <w:r w:rsidRPr="00064D14">
        <w:rPr>
          <w:rFonts w:ascii="Arial" w:eastAsia="Times New Roman" w:hAnsi="Arial" w:cs="Arial"/>
          <w:noProof/>
          <w:sz w:val="28"/>
          <w:szCs w:val="28"/>
          <w:rtl/>
          <w:lang w:bidi="ar-IQ"/>
        </w:rPr>
        <w:t>.</w:t>
      </w:r>
    </w:p>
    <w:p w:rsidR="00B87747" w:rsidRPr="00064D14" w:rsidRDefault="00B87747" w:rsidP="00B87747">
      <w:pPr>
        <w:spacing w:after="0" w:line="120" w:lineRule="atLeast"/>
        <w:ind w:right="57"/>
        <w:jc w:val="mediumKashida"/>
        <w:outlineLvl w:val="8"/>
        <w:rPr>
          <w:rFonts w:ascii="Arial" w:eastAsia="Times New Roman" w:hAnsi="Arial" w:cs="Arial"/>
          <w:noProof/>
          <w:sz w:val="28"/>
          <w:szCs w:val="28"/>
          <w:rtl/>
          <w:lang w:bidi="ar-IQ"/>
        </w:rPr>
      </w:pPr>
    </w:p>
    <w:p w:rsidR="00B87747" w:rsidRPr="00064D14" w:rsidRDefault="00B87747" w:rsidP="00B87747">
      <w:pPr>
        <w:spacing w:after="0" w:line="240" w:lineRule="auto"/>
        <w:rPr>
          <w:rFonts w:ascii="Arial" w:eastAsia="Times New Roman" w:hAnsi="Arial" w:cs="Arial"/>
          <w:noProof/>
          <w:sz w:val="28"/>
          <w:szCs w:val="28"/>
          <w:rtl/>
          <w:lang w:bidi="ar-IQ"/>
        </w:rPr>
      </w:pPr>
    </w:p>
    <w:p w:rsidR="00B87747" w:rsidRPr="00937446" w:rsidRDefault="00B87747" w:rsidP="00B87747">
      <w:pPr>
        <w:spacing w:after="0" w:line="240" w:lineRule="auto"/>
        <w:jc w:val="center"/>
        <w:rPr>
          <w:rFonts w:ascii="Arial" w:eastAsia="Times New Roman" w:hAnsi="Arial" w:cs="Simple Bold Jut Out"/>
          <w:b/>
          <w:bCs/>
          <w:sz w:val="40"/>
          <w:szCs w:val="40"/>
          <w:rtl/>
          <w:lang w:bidi="ar-IQ"/>
        </w:rPr>
      </w:pPr>
      <w:r w:rsidRPr="00937446">
        <w:rPr>
          <w:rFonts w:ascii="Arial" w:eastAsia="Times New Roman" w:hAnsi="Arial" w:cs="Simple Bold Jut Out" w:hint="cs"/>
          <w:b/>
          <w:bCs/>
          <w:sz w:val="40"/>
          <w:szCs w:val="40"/>
          <w:rtl/>
          <w:lang w:bidi="ar-IQ"/>
        </w:rPr>
        <w:lastRenderedPageBreak/>
        <w:t>المطلب الخامس</w:t>
      </w:r>
    </w:p>
    <w:p w:rsidR="00B87747" w:rsidRPr="00937446" w:rsidRDefault="00B87747" w:rsidP="00B87747">
      <w:pPr>
        <w:spacing w:after="0" w:line="240" w:lineRule="auto"/>
        <w:jc w:val="center"/>
        <w:rPr>
          <w:rFonts w:ascii="Arial" w:eastAsia="Times New Roman" w:hAnsi="Arial" w:cs="Simple Bold Jut Out"/>
          <w:b/>
          <w:bCs/>
          <w:i/>
          <w:iCs/>
          <w:sz w:val="40"/>
          <w:szCs w:val="40"/>
          <w:rtl/>
          <w:lang w:bidi="ar-IQ"/>
        </w:rPr>
      </w:pPr>
      <w:r w:rsidRPr="00937446">
        <w:rPr>
          <w:rFonts w:ascii="Arial" w:eastAsia="Times New Roman" w:hAnsi="Arial" w:cs="Simple Bold Jut Out"/>
          <w:b/>
          <w:bCs/>
          <w:sz w:val="40"/>
          <w:szCs w:val="40"/>
          <w:rtl/>
          <w:lang w:bidi="ar-IQ"/>
        </w:rPr>
        <w:t>خيار المدعي بالحق المدني في إقامة الدعوى</w:t>
      </w:r>
    </w:p>
    <w:p w:rsidR="00B87747" w:rsidRPr="00937446" w:rsidRDefault="00B87747" w:rsidP="00B87747">
      <w:pPr>
        <w:spacing w:after="0" w:line="240" w:lineRule="auto"/>
        <w:jc w:val="center"/>
        <w:rPr>
          <w:rFonts w:ascii="Arial" w:eastAsia="Times New Roman" w:hAnsi="Arial" w:cs="Simple Bold Jut Out"/>
          <w:b/>
          <w:bCs/>
          <w:i/>
          <w:iCs/>
          <w:sz w:val="44"/>
          <w:szCs w:val="44"/>
          <w:rtl/>
          <w:lang w:bidi="ar-IQ"/>
        </w:rPr>
      </w:pPr>
    </w:p>
    <w:p w:rsidR="00B87747" w:rsidRDefault="00B87747" w:rsidP="00B87747">
      <w:pPr>
        <w:spacing w:after="0" w:line="120" w:lineRule="atLeast"/>
        <w:ind w:right="57"/>
        <w:jc w:val="mediumKashida"/>
        <w:outlineLvl w:val="8"/>
        <w:rPr>
          <w:rFonts w:ascii="Arial" w:eastAsia="Times New Roman" w:hAnsi="Arial" w:cs="Arial"/>
          <w:sz w:val="28"/>
          <w:szCs w:val="28"/>
          <w:rtl/>
          <w:lang w:bidi="ar-IQ"/>
        </w:rPr>
      </w:pPr>
      <w:r w:rsidRPr="00937446">
        <w:rPr>
          <w:rFonts w:ascii="Arial" w:eastAsia="Times New Roman" w:hAnsi="Arial" w:cs="Arial"/>
          <w:sz w:val="28"/>
          <w:szCs w:val="28"/>
          <w:rtl/>
          <w:lang w:bidi="ar-IQ"/>
        </w:rPr>
        <w:t>للمدعي بالحق المدني الخيار في رفع دعواه أمام المحاكم الجزائية ,أو أمام المحاكم المدنية ولكن يجب مراعاة الإجراءات القانونية التي نص عليها قانون أصول المحاكمات الجزائية وفقا للتفصيل الآتي :-</w:t>
      </w:r>
    </w:p>
    <w:p w:rsidR="00B87747" w:rsidRPr="00937446" w:rsidRDefault="00B87747" w:rsidP="00B87747">
      <w:pPr>
        <w:spacing w:after="0" w:line="120" w:lineRule="atLeast"/>
        <w:ind w:right="57"/>
        <w:jc w:val="mediumKashida"/>
        <w:outlineLvl w:val="8"/>
        <w:rPr>
          <w:rFonts w:ascii="Arial" w:eastAsia="Times New Roman" w:hAnsi="Arial" w:cs="Arial"/>
          <w:sz w:val="28"/>
          <w:szCs w:val="28"/>
          <w:rtl/>
          <w:lang w:bidi="ar-IQ"/>
        </w:rPr>
      </w:pPr>
    </w:p>
    <w:p w:rsidR="00B87747" w:rsidRPr="00937446" w:rsidRDefault="00B87747" w:rsidP="00B87747">
      <w:pPr>
        <w:spacing w:line="120" w:lineRule="atLeast"/>
        <w:ind w:right="57"/>
        <w:contextualSpacing/>
        <w:jc w:val="center"/>
        <w:outlineLvl w:val="8"/>
        <w:rPr>
          <w:rFonts w:ascii="Arial" w:eastAsia="Calibri" w:hAnsi="Arial" w:cs="Simple Bold Jut Out"/>
          <w:b/>
          <w:bCs/>
          <w:sz w:val="36"/>
          <w:szCs w:val="36"/>
          <w:rtl/>
          <w:lang w:bidi="ar-IQ"/>
        </w:rPr>
      </w:pPr>
      <w:r w:rsidRPr="00937446">
        <w:rPr>
          <w:rFonts w:ascii="Arial" w:eastAsia="Calibri" w:hAnsi="Arial" w:cs="Simple Bold Jut Out" w:hint="cs"/>
          <w:b/>
          <w:bCs/>
          <w:sz w:val="36"/>
          <w:szCs w:val="36"/>
          <w:rtl/>
          <w:lang w:bidi="ar-IQ"/>
        </w:rPr>
        <w:t>الفرع الاول</w:t>
      </w:r>
    </w:p>
    <w:p w:rsidR="00B87747" w:rsidRDefault="00B87747" w:rsidP="00B87747">
      <w:pPr>
        <w:spacing w:line="120" w:lineRule="atLeast"/>
        <w:ind w:right="57"/>
        <w:contextualSpacing/>
        <w:jc w:val="center"/>
        <w:outlineLvl w:val="8"/>
        <w:rPr>
          <w:rFonts w:ascii="Arial" w:eastAsia="Calibri" w:hAnsi="Arial" w:cs="Simple Bold Jut Out"/>
          <w:b/>
          <w:bCs/>
          <w:sz w:val="36"/>
          <w:szCs w:val="36"/>
          <w:rtl/>
          <w:lang w:bidi="ar-IQ"/>
        </w:rPr>
      </w:pPr>
      <w:r w:rsidRPr="00937446">
        <w:rPr>
          <w:rFonts w:ascii="Arial" w:eastAsia="Calibri" w:hAnsi="Arial" w:cs="Simple Bold Jut Out"/>
          <w:b/>
          <w:bCs/>
          <w:sz w:val="36"/>
          <w:szCs w:val="36"/>
          <w:rtl/>
          <w:lang w:bidi="ar-IQ"/>
        </w:rPr>
        <w:t>رفع الدعوى المرتبة أمام المحاكم الجزائية</w:t>
      </w:r>
    </w:p>
    <w:p w:rsidR="00B87747" w:rsidRPr="00937446" w:rsidRDefault="00B87747" w:rsidP="00B87747">
      <w:pPr>
        <w:spacing w:line="120" w:lineRule="atLeast"/>
        <w:ind w:right="57"/>
        <w:contextualSpacing/>
        <w:jc w:val="center"/>
        <w:outlineLvl w:val="8"/>
        <w:rPr>
          <w:rFonts w:ascii="Arial" w:eastAsia="Calibri" w:hAnsi="Arial" w:cs="Simple Bold Jut Out"/>
          <w:b/>
          <w:bCs/>
          <w:sz w:val="36"/>
          <w:szCs w:val="36"/>
          <w:lang w:bidi="ar-IQ"/>
        </w:rPr>
      </w:pPr>
    </w:p>
    <w:p w:rsidR="00B87747" w:rsidRPr="00937446" w:rsidRDefault="00B87747" w:rsidP="00B87747">
      <w:pPr>
        <w:spacing w:line="120" w:lineRule="atLeast"/>
        <w:ind w:right="57"/>
        <w:contextualSpacing/>
        <w:jc w:val="mediumKashida"/>
        <w:outlineLvl w:val="8"/>
        <w:rPr>
          <w:rFonts w:ascii="Arial" w:eastAsia="Calibri" w:hAnsi="Arial" w:cs="Arial"/>
          <w:sz w:val="28"/>
          <w:szCs w:val="28"/>
          <w:rtl/>
          <w:lang w:bidi="ar-IQ"/>
        </w:rPr>
      </w:pPr>
      <w:r w:rsidRPr="00937446">
        <w:rPr>
          <w:rFonts w:ascii="Arial" w:eastAsia="Calibri" w:hAnsi="Arial" w:cs="Arial"/>
          <w:sz w:val="28"/>
          <w:szCs w:val="28"/>
          <w:rtl/>
          <w:lang w:bidi="ar-IQ"/>
        </w:rPr>
        <w:t xml:space="preserve">يمكن للمدعي أن يرفع دعواه إمام المحكمة الجزائية ويتم ذلك بطلب تحريري وشفوي يقدم إلى الجهات المختصة في إي مرحله من مراحل الدعوى الجزائية فيجوز له ذلك في مرحله التحري وجمع الأدلة ومرحله التحقيق والمحاكمة ، غير انه لا يقبل هذا الطلب متى ما تقدم به لأول مره عند الطعن تمييزاً </w:t>
      </w:r>
    </w:p>
    <w:p w:rsidR="00B87747" w:rsidRPr="00937446" w:rsidRDefault="00B87747" w:rsidP="00B87747">
      <w:pPr>
        <w:spacing w:line="120" w:lineRule="atLeast"/>
        <w:ind w:right="57"/>
        <w:contextualSpacing/>
        <w:jc w:val="mediumKashida"/>
        <w:outlineLvl w:val="8"/>
        <w:rPr>
          <w:rFonts w:ascii="Arial" w:eastAsia="Calibri" w:hAnsi="Arial" w:cs="Arial"/>
          <w:b/>
          <w:bCs/>
          <w:sz w:val="28"/>
          <w:szCs w:val="28"/>
          <w:rtl/>
          <w:lang w:bidi="ar-IQ"/>
        </w:rPr>
      </w:pPr>
      <w:r w:rsidRPr="00937446">
        <w:rPr>
          <w:rFonts w:ascii="Arial" w:eastAsia="Calibri" w:hAnsi="Arial" w:cs="Arial"/>
          <w:b/>
          <w:bCs/>
          <w:sz w:val="28"/>
          <w:szCs w:val="28"/>
          <w:rtl/>
          <w:lang w:bidi="ar-IQ"/>
        </w:rPr>
        <w:t>ولكن هل يمكن للمحكمة الجزائية أن ترفض تدخل المدعي بالحق المدني؟</w:t>
      </w:r>
    </w:p>
    <w:p w:rsidR="00B87747" w:rsidRPr="00937446" w:rsidRDefault="00B87747" w:rsidP="00B87747">
      <w:pPr>
        <w:spacing w:line="120" w:lineRule="atLeast"/>
        <w:ind w:right="57"/>
        <w:contextualSpacing/>
        <w:jc w:val="mediumKashida"/>
        <w:outlineLvl w:val="8"/>
        <w:rPr>
          <w:rFonts w:ascii="Arial" w:eastAsia="Calibri" w:hAnsi="Arial" w:cs="Arial"/>
          <w:sz w:val="28"/>
          <w:szCs w:val="28"/>
          <w:rtl/>
          <w:lang w:bidi="ar-IQ"/>
        </w:rPr>
      </w:pPr>
      <w:r w:rsidRPr="00937446">
        <w:rPr>
          <w:rFonts w:ascii="Arial" w:eastAsia="Calibri" w:hAnsi="Arial" w:cs="Arial"/>
          <w:sz w:val="28"/>
          <w:szCs w:val="28"/>
          <w:rtl/>
          <w:lang w:bidi="ar-IQ"/>
        </w:rPr>
        <w:t>نعم لها ذلك في حالة كون هذا التدخل يؤدي إلى تأخير الفصل في الدعوى الجزائية , ولكن في حاله الرفض يجوز للمدعي بالحق المدني مراجعة المحكمة المدنية ,ويمكن للمسؤول مدنياً وللمتهم الاعتراض على تدخل المدعي بالحق المدني عندما تكون الدعوى المدنية غير مقبولة أو غير جائزة , فتنظر في ذلك بعد نظر طلبات الخصوم ثم تفصل في تدخل المدعي بالحق المدني قبولا أم رفضا ويحق للمدعي بالحق المدني الاعتراض على طلب تدخل المسؤول جزائيا عن فعل المتم وتقدم هذه الطلبات إلى :</w:t>
      </w:r>
    </w:p>
    <w:p w:rsidR="00B87747" w:rsidRPr="00937446" w:rsidRDefault="00B87747" w:rsidP="00B87747">
      <w:pPr>
        <w:spacing w:after="0" w:line="120" w:lineRule="atLeast"/>
        <w:ind w:right="57"/>
        <w:jc w:val="mediumKashida"/>
        <w:outlineLvl w:val="8"/>
        <w:rPr>
          <w:rFonts w:ascii="Arial" w:eastAsia="Times New Roman" w:hAnsi="Arial" w:cs="Arial"/>
          <w:sz w:val="28"/>
          <w:szCs w:val="28"/>
          <w:rtl/>
          <w:lang w:bidi="ar-IQ"/>
        </w:rPr>
      </w:pPr>
      <w:r w:rsidRPr="00937446">
        <w:rPr>
          <w:rFonts w:ascii="Arial" w:eastAsia="Times New Roman" w:hAnsi="Arial" w:cs="Arial"/>
          <w:b/>
          <w:bCs/>
          <w:sz w:val="28"/>
          <w:szCs w:val="28"/>
          <w:rtl/>
          <w:lang w:bidi="ar-IQ"/>
        </w:rPr>
        <w:t>1 ـ</w:t>
      </w:r>
      <w:r w:rsidRPr="00937446">
        <w:rPr>
          <w:rFonts w:ascii="Arial" w:eastAsia="Times New Roman" w:hAnsi="Arial" w:cs="Arial"/>
          <w:sz w:val="28"/>
          <w:szCs w:val="28"/>
          <w:rtl/>
          <w:lang w:bidi="ar-IQ"/>
        </w:rPr>
        <w:t xml:space="preserve"> سلطات التحقيق الابتدائي </w:t>
      </w:r>
    </w:p>
    <w:p w:rsidR="00B87747" w:rsidRPr="00937446" w:rsidRDefault="00B87747" w:rsidP="00B87747">
      <w:pPr>
        <w:spacing w:after="0" w:line="120" w:lineRule="atLeast"/>
        <w:ind w:right="57"/>
        <w:jc w:val="mediumKashida"/>
        <w:outlineLvl w:val="8"/>
        <w:rPr>
          <w:rFonts w:ascii="Arial" w:eastAsia="Times New Roman" w:hAnsi="Arial" w:cs="Arial"/>
          <w:sz w:val="28"/>
          <w:szCs w:val="28"/>
          <w:rtl/>
          <w:lang w:bidi="ar-IQ"/>
        </w:rPr>
      </w:pPr>
      <w:r w:rsidRPr="00937446">
        <w:rPr>
          <w:rFonts w:ascii="Arial" w:eastAsia="Times New Roman" w:hAnsi="Arial" w:cs="Arial"/>
          <w:b/>
          <w:bCs/>
          <w:sz w:val="28"/>
          <w:szCs w:val="28"/>
          <w:rtl/>
          <w:lang w:bidi="ar-IQ"/>
        </w:rPr>
        <w:t>2ـ</w:t>
      </w:r>
      <w:r w:rsidRPr="00937446">
        <w:rPr>
          <w:rFonts w:ascii="Arial" w:eastAsia="Times New Roman" w:hAnsi="Arial" w:cs="Arial"/>
          <w:sz w:val="28"/>
          <w:szCs w:val="28"/>
          <w:rtl/>
          <w:lang w:bidi="ar-IQ"/>
        </w:rPr>
        <w:t xml:space="preserve"> قاضي التحقيق ـ يحول الأمر إلى المحكمة للفصل فيها </w:t>
      </w:r>
    </w:p>
    <w:p w:rsidR="00B87747" w:rsidRPr="00937446" w:rsidRDefault="00B87747" w:rsidP="00B87747">
      <w:pPr>
        <w:spacing w:after="0" w:line="120" w:lineRule="atLeast"/>
        <w:ind w:right="57"/>
        <w:jc w:val="mediumKashida"/>
        <w:outlineLvl w:val="8"/>
        <w:rPr>
          <w:rFonts w:ascii="Arial" w:eastAsia="Times New Roman" w:hAnsi="Arial" w:cs="Arial"/>
          <w:sz w:val="28"/>
          <w:szCs w:val="28"/>
          <w:rtl/>
          <w:lang w:bidi="ar-IQ"/>
        </w:rPr>
      </w:pPr>
      <w:r w:rsidRPr="00937446">
        <w:rPr>
          <w:rFonts w:ascii="Arial" w:eastAsia="Times New Roman" w:hAnsi="Arial" w:cs="Arial"/>
          <w:b/>
          <w:bCs/>
          <w:sz w:val="28"/>
          <w:szCs w:val="28"/>
          <w:rtl/>
          <w:lang w:bidi="ar-IQ"/>
        </w:rPr>
        <w:t>3ـ</w:t>
      </w:r>
      <w:r w:rsidRPr="00937446">
        <w:rPr>
          <w:rFonts w:ascii="Arial" w:eastAsia="Times New Roman" w:hAnsi="Arial" w:cs="Arial"/>
          <w:sz w:val="28"/>
          <w:szCs w:val="28"/>
          <w:rtl/>
          <w:lang w:bidi="ar-IQ"/>
        </w:rPr>
        <w:t xml:space="preserve"> المحكمة المختصة ـ تختص هذه المحكمة بالنظر في طلب قبول تدخل المدعي بالحق المدني </w:t>
      </w:r>
      <w:proofErr w:type="spellStart"/>
      <w:r w:rsidRPr="00937446">
        <w:rPr>
          <w:rFonts w:ascii="Arial" w:eastAsia="Times New Roman" w:hAnsi="Arial" w:cs="Arial"/>
          <w:sz w:val="28"/>
          <w:szCs w:val="28"/>
          <w:rtl/>
          <w:lang w:bidi="ar-IQ"/>
        </w:rPr>
        <w:t>والمسؤل</w:t>
      </w:r>
      <w:proofErr w:type="spellEnd"/>
      <w:r w:rsidRPr="00937446">
        <w:rPr>
          <w:rFonts w:ascii="Arial" w:eastAsia="Times New Roman" w:hAnsi="Arial" w:cs="Arial"/>
          <w:sz w:val="28"/>
          <w:szCs w:val="28"/>
          <w:rtl/>
          <w:lang w:bidi="ar-IQ"/>
        </w:rPr>
        <w:t xml:space="preserve"> مدنياً </w:t>
      </w:r>
    </w:p>
    <w:p w:rsidR="00B87747" w:rsidRPr="00937446" w:rsidRDefault="00B87747" w:rsidP="00B87747">
      <w:pPr>
        <w:spacing w:after="0" w:line="120" w:lineRule="atLeast"/>
        <w:ind w:right="57"/>
        <w:jc w:val="mediumKashida"/>
        <w:outlineLvl w:val="8"/>
        <w:rPr>
          <w:rFonts w:ascii="Arial" w:eastAsia="Times New Roman" w:hAnsi="Arial" w:cs="Arial"/>
          <w:b/>
          <w:bCs/>
          <w:sz w:val="28"/>
          <w:szCs w:val="28"/>
          <w:rtl/>
          <w:lang w:bidi="ar-IQ"/>
        </w:rPr>
      </w:pPr>
      <w:r w:rsidRPr="00937446">
        <w:rPr>
          <w:rFonts w:ascii="Arial" w:eastAsia="Times New Roman" w:hAnsi="Arial" w:cs="Arial"/>
          <w:b/>
          <w:bCs/>
          <w:sz w:val="28"/>
          <w:szCs w:val="28"/>
          <w:rtl/>
          <w:lang w:bidi="ar-IQ"/>
        </w:rPr>
        <w:t>هل يمكن الاعتراض على عدم قبول تدخل المدعي أو المسؤ</w:t>
      </w:r>
      <w:r w:rsidRPr="00937446">
        <w:rPr>
          <w:rFonts w:ascii="Arial" w:eastAsia="Times New Roman" w:hAnsi="Arial" w:cs="Arial" w:hint="cs"/>
          <w:b/>
          <w:bCs/>
          <w:sz w:val="28"/>
          <w:szCs w:val="28"/>
          <w:rtl/>
          <w:lang w:bidi="ar-IQ"/>
        </w:rPr>
        <w:t>و</w:t>
      </w:r>
      <w:r w:rsidRPr="00937446">
        <w:rPr>
          <w:rFonts w:ascii="Arial" w:eastAsia="Times New Roman" w:hAnsi="Arial" w:cs="Arial"/>
          <w:b/>
          <w:bCs/>
          <w:sz w:val="28"/>
          <w:szCs w:val="28"/>
          <w:rtl/>
          <w:lang w:bidi="ar-IQ"/>
        </w:rPr>
        <w:t xml:space="preserve">ل مدنياً ؟ </w:t>
      </w:r>
    </w:p>
    <w:p w:rsidR="00B87747" w:rsidRPr="00937446" w:rsidRDefault="00B87747" w:rsidP="00B87747">
      <w:pPr>
        <w:spacing w:after="0" w:line="120" w:lineRule="atLeast"/>
        <w:ind w:right="57"/>
        <w:jc w:val="mediumKashida"/>
        <w:outlineLvl w:val="8"/>
        <w:rPr>
          <w:rFonts w:ascii="Arial" w:eastAsia="Times New Roman" w:hAnsi="Arial" w:cs="Arial"/>
          <w:sz w:val="28"/>
          <w:szCs w:val="28"/>
          <w:rtl/>
          <w:lang w:bidi="ar-IQ"/>
        </w:rPr>
      </w:pPr>
      <w:r w:rsidRPr="00937446">
        <w:rPr>
          <w:rFonts w:ascii="Arial" w:eastAsia="Times New Roman" w:hAnsi="Arial" w:cs="Arial"/>
          <w:sz w:val="28"/>
          <w:szCs w:val="28"/>
          <w:rtl/>
          <w:lang w:bidi="ar-IQ"/>
        </w:rPr>
        <w:t>لا يمكن الاعتراض عليه لان القانون فتح الحق للمطالب بمراجعه المحكمة المدنية لاستحصال حقوقه0</w:t>
      </w:r>
    </w:p>
    <w:p w:rsidR="00B87747" w:rsidRPr="00937446" w:rsidRDefault="00B87747" w:rsidP="00B87747">
      <w:pPr>
        <w:spacing w:line="120" w:lineRule="atLeast"/>
        <w:ind w:right="57"/>
        <w:contextualSpacing/>
        <w:jc w:val="mediumKashida"/>
        <w:outlineLvl w:val="8"/>
        <w:rPr>
          <w:rFonts w:ascii="Arial" w:eastAsia="Calibri" w:hAnsi="Arial" w:cs="Arial"/>
          <w:sz w:val="28"/>
          <w:szCs w:val="28"/>
          <w:rtl/>
          <w:lang w:bidi="ar-IQ"/>
        </w:rPr>
      </w:pPr>
      <w:r w:rsidRPr="00937446">
        <w:rPr>
          <w:rFonts w:ascii="Arial" w:eastAsia="Calibri" w:hAnsi="Arial" w:cs="Arial"/>
          <w:sz w:val="28"/>
          <w:szCs w:val="28"/>
          <w:rtl/>
          <w:lang w:bidi="ar-IQ"/>
        </w:rPr>
        <w:t xml:space="preserve">وفي حاله قبول تدخل المدعي بالحق المدني أو المسؤول مدنياً فيتم تبليغهم بمواعيد الجلسات وفقاً للقانون المختص ، وقد يتعدد </w:t>
      </w:r>
      <w:proofErr w:type="spellStart"/>
      <w:r w:rsidRPr="00937446">
        <w:rPr>
          <w:rFonts w:ascii="Arial" w:eastAsia="Calibri" w:hAnsi="Arial" w:cs="Arial"/>
          <w:sz w:val="28"/>
          <w:szCs w:val="28"/>
          <w:rtl/>
          <w:lang w:bidi="ar-IQ"/>
        </w:rPr>
        <w:t>المسؤلون</w:t>
      </w:r>
      <w:proofErr w:type="spellEnd"/>
      <w:r w:rsidRPr="00937446">
        <w:rPr>
          <w:rFonts w:ascii="Arial" w:eastAsia="Calibri" w:hAnsi="Arial" w:cs="Arial"/>
          <w:sz w:val="28"/>
          <w:szCs w:val="28"/>
          <w:rtl/>
          <w:lang w:bidi="ar-IQ"/>
        </w:rPr>
        <w:t xml:space="preserve"> مدنياً مجتمعين أو على احدهم تبعاً للدعوة الجزائية ويتم حضور المدعي بالحق المدني إجراءات التحقيق والمحاكمة وإبداء طلبات التعويض ومناقشة الشهود أو طلب شهود غيرهم وندب الخبراء ، وتقديم طلبات التعويض والطعن في القرارات الصادرة في هذه الطلبات ولكن طعنه يقتصر على الدعوى المدنية ويجب لقبول تدخل المسؤول مدنياً إن تتوفر فيه أهليه التقاضي فإذا كان الشخص صغير السن فيجب على المحكمة هنا تعيين من يمثل هذا الصغير إمامها ، أما إذا كان الشخص المدعي عليه غير أهل للتقاضي ، وليس لديه  من يتولى الدفاع عن حقوقه ، أو لم يكن له مال ينفق منه تلزم المحكمة بتعيين من يمثله.</w:t>
      </w:r>
    </w:p>
    <w:p w:rsidR="00B87747" w:rsidRPr="001119BE" w:rsidRDefault="00B87747" w:rsidP="00B87747">
      <w:pPr>
        <w:spacing w:line="120" w:lineRule="atLeast"/>
        <w:ind w:right="57"/>
        <w:contextualSpacing/>
        <w:jc w:val="mediumKashida"/>
        <w:outlineLvl w:val="8"/>
        <w:rPr>
          <w:rFonts w:ascii="Arial" w:eastAsia="Calibri" w:hAnsi="Arial" w:cs="Arial"/>
          <w:sz w:val="36"/>
          <w:szCs w:val="36"/>
          <w:rtl/>
          <w:lang w:bidi="ar-IQ"/>
        </w:rPr>
      </w:pPr>
    </w:p>
    <w:p w:rsidR="00B87747" w:rsidRPr="00937446" w:rsidRDefault="00B87747" w:rsidP="00B87747">
      <w:pPr>
        <w:spacing w:line="120" w:lineRule="atLeast"/>
        <w:ind w:right="57"/>
        <w:contextualSpacing/>
        <w:jc w:val="center"/>
        <w:outlineLvl w:val="8"/>
        <w:rPr>
          <w:rFonts w:ascii="Arial" w:eastAsia="Calibri" w:hAnsi="Arial" w:cs="Simple Bold Jut Out"/>
          <w:b/>
          <w:bCs/>
          <w:sz w:val="36"/>
          <w:szCs w:val="36"/>
          <w:rtl/>
          <w:lang w:bidi="ar-IQ"/>
        </w:rPr>
      </w:pPr>
      <w:r w:rsidRPr="00937446">
        <w:rPr>
          <w:rFonts w:ascii="Arial" w:eastAsia="Calibri" w:hAnsi="Arial" w:cs="Simple Bold Jut Out" w:hint="cs"/>
          <w:b/>
          <w:bCs/>
          <w:sz w:val="36"/>
          <w:szCs w:val="36"/>
          <w:rtl/>
          <w:lang w:bidi="ar-IQ"/>
        </w:rPr>
        <w:t>الفرع الثاني</w:t>
      </w:r>
    </w:p>
    <w:p w:rsidR="00B87747" w:rsidRDefault="00B87747" w:rsidP="00B87747">
      <w:pPr>
        <w:spacing w:line="120" w:lineRule="atLeast"/>
        <w:ind w:right="57"/>
        <w:contextualSpacing/>
        <w:jc w:val="center"/>
        <w:outlineLvl w:val="8"/>
        <w:rPr>
          <w:rFonts w:ascii="Arial" w:eastAsia="Calibri" w:hAnsi="Arial" w:cs="Simple Bold Jut Out"/>
          <w:b/>
          <w:bCs/>
          <w:sz w:val="36"/>
          <w:szCs w:val="36"/>
          <w:rtl/>
          <w:lang w:bidi="ar-IQ"/>
        </w:rPr>
      </w:pPr>
      <w:r w:rsidRPr="00937446">
        <w:rPr>
          <w:rFonts w:ascii="Arial" w:eastAsia="Calibri" w:hAnsi="Arial" w:cs="Simple Bold Jut Out"/>
          <w:b/>
          <w:bCs/>
          <w:sz w:val="36"/>
          <w:szCs w:val="36"/>
          <w:rtl/>
          <w:lang w:bidi="ar-IQ"/>
        </w:rPr>
        <w:t>الدعوى المدنية إمام المحكمة المدنية</w:t>
      </w:r>
    </w:p>
    <w:p w:rsidR="00B87747" w:rsidRPr="00937446" w:rsidRDefault="00B87747" w:rsidP="00B87747">
      <w:pPr>
        <w:spacing w:line="120" w:lineRule="atLeast"/>
        <w:ind w:right="57"/>
        <w:contextualSpacing/>
        <w:jc w:val="center"/>
        <w:outlineLvl w:val="8"/>
        <w:rPr>
          <w:rFonts w:ascii="Arial" w:eastAsia="Calibri" w:hAnsi="Arial" w:cs="Simple Bold Jut Out"/>
          <w:b/>
          <w:bCs/>
          <w:sz w:val="28"/>
          <w:szCs w:val="28"/>
          <w:rtl/>
          <w:lang w:bidi="ar-IQ"/>
        </w:rPr>
      </w:pPr>
    </w:p>
    <w:p w:rsidR="00B87747" w:rsidRPr="00937446" w:rsidRDefault="00B87747" w:rsidP="00B87747">
      <w:pPr>
        <w:spacing w:line="120" w:lineRule="atLeast"/>
        <w:ind w:right="57"/>
        <w:contextualSpacing/>
        <w:jc w:val="mediumKashida"/>
        <w:outlineLvl w:val="8"/>
        <w:rPr>
          <w:rFonts w:ascii="Arial" w:eastAsia="Calibri" w:hAnsi="Arial" w:cs="Arial"/>
          <w:b/>
          <w:bCs/>
          <w:sz w:val="28"/>
          <w:szCs w:val="28"/>
          <w:rtl/>
          <w:lang w:bidi="ar-IQ"/>
        </w:rPr>
      </w:pPr>
      <w:r w:rsidRPr="00937446">
        <w:rPr>
          <w:rFonts w:ascii="Arial" w:eastAsia="Calibri" w:hAnsi="Arial" w:cs="Arial"/>
          <w:b/>
          <w:bCs/>
          <w:sz w:val="28"/>
          <w:szCs w:val="28"/>
          <w:rtl/>
          <w:lang w:bidi="ar-IQ"/>
        </w:rPr>
        <w:t>يجب أن نفرق في هذه الحالة بين أمرين رئيسين:</w:t>
      </w:r>
      <w:r w:rsidRPr="00937446">
        <w:rPr>
          <w:rFonts w:ascii="Arial" w:eastAsia="Calibri" w:hAnsi="Arial" w:cs="Arial" w:hint="cs"/>
          <w:b/>
          <w:bCs/>
          <w:sz w:val="28"/>
          <w:szCs w:val="28"/>
          <w:rtl/>
          <w:lang w:bidi="ar-IQ"/>
        </w:rPr>
        <w:t>-</w:t>
      </w:r>
    </w:p>
    <w:p w:rsidR="00B87747" w:rsidRPr="001119BE" w:rsidRDefault="00B87747" w:rsidP="00B87747">
      <w:pPr>
        <w:spacing w:line="120" w:lineRule="atLeast"/>
        <w:ind w:right="57"/>
        <w:contextualSpacing/>
        <w:jc w:val="mediumKashida"/>
        <w:outlineLvl w:val="8"/>
        <w:rPr>
          <w:rFonts w:ascii="Arial" w:eastAsia="Calibri" w:hAnsi="Arial" w:cs="Arial"/>
          <w:b/>
          <w:bCs/>
          <w:sz w:val="36"/>
          <w:szCs w:val="36"/>
          <w:rtl/>
          <w:lang w:bidi="ar-IQ"/>
        </w:rPr>
      </w:pPr>
      <w:r w:rsidRPr="001119BE">
        <w:rPr>
          <w:rFonts w:ascii="Arial" w:eastAsia="Calibri" w:hAnsi="Arial" w:cs="Arial"/>
          <w:b/>
          <w:bCs/>
          <w:sz w:val="36"/>
          <w:szCs w:val="36"/>
          <w:rtl/>
          <w:lang w:bidi="ar-IQ"/>
        </w:rPr>
        <w:t xml:space="preserve"> </w:t>
      </w:r>
    </w:p>
    <w:p w:rsidR="00B87747" w:rsidRPr="00937446" w:rsidRDefault="00B87747" w:rsidP="00B87747">
      <w:pPr>
        <w:spacing w:line="120" w:lineRule="atLeast"/>
        <w:ind w:right="57"/>
        <w:contextualSpacing/>
        <w:jc w:val="mediumKashida"/>
        <w:outlineLvl w:val="8"/>
        <w:rPr>
          <w:rFonts w:ascii="Arial" w:eastAsia="Calibri" w:hAnsi="Arial" w:cs="Simple Bold Jut Out"/>
          <w:b/>
          <w:bCs/>
          <w:sz w:val="32"/>
          <w:szCs w:val="32"/>
          <w:rtl/>
          <w:lang w:bidi="ar-IQ"/>
        </w:rPr>
      </w:pPr>
      <w:r w:rsidRPr="00937446">
        <w:rPr>
          <w:rFonts w:ascii="Arial" w:eastAsia="Calibri" w:hAnsi="Arial" w:cs="Simple Bold Jut Out" w:hint="cs"/>
          <w:b/>
          <w:bCs/>
          <w:sz w:val="32"/>
          <w:szCs w:val="32"/>
          <w:rtl/>
          <w:lang w:bidi="ar-IQ"/>
        </w:rPr>
        <w:t>أولاً-</w:t>
      </w:r>
      <w:r w:rsidRPr="00937446">
        <w:rPr>
          <w:rFonts w:ascii="Arial" w:eastAsia="Calibri" w:hAnsi="Arial" w:cs="Simple Bold Jut Out"/>
          <w:b/>
          <w:bCs/>
          <w:sz w:val="32"/>
          <w:szCs w:val="32"/>
          <w:rtl/>
          <w:lang w:bidi="ar-IQ"/>
        </w:rPr>
        <w:t xml:space="preserve"> الدعوى المدنية إمام المحاكم المدنية قبل رفع الدعوى الجزائية </w:t>
      </w:r>
    </w:p>
    <w:p w:rsidR="00B87747" w:rsidRPr="001119BE" w:rsidRDefault="00B87747" w:rsidP="00B87747">
      <w:pPr>
        <w:spacing w:line="120" w:lineRule="atLeast"/>
        <w:ind w:right="57"/>
        <w:contextualSpacing/>
        <w:jc w:val="mediumKashida"/>
        <w:outlineLvl w:val="8"/>
        <w:rPr>
          <w:rFonts w:ascii="Arial" w:eastAsia="Calibri" w:hAnsi="Arial" w:cs="Arial"/>
          <w:sz w:val="36"/>
          <w:szCs w:val="36"/>
          <w:rtl/>
          <w:lang w:bidi="ar-IQ"/>
        </w:rPr>
      </w:pPr>
    </w:p>
    <w:p w:rsidR="00B87747" w:rsidRDefault="00B87747" w:rsidP="00B87747">
      <w:pPr>
        <w:spacing w:line="120" w:lineRule="atLeast"/>
        <w:ind w:right="57"/>
        <w:contextualSpacing/>
        <w:jc w:val="mediumKashida"/>
        <w:outlineLvl w:val="8"/>
        <w:rPr>
          <w:rFonts w:ascii="Arial" w:eastAsia="Calibri" w:hAnsi="Arial" w:cs="Arial"/>
          <w:sz w:val="28"/>
          <w:szCs w:val="28"/>
          <w:rtl/>
          <w:lang w:bidi="ar-IQ"/>
        </w:rPr>
      </w:pPr>
      <w:r w:rsidRPr="00937446">
        <w:rPr>
          <w:rFonts w:ascii="Arial" w:eastAsia="Calibri" w:hAnsi="Arial" w:cs="Arial"/>
          <w:sz w:val="28"/>
          <w:szCs w:val="28"/>
          <w:rtl/>
          <w:lang w:bidi="ar-IQ"/>
        </w:rPr>
        <w:t>إن الحكم الصادر من المحكمة المدنية لا يعد حجه إمام الحاكم الجزئية ، فيما يتعلق بصحة الواقعة المكونة للجريمة ووصفها القانوني أو ثبوت ارتكاب المتهم لها لاختلاف كلا الدعوتين عن بعضهما البعض</w:t>
      </w:r>
      <w:r>
        <w:rPr>
          <w:rFonts w:ascii="Arial" w:eastAsia="Calibri" w:hAnsi="Arial" w:cs="Arial" w:hint="cs"/>
          <w:sz w:val="28"/>
          <w:szCs w:val="28"/>
          <w:rtl/>
          <w:lang w:bidi="ar-IQ"/>
        </w:rPr>
        <w:t>، ولاختلافهما في طريقة الاثبات وادلتهما.</w:t>
      </w:r>
      <w:r w:rsidRPr="00937446">
        <w:rPr>
          <w:rFonts w:ascii="Arial" w:eastAsia="Calibri" w:hAnsi="Arial" w:cs="Arial"/>
          <w:sz w:val="28"/>
          <w:szCs w:val="28"/>
          <w:rtl/>
          <w:lang w:bidi="ar-IQ"/>
        </w:rPr>
        <w:t xml:space="preserve"> .</w:t>
      </w:r>
    </w:p>
    <w:p w:rsidR="00B87747" w:rsidRPr="00937446" w:rsidRDefault="00B87747" w:rsidP="00B87747">
      <w:pPr>
        <w:spacing w:line="120" w:lineRule="atLeast"/>
        <w:ind w:right="57"/>
        <w:contextualSpacing/>
        <w:jc w:val="mediumKashida"/>
        <w:outlineLvl w:val="8"/>
        <w:rPr>
          <w:rFonts w:ascii="Arial" w:eastAsia="Calibri" w:hAnsi="Arial" w:cs="Arial"/>
          <w:sz w:val="28"/>
          <w:szCs w:val="28"/>
          <w:lang w:bidi="ar-IQ"/>
        </w:rPr>
      </w:pPr>
    </w:p>
    <w:p w:rsidR="00B87747" w:rsidRPr="00937446" w:rsidRDefault="00B87747" w:rsidP="00B87747">
      <w:pPr>
        <w:spacing w:line="120" w:lineRule="atLeast"/>
        <w:ind w:right="57"/>
        <w:contextualSpacing/>
        <w:jc w:val="mediumKashida"/>
        <w:outlineLvl w:val="8"/>
        <w:rPr>
          <w:rFonts w:ascii="Arial" w:eastAsia="Calibri" w:hAnsi="Arial" w:cs="Simple Bold Jut Out"/>
          <w:sz w:val="36"/>
          <w:szCs w:val="36"/>
          <w:rtl/>
          <w:lang w:bidi="ar-IQ"/>
        </w:rPr>
      </w:pPr>
      <w:r w:rsidRPr="00937446">
        <w:rPr>
          <w:rFonts w:ascii="Arial" w:eastAsia="Calibri" w:hAnsi="Arial" w:cs="Simple Bold Jut Out" w:hint="cs"/>
          <w:b/>
          <w:bCs/>
          <w:sz w:val="36"/>
          <w:szCs w:val="36"/>
          <w:rtl/>
          <w:lang w:bidi="ar-IQ"/>
        </w:rPr>
        <w:t>ثانياً-</w:t>
      </w:r>
      <w:r w:rsidRPr="00937446">
        <w:rPr>
          <w:rFonts w:ascii="Arial" w:eastAsia="Calibri" w:hAnsi="Arial" w:cs="Simple Bold Jut Out"/>
          <w:b/>
          <w:bCs/>
          <w:sz w:val="36"/>
          <w:szCs w:val="36"/>
          <w:rtl/>
          <w:lang w:bidi="ar-IQ"/>
        </w:rPr>
        <w:t xml:space="preserve"> الدعوى المدنية إمام المحاكم</w:t>
      </w:r>
      <w:r w:rsidRPr="00937446">
        <w:rPr>
          <w:rFonts w:ascii="Arial" w:eastAsia="Calibri" w:hAnsi="Arial" w:cs="Simple Bold Jut Out"/>
          <w:sz w:val="36"/>
          <w:szCs w:val="36"/>
          <w:rtl/>
          <w:lang w:bidi="ar-IQ"/>
        </w:rPr>
        <w:t xml:space="preserve"> </w:t>
      </w:r>
      <w:r w:rsidRPr="00937446">
        <w:rPr>
          <w:rFonts w:ascii="Arial" w:eastAsia="Calibri" w:hAnsi="Arial" w:cs="Simple Bold Jut Out"/>
          <w:b/>
          <w:bCs/>
          <w:sz w:val="36"/>
          <w:szCs w:val="36"/>
          <w:rtl/>
          <w:lang w:bidi="ar-IQ"/>
        </w:rPr>
        <w:t>الجزائية</w:t>
      </w:r>
    </w:p>
    <w:p w:rsidR="00B87747" w:rsidRPr="00937446" w:rsidRDefault="00B87747" w:rsidP="00B87747">
      <w:pPr>
        <w:spacing w:line="120" w:lineRule="atLeast"/>
        <w:ind w:right="57"/>
        <w:contextualSpacing/>
        <w:jc w:val="mediumKashida"/>
        <w:outlineLvl w:val="8"/>
        <w:rPr>
          <w:rFonts w:ascii="Arial" w:eastAsia="Calibri" w:hAnsi="Arial" w:cs="Arial"/>
          <w:sz w:val="28"/>
          <w:szCs w:val="28"/>
          <w:rtl/>
          <w:lang w:bidi="ar-IQ"/>
        </w:rPr>
      </w:pPr>
      <w:r w:rsidRPr="00937446">
        <w:rPr>
          <w:rFonts w:ascii="Arial" w:eastAsia="Calibri" w:hAnsi="Arial" w:cs="Arial"/>
          <w:sz w:val="28"/>
          <w:szCs w:val="28"/>
          <w:rtl/>
          <w:lang w:bidi="ar-IQ"/>
        </w:rPr>
        <w:t xml:space="preserve"> يمكن إن ترفع الدعوى المدنية بعد رفع الدعوى الجزائية فيكون للحكم البات حجية في الإثبات ويكون لقرار قاضي التحقيق ومحكمه الجنح الصادر بالإفراج عن المتهم قوة الحكم الصادر بالبراءة بعد اكتسابه الدرجة القطعية بمضي سنتين على صدوره من قاضي التحقيق وسنه واحده من المحكمة </w:t>
      </w:r>
    </w:p>
    <w:p w:rsidR="00B87747" w:rsidRDefault="00B87747" w:rsidP="00B87747">
      <w:pPr>
        <w:spacing w:line="120" w:lineRule="atLeast"/>
        <w:ind w:right="57"/>
        <w:contextualSpacing/>
        <w:jc w:val="mediumKashida"/>
        <w:outlineLvl w:val="8"/>
        <w:rPr>
          <w:rFonts w:ascii="Arial" w:eastAsia="Calibri" w:hAnsi="Arial" w:cs="Arial"/>
          <w:sz w:val="36"/>
          <w:szCs w:val="36"/>
          <w:rtl/>
          <w:lang w:bidi="ar-IQ"/>
        </w:rPr>
      </w:pPr>
      <w:r w:rsidRPr="00937446">
        <w:rPr>
          <w:rFonts w:ascii="Arial" w:eastAsia="Calibri" w:hAnsi="Arial" w:cs="Arial"/>
          <w:sz w:val="28"/>
          <w:szCs w:val="28"/>
          <w:rtl/>
          <w:lang w:bidi="ar-IQ"/>
        </w:rPr>
        <w:t>وتكون حجية الأحكام الصادرة من محكمة الجنح والجنايات مقتصرة على المسائل المطلوب الفصل فيها إما غيرها من الطلبات فلا يعتد بها0</w:t>
      </w:r>
      <w:r w:rsidRPr="001119BE">
        <w:rPr>
          <w:rFonts w:ascii="Arial" w:eastAsia="Calibri" w:hAnsi="Arial" w:cs="Arial"/>
          <w:sz w:val="36"/>
          <w:szCs w:val="36"/>
          <w:rtl/>
          <w:lang w:bidi="ar-IQ"/>
        </w:rPr>
        <w:t xml:space="preserve"> </w:t>
      </w:r>
    </w:p>
    <w:p w:rsidR="00B87747" w:rsidRDefault="00B87747" w:rsidP="00B87747">
      <w:pPr>
        <w:spacing w:line="120" w:lineRule="atLeast"/>
        <w:ind w:right="57"/>
        <w:contextualSpacing/>
        <w:jc w:val="mediumKashida"/>
        <w:outlineLvl w:val="8"/>
        <w:rPr>
          <w:rFonts w:ascii="Arial" w:eastAsia="Calibri" w:hAnsi="Arial" w:cs="Arial"/>
          <w:sz w:val="36"/>
          <w:szCs w:val="36"/>
          <w:rtl/>
          <w:lang w:bidi="ar-IQ"/>
        </w:rPr>
      </w:pPr>
    </w:p>
    <w:p w:rsidR="00B87747" w:rsidRDefault="00B87747" w:rsidP="00B87747">
      <w:pPr>
        <w:spacing w:line="120" w:lineRule="atLeast"/>
        <w:ind w:right="57"/>
        <w:contextualSpacing/>
        <w:jc w:val="mediumKashida"/>
        <w:outlineLvl w:val="8"/>
        <w:rPr>
          <w:rFonts w:ascii="Arial" w:eastAsia="Calibri" w:hAnsi="Arial" w:cs="Arial"/>
          <w:sz w:val="36"/>
          <w:szCs w:val="36"/>
          <w:rtl/>
          <w:lang w:bidi="ar-IQ"/>
        </w:rPr>
      </w:pPr>
    </w:p>
    <w:p w:rsidR="00B87747" w:rsidRPr="001119BE" w:rsidRDefault="00B87747" w:rsidP="00B87747">
      <w:pPr>
        <w:spacing w:line="120" w:lineRule="atLeast"/>
        <w:ind w:right="57"/>
        <w:contextualSpacing/>
        <w:jc w:val="mediumKashida"/>
        <w:outlineLvl w:val="8"/>
        <w:rPr>
          <w:rFonts w:ascii="Arial" w:eastAsia="Calibri" w:hAnsi="Arial" w:cs="Arial"/>
          <w:sz w:val="36"/>
          <w:szCs w:val="36"/>
          <w:rtl/>
          <w:lang w:bidi="ar-IQ"/>
        </w:rPr>
      </w:pPr>
      <w:r w:rsidRPr="001119BE">
        <w:rPr>
          <w:rFonts w:ascii="Arial" w:eastAsia="Calibri" w:hAnsi="Arial" w:cs="Arial"/>
          <w:sz w:val="36"/>
          <w:szCs w:val="36"/>
          <w:rtl/>
          <w:lang w:bidi="ar-IQ"/>
        </w:rPr>
        <w:t xml:space="preserve">          </w:t>
      </w:r>
    </w:p>
    <w:p w:rsidR="00B87747" w:rsidRDefault="00B87747" w:rsidP="00B87747">
      <w:pPr>
        <w:spacing w:line="120" w:lineRule="atLeast"/>
        <w:ind w:right="57"/>
        <w:contextualSpacing/>
        <w:jc w:val="mediumKashida"/>
        <w:outlineLvl w:val="8"/>
        <w:rPr>
          <w:rFonts w:ascii="Arial" w:eastAsia="Calibri" w:hAnsi="Arial" w:cs="Arial"/>
          <w:b/>
          <w:bCs/>
          <w:sz w:val="28"/>
          <w:szCs w:val="28"/>
          <w:rtl/>
          <w:lang w:bidi="ar-IQ"/>
        </w:rPr>
      </w:pPr>
      <w:r w:rsidRPr="001119BE">
        <w:rPr>
          <w:rFonts w:ascii="Arial" w:eastAsia="Calibri" w:hAnsi="Arial" w:cs="Arial"/>
          <w:sz w:val="36"/>
          <w:szCs w:val="36"/>
          <w:rtl/>
          <w:lang w:bidi="ar-IQ"/>
        </w:rPr>
        <w:t xml:space="preserve">  </w:t>
      </w:r>
      <w:r w:rsidRPr="00937446">
        <w:rPr>
          <w:rFonts w:ascii="Arial" w:eastAsia="Calibri" w:hAnsi="Arial" w:cs="Arial"/>
          <w:b/>
          <w:bCs/>
          <w:sz w:val="28"/>
          <w:szCs w:val="28"/>
          <w:rtl/>
          <w:lang w:bidi="ar-IQ"/>
        </w:rPr>
        <w:t xml:space="preserve">ولكن ما هو الحكم لو توقف الفصل  في الدعوى الجزائية لأي سبب من الأسباب وما هو مصير الدعوى المدنية ؟ </w:t>
      </w:r>
    </w:p>
    <w:p w:rsidR="00B87747" w:rsidRPr="00937446" w:rsidRDefault="00B87747" w:rsidP="00B87747">
      <w:pPr>
        <w:spacing w:line="120" w:lineRule="atLeast"/>
        <w:ind w:right="57"/>
        <w:contextualSpacing/>
        <w:jc w:val="mediumKashida"/>
        <w:outlineLvl w:val="8"/>
        <w:rPr>
          <w:rFonts w:ascii="Arial" w:eastAsia="Calibri" w:hAnsi="Arial" w:cs="Arial"/>
          <w:b/>
          <w:bCs/>
          <w:sz w:val="28"/>
          <w:szCs w:val="28"/>
          <w:rtl/>
          <w:lang w:bidi="ar-IQ"/>
        </w:rPr>
      </w:pPr>
    </w:p>
    <w:p w:rsidR="00B87747" w:rsidRDefault="00B87747" w:rsidP="00B87747">
      <w:pPr>
        <w:spacing w:line="120" w:lineRule="atLeast"/>
        <w:ind w:right="57"/>
        <w:contextualSpacing/>
        <w:jc w:val="mediumKashida"/>
        <w:outlineLvl w:val="8"/>
        <w:rPr>
          <w:rFonts w:ascii="Arial" w:eastAsia="Calibri" w:hAnsi="Arial" w:cs="Arial"/>
          <w:b/>
          <w:bCs/>
          <w:sz w:val="28"/>
          <w:szCs w:val="28"/>
          <w:rtl/>
          <w:lang w:bidi="ar-IQ"/>
        </w:rPr>
      </w:pPr>
      <w:r>
        <w:rPr>
          <w:rFonts w:ascii="Arial" w:eastAsia="Calibri" w:hAnsi="Arial" w:cs="Arial" w:hint="cs"/>
          <w:b/>
          <w:bCs/>
          <w:sz w:val="28"/>
          <w:szCs w:val="28"/>
          <w:rtl/>
          <w:lang w:bidi="ar-IQ"/>
        </w:rPr>
        <w:t xml:space="preserve">للإجابة على هذا التساؤل لابد من التفرقة بين </w:t>
      </w:r>
      <w:r w:rsidRPr="00937446">
        <w:rPr>
          <w:rFonts w:ascii="Arial" w:eastAsia="Calibri" w:hAnsi="Arial" w:cs="Arial"/>
          <w:b/>
          <w:bCs/>
          <w:sz w:val="28"/>
          <w:szCs w:val="28"/>
          <w:rtl/>
          <w:lang w:bidi="ar-IQ"/>
        </w:rPr>
        <w:t>حالتين :-</w:t>
      </w:r>
    </w:p>
    <w:p w:rsidR="00B87747" w:rsidRPr="00937446" w:rsidRDefault="00B87747" w:rsidP="00B87747">
      <w:pPr>
        <w:spacing w:line="120" w:lineRule="atLeast"/>
        <w:ind w:right="57"/>
        <w:contextualSpacing/>
        <w:jc w:val="mediumKashida"/>
        <w:outlineLvl w:val="8"/>
        <w:rPr>
          <w:rFonts w:ascii="Arial" w:eastAsia="Calibri" w:hAnsi="Arial" w:cs="Arial"/>
          <w:b/>
          <w:bCs/>
          <w:sz w:val="28"/>
          <w:szCs w:val="28"/>
          <w:rtl/>
          <w:lang w:bidi="ar-IQ"/>
        </w:rPr>
      </w:pPr>
    </w:p>
    <w:p w:rsidR="00B87747" w:rsidRDefault="00B87747" w:rsidP="00B87747">
      <w:pPr>
        <w:tabs>
          <w:tab w:val="center" w:pos="4513"/>
        </w:tabs>
        <w:spacing w:line="120" w:lineRule="atLeast"/>
        <w:ind w:right="57"/>
        <w:contextualSpacing/>
        <w:jc w:val="mediumKashida"/>
        <w:outlineLvl w:val="8"/>
        <w:rPr>
          <w:rFonts w:ascii="Arial" w:eastAsia="Calibri" w:hAnsi="Arial" w:cs="Arial"/>
          <w:sz w:val="36"/>
          <w:szCs w:val="36"/>
          <w:rtl/>
          <w:lang w:bidi="ar-IQ"/>
        </w:rPr>
      </w:pPr>
      <w:r w:rsidRPr="001119BE">
        <w:rPr>
          <w:rFonts w:ascii="Arial" w:eastAsia="Calibri" w:hAnsi="Arial" w:cs="Arial"/>
          <w:sz w:val="36"/>
          <w:szCs w:val="36"/>
          <w:rtl/>
          <w:lang w:bidi="ar-IQ"/>
        </w:rPr>
        <w:t xml:space="preserve"> </w:t>
      </w:r>
      <w:r w:rsidRPr="00937446">
        <w:rPr>
          <w:rFonts w:ascii="Arial" w:eastAsia="Calibri" w:hAnsi="Arial" w:cs="Arial" w:hint="cs"/>
          <w:b/>
          <w:bCs/>
          <w:sz w:val="28"/>
          <w:szCs w:val="28"/>
          <w:rtl/>
          <w:lang w:bidi="ar-IQ"/>
        </w:rPr>
        <w:t xml:space="preserve">الحالة </w:t>
      </w:r>
      <w:r w:rsidRPr="00937446">
        <w:rPr>
          <w:rFonts w:ascii="Arial" w:eastAsia="Calibri" w:hAnsi="Arial" w:cs="Arial"/>
          <w:b/>
          <w:bCs/>
          <w:sz w:val="28"/>
          <w:szCs w:val="28"/>
          <w:rtl/>
          <w:lang w:bidi="ar-IQ"/>
        </w:rPr>
        <w:t>الأولى</w:t>
      </w:r>
      <w:r w:rsidRPr="00937446">
        <w:rPr>
          <w:rFonts w:ascii="Arial" w:eastAsia="Calibri" w:hAnsi="Arial" w:cs="Arial" w:hint="cs"/>
          <w:sz w:val="28"/>
          <w:szCs w:val="28"/>
          <w:rtl/>
          <w:lang w:bidi="ar-IQ"/>
        </w:rPr>
        <w:t>:-</w:t>
      </w:r>
      <w:r>
        <w:rPr>
          <w:rFonts w:ascii="Arial" w:eastAsia="Calibri" w:hAnsi="Arial" w:cs="Arial" w:hint="cs"/>
          <w:sz w:val="36"/>
          <w:szCs w:val="36"/>
          <w:rtl/>
          <w:lang w:bidi="ar-IQ"/>
        </w:rPr>
        <w:t xml:space="preserve"> </w:t>
      </w:r>
      <w:r w:rsidRPr="00937446">
        <w:rPr>
          <w:rFonts w:ascii="Arial" w:eastAsia="Calibri" w:hAnsi="Arial" w:cs="Arial"/>
          <w:sz w:val="28"/>
          <w:szCs w:val="28"/>
          <w:rtl/>
          <w:lang w:bidi="ar-IQ"/>
        </w:rPr>
        <w:t>إذا كانت الدعوى المدنية إمام المحاكم المدنية قبل رفع الدعوى الجزائية فهنا يحق للشخص العودة إلى المحاكم المدنية  والاستمرار في الإجراءات نفسها حتى صدور قرار أو حكم بات ولا يكون حجة إمام المحاكم الجزائية فيما يتعلق بصحة الواقعة المكونة للجريمة ووصفها القانوني.</w:t>
      </w:r>
      <w:r w:rsidRPr="001119BE">
        <w:rPr>
          <w:rFonts w:ascii="Arial" w:eastAsia="Calibri" w:hAnsi="Arial" w:cs="Arial"/>
          <w:sz w:val="36"/>
          <w:szCs w:val="36"/>
          <w:rtl/>
          <w:lang w:bidi="ar-IQ"/>
        </w:rPr>
        <w:t xml:space="preserve"> </w:t>
      </w:r>
    </w:p>
    <w:p w:rsidR="00B87747" w:rsidRPr="001119BE" w:rsidRDefault="00B87747" w:rsidP="00B87747">
      <w:pPr>
        <w:tabs>
          <w:tab w:val="center" w:pos="4513"/>
        </w:tabs>
        <w:spacing w:line="120" w:lineRule="atLeast"/>
        <w:ind w:right="57"/>
        <w:contextualSpacing/>
        <w:jc w:val="mediumKashida"/>
        <w:outlineLvl w:val="8"/>
        <w:rPr>
          <w:rFonts w:ascii="Arial" w:eastAsia="Calibri" w:hAnsi="Arial" w:cs="Arial"/>
          <w:sz w:val="36"/>
          <w:szCs w:val="36"/>
          <w:rtl/>
          <w:lang w:bidi="ar-IQ"/>
        </w:rPr>
      </w:pPr>
    </w:p>
    <w:p w:rsidR="00B87747" w:rsidRDefault="00B87747" w:rsidP="00B87747">
      <w:pPr>
        <w:tabs>
          <w:tab w:val="center" w:pos="4513"/>
        </w:tabs>
        <w:spacing w:line="120" w:lineRule="atLeast"/>
        <w:ind w:right="57"/>
        <w:contextualSpacing/>
        <w:jc w:val="mediumKashida"/>
        <w:outlineLvl w:val="8"/>
        <w:rPr>
          <w:rFonts w:ascii="Arial" w:eastAsia="Calibri" w:hAnsi="Arial" w:cs="Arial"/>
          <w:sz w:val="36"/>
          <w:szCs w:val="36"/>
          <w:rtl/>
          <w:lang w:bidi="ar-IQ"/>
        </w:rPr>
      </w:pPr>
      <w:r w:rsidRPr="00937446">
        <w:rPr>
          <w:rFonts w:ascii="Arial" w:eastAsia="Calibri" w:hAnsi="Arial" w:cs="Arial" w:hint="cs"/>
          <w:b/>
          <w:bCs/>
          <w:sz w:val="28"/>
          <w:szCs w:val="28"/>
          <w:rtl/>
          <w:lang w:bidi="ar-IQ"/>
        </w:rPr>
        <w:t xml:space="preserve">الحالة </w:t>
      </w:r>
      <w:r w:rsidRPr="00937446">
        <w:rPr>
          <w:rFonts w:ascii="Arial" w:eastAsia="Calibri" w:hAnsi="Arial" w:cs="Arial"/>
          <w:b/>
          <w:bCs/>
          <w:sz w:val="28"/>
          <w:szCs w:val="28"/>
          <w:rtl/>
          <w:lang w:bidi="ar-IQ"/>
        </w:rPr>
        <w:t>الثانية :</w:t>
      </w:r>
      <w:r w:rsidRPr="00937446">
        <w:rPr>
          <w:rFonts w:ascii="Arial" w:eastAsia="Calibri" w:hAnsi="Arial" w:cs="Arial" w:hint="cs"/>
          <w:b/>
          <w:bCs/>
          <w:sz w:val="28"/>
          <w:szCs w:val="28"/>
          <w:rtl/>
          <w:lang w:bidi="ar-IQ"/>
        </w:rPr>
        <w:t>-</w:t>
      </w:r>
      <w:r w:rsidRPr="001119BE">
        <w:rPr>
          <w:rFonts w:ascii="Arial" w:eastAsia="Calibri" w:hAnsi="Arial" w:cs="Arial"/>
          <w:sz w:val="36"/>
          <w:szCs w:val="36"/>
          <w:rtl/>
          <w:lang w:bidi="ar-IQ"/>
        </w:rPr>
        <w:t xml:space="preserve"> </w:t>
      </w:r>
      <w:r w:rsidRPr="00937446">
        <w:rPr>
          <w:rFonts w:ascii="Arial" w:eastAsia="Calibri" w:hAnsi="Arial" w:cs="Arial"/>
          <w:sz w:val="28"/>
          <w:szCs w:val="28"/>
          <w:rtl/>
          <w:lang w:bidi="ar-IQ"/>
        </w:rPr>
        <w:t>إذا أرفعت الدعوى المدنية بعد رفع الدعوى الجزائية والفصل فيها يكون الحكم الجزائي بات بالا دانه أم براءة ويكون حجه على المحاكم المدنية لما ورد فيه من وقائع .</w:t>
      </w:r>
      <w:r w:rsidRPr="001119BE">
        <w:rPr>
          <w:rFonts w:ascii="Arial" w:eastAsia="Calibri" w:hAnsi="Arial" w:cs="Arial"/>
          <w:sz w:val="36"/>
          <w:szCs w:val="36"/>
          <w:rtl/>
          <w:lang w:bidi="ar-IQ"/>
        </w:rPr>
        <w:t xml:space="preserve"> </w:t>
      </w:r>
    </w:p>
    <w:p w:rsidR="00B87747" w:rsidRDefault="00B87747" w:rsidP="00B87747">
      <w:pPr>
        <w:tabs>
          <w:tab w:val="center" w:pos="4513"/>
        </w:tabs>
        <w:spacing w:line="120" w:lineRule="atLeast"/>
        <w:ind w:right="57"/>
        <w:contextualSpacing/>
        <w:jc w:val="mediumKashida"/>
        <w:outlineLvl w:val="8"/>
        <w:rPr>
          <w:rFonts w:ascii="Arial" w:eastAsia="Calibri" w:hAnsi="Arial" w:cs="Arial"/>
          <w:sz w:val="36"/>
          <w:szCs w:val="36"/>
          <w:rtl/>
          <w:lang w:bidi="ar-IQ"/>
        </w:rPr>
      </w:pPr>
    </w:p>
    <w:p w:rsidR="00B87747" w:rsidRDefault="00B87747" w:rsidP="00B87747">
      <w:pPr>
        <w:tabs>
          <w:tab w:val="center" w:pos="4513"/>
        </w:tabs>
        <w:spacing w:line="120" w:lineRule="atLeast"/>
        <w:ind w:right="57"/>
        <w:contextualSpacing/>
        <w:jc w:val="mediumKashida"/>
        <w:outlineLvl w:val="8"/>
        <w:rPr>
          <w:rFonts w:ascii="Arial" w:eastAsia="Calibri" w:hAnsi="Arial" w:cs="Arial"/>
          <w:b/>
          <w:bCs/>
          <w:sz w:val="28"/>
          <w:szCs w:val="28"/>
          <w:rtl/>
          <w:lang w:bidi="ar-IQ"/>
        </w:rPr>
      </w:pPr>
      <w:r w:rsidRPr="00956967">
        <w:rPr>
          <w:rFonts w:ascii="Arial" w:eastAsia="Calibri" w:hAnsi="Arial" w:cs="Arial" w:hint="cs"/>
          <w:b/>
          <w:bCs/>
          <w:sz w:val="28"/>
          <w:szCs w:val="28"/>
          <w:rtl/>
          <w:lang w:bidi="ar-IQ"/>
        </w:rPr>
        <w:t>وهنا</w:t>
      </w:r>
      <w:r>
        <w:rPr>
          <w:rFonts w:ascii="Arial" w:eastAsia="Calibri" w:hAnsi="Arial" w:cs="Arial" w:hint="cs"/>
          <w:b/>
          <w:bCs/>
          <w:sz w:val="28"/>
          <w:szCs w:val="28"/>
          <w:rtl/>
          <w:lang w:bidi="ar-IQ"/>
        </w:rPr>
        <w:t>ل</w:t>
      </w:r>
      <w:r w:rsidRPr="00956967">
        <w:rPr>
          <w:rFonts w:ascii="Arial" w:eastAsia="Calibri" w:hAnsi="Arial" w:cs="Arial" w:hint="cs"/>
          <w:b/>
          <w:bCs/>
          <w:sz w:val="28"/>
          <w:szCs w:val="28"/>
          <w:rtl/>
          <w:lang w:bidi="ar-IQ"/>
        </w:rPr>
        <w:t xml:space="preserve">ك تساؤل اخر </w:t>
      </w:r>
      <w:r>
        <w:rPr>
          <w:rFonts w:ascii="Arial" w:eastAsia="Calibri" w:hAnsi="Arial" w:cs="Arial" w:hint="cs"/>
          <w:b/>
          <w:bCs/>
          <w:sz w:val="28"/>
          <w:szCs w:val="28"/>
          <w:rtl/>
          <w:lang w:bidi="ar-IQ"/>
        </w:rPr>
        <w:t xml:space="preserve">يمكن أن </w:t>
      </w:r>
      <w:r w:rsidRPr="00956967">
        <w:rPr>
          <w:rFonts w:ascii="Arial" w:eastAsia="Calibri" w:hAnsi="Arial" w:cs="Arial" w:hint="cs"/>
          <w:b/>
          <w:bCs/>
          <w:sz w:val="28"/>
          <w:szCs w:val="28"/>
          <w:rtl/>
          <w:lang w:bidi="ar-IQ"/>
        </w:rPr>
        <w:t xml:space="preserve">يطرح </w:t>
      </w:r>
      <w:r>
        <w:rPr>
          <w:rFonts w:ascii="Arial" w:eastAsia="Calibri" w:hAnsi="Arial" w:cs="Arial" w:hint="cs"/>
          <w:b/>
          <w:bCs/>
          <w:sz w:val="28"/>
          <w:szCs w:val="28"/>
          <w:rtl/>
          <w:lang w:bidi="ar-IQ"/>
        </w:rPr>
        <w:t>هنا ،</w:t>
      </w:r>
      <w:r w:rsidRPr="00956967">
        <w:rPr>
          <w:rFonts w:ascii="Arial" w:eastAsia="Calibri" w:hAnsi="Arial" w:cs="Arial" w:hint="cs"/>
          <w:b/>
          <w:bCs/>
          <w:sz w:val="28"/>
          <w:szCs w:val="28"/>
          <w:rtl/>
          <w:lang w:bidi="ar-IQ"/>
        </w:rPr>
        <w:t>هل يجوز رفع الدعوى المدنية امام المحاكم المدنية دون رفع الدعوى الجزائية،</w:t>
      </w:r>
      <w:r>
        <w:rPr>
          <w:rFonts w:ascii="Arial" w:eastAsia="Calibri" w:hAnsi="Arial" w:cs="Arial" w:hint="cs"/>
          <w:b/>
          <w:bCs/>
          <w:sz w:val="28"/>
          <w:szCs w:val="28"/>
          <w:rtl/>
          <w:lang w:bidi="ar-IQ"/>
        </w:rPr>
        <w:t xml:space="preserve"> </w:t>
      </w:r>
      <w:r w:rsidRPr="00956967">
        <w:rPr>
          <w:rFonts w:ascii="Arial" w:eastAsia="Calibri" w:hAnsi="Arial" w:cs="Arial" w:hint="cs"/>
          <w:b/>
          <w:bCs/>
          <w:sz w:val="28"/>
          <w:szCs w:val="28"/>
          <w:rtl/>
          <w:lang w:bidi="ar-IQ"/>
        </w:rPr>
        <w:t>على الرغم من الترابط بينهما؟</w:t>
      </w:r>
    </w:p>
    <w:p w:rsidR="00B87747" w:rsidRPr="00956967" w:rsidRDefault="00B87747" w:rsidP="00B87747">
      <w:pPr>
        <w:tabs>
          <w:tab w:val="center" w:pos="4513"/>
        </w:tabs>
        <w:spacing w:line="120" w:lineRule="atLeast"/>
        <w:ind w:right="57"/>
        <w:contextualSpacing/>
        <w:jc w:val="mediumKashida"/>
        <w:outlineLvl w:val="8"/>
        <w:rPr>
          <w:rFonts w:ascii="Arial" w:eastAsia="Calibri" w:hAnsi="Arial" w:cs="Arial"/>
          <w:b/>
          <w:bCs/>
          <w:sz w:val="28"/>
          <w:szCs w:val="28"/>
          <w:rtl/>
          <w:lang w:bidi="ar-IQ"/>
        </w:rPr>
      </w:pPr>
    </w:p>
    <w:p w:rsidR="00B87747" w:rsidRPr="00956967" w:rsidRDefault="00B87747" w:rsidP="00B87747">
      <w:pPr>
        <w:tabs>
          <w:tab w:val="center" w:pos="4513"/>
        </w:tabs>
        <w:spacing w:line="120" w:lineRule="atLeast"/>
        <w:ind w:right="57"/>
        <w:contextualSpacing/>
        <w:jc w:val="mediumKashida"/>
        <w:outlineLvl w:val="8"/>
        <w:rPr>
          <w:rFonts w:ascii="Arial" w:eastAsia="Calibri" w:hAnsi="Arial" w:cs="Arial"/>
          <w:b/>
          <w:bCs/>
          <w:sz w:val="28"/>
          <w:szCs w:val="28"/>
          <w:rtl/>
          <w:lang w:bidi="ar-IQ"/>
        </w:rPr>
      </w:pPr>
      <w:r w:rsidRPr="00956967">
        <w:rPr>
          <w:rFonts w:ascii="Arial" w:eastAsia="Calibri" w:hAnsi="Arial" w:cs="Arial" w:hint="cs"/>
          <w:sz w:val="28"/>
          <w:szCs w:val="28"/>
          <w:rtl/>
          <w:lang w:bidi="ar-IQ"/>
        </w:rPr>
        <w:t>و</w:t>
      </w:r>
      <w:r w:rsidRPr="00956967">
        <w:rPr>
          <w:rFonts w:ascii="Arial" w:eastAsia="Calibri" w:hAnsi="Arial" w:cs="Arial"/>
          <w:sz w:val="28"/>
          <w:szCs w:val="28"/>
          <w:rtl/>
          <w:lang w:bidi="ar-IQ"/>
        </w:rPr>
        <w:t>يمكن إن تقام الدعوى المدنية إمام المحاكم المدنية دون رفع الدعوى الجزائية</w:t>
      </w:r>
      <w:r>
        <w:rPr>
          <w:rFonts w:ascii="Arial" w:eastAsia="Calibri" w:hAnsi="Arial" w:cs="Arial"/>
          <w:b/>
          <w:bCs/>
          <w:sz w:val="36"/>
          <w:szCs w:val="36"/>
          <w:rtl/>
          <w:lang w:bidi="ar-IQ"/>
        </w:rPr>
        <w:t xml:space="preserve"> </w:t>
      </w:r>
      <w:r w:rsidRPr="00956967">
        <w:rPr>
          <w:rFonts w:ascii="Arial" w:eastAsia="Calibri" w:hAnsi="Arial" w:cs="Arial"/>
          <w:sz w:val="28"/>
          <w:szCs w:val="28"/>
          <w:rtl/>
          <w:lang w:bidi="ar-IQ"/>
        </w:rPr>
        <w:t>إذا كان الشخص المدعي بالحق المدني هو نفسه المجنى عليه فلم يرغب بتحريك ا</w:t>
      </w:r>
      <w:r>
        <w:rPr>
          <w:rFonts w:ascii="Arial" w:eastAsia="Calibri" w:hAnsi="Arial" w:cs="Arial"/>
          <w:sz w:val="28"/>
          <w:szCs w:val="28"/>
          <w:rtl/>
          <w:lang w:bidi="ar-IQ"/>
        </w:rPr>
        <w:t>لدعوى الجزائية،</w:t>
      </w:r>
      <w:r>
        <w:rPr>
          <w:rFonts w:ascii="Arial" w:eastAsia="Calibri" w:hAnsi="Arial" w:cs="Arial" w:hint="cs"/>
          <w:sz w:val="28"/>
          <w:szCs w:val="28"/>
          <w:rtl/>
          <w:lang w:bidi="ar-IQ"/>
        </w:rPr>
        <w:t xml:space="preserve"> </w:t>
      </w:r>
      <w:r>
        <w:rPr>
          <w:rFonts w:ascii="Arial" w:eastAsia="Calibri" w:hAnsi="Arial" w:cs="Arial"/>
          <w:sz w:val="28"/>
          <w:szCs w:val="28"/>
          <w:rtl/>
          <w:lang w:bidi="ar-IQ"/>
        </w:rPr>
        <w:t>و</w:t>
      </w:r>
      <w:r>
        <w:rPr>
          <w:rFonts w:ascii="Arial" w:eastAsia="Calibri" w:hAnsi="Arial" w:cs="Arial" w:hint="cs"/>
          <w:sz w:val="28"/>
          <w:szCs w:val="28"/>
          <w:rtl/>
          <w:lang w:bidi="ar-IQ"/>
        </w:rPr>
        <w:t xml:space="preserve">كانت الجريمة الواقعة من الجرائم الواردة في </w:t>
      </w:r>
      <w:r w:rsidRPr="00956967">
        <w:rPr>
          <w:rFonts w:ascii="Arial" w:eastAsia="Calibri" w:hAnsi="Arial" w:cs="Arial"/>
          <w:sz w:val="28"/>
          <w:szCs w:val="28"/>
          <w:rtl/>
          <w:lang w:bidi="ar-IQ"/>
        </w:rPr>
        <w:t xml:space="preserve">المادة </w:t>
      </w:r>
      <w:r w:rsidRPr="00956967">
        <w:rPr>
          <w:rFonts w:ascii="Arial" w:eastAsia="Calibri" w:hAnsi="Arial" w:cs="Arial"/>
          <w:b/>
          <w:bCs/>
          <w:sz w:val="28"/>
          <w:szCs w:val="28"/>
          <w:rtl/>
          <w:lang w:bidi="ar-IQ"/>
        </w:rPr>
        <w:t>(3)</w:t>
      </w:r>
      <w:r>
        <w:rPr>
          <w:rFonts w:ascii="Arial" w:eastAsia="Calibri" w:hAnsi="Arial" w:cs="Arial"/>
          <w:sz w:val="28"/>
          <w:szCs w:val="28"/>
          <w:rtl/>
          <w:lang w:bidi="ar-IQ"/>
        </w:rPr>
        <w:t xml:space="preserve"> </w:t>
      </w:r>
      <w:r>
        <w:rPr>
          <w:rFonts w:ascii="Arial" w:eastAsia="Calibri" w:hAnsi="Arial" w:cs="Arial" w:hint="cs"/>
          <w:sz w:val="28"/>
          <w:szCs w:val="28"/>
          <w:rtl/>
          <w:lang w:bidi="ar-IQ"/>
        </w:rPr>
        <w:t xml:space="preserve">من قانون أصول المحاكمات الجزائية النافذ، والتي لا تحرك الدعوى الجزائية فيها الابناء على شكوى من المجنى عليه أو من يقوم مقامه قانوناً، ولم يرغب بتحريك الدعوى الجزائية، </w:t>
      </w:r>
      <w:r>
        <w:rPr>
          <w:rFonts w:ascii="Arial" w:eastAsia="Calibri" w:hAnsi="Arial" w:cs="Arial"/>
          <w:sz w:val="28"/>
          <w:szCs w:val="28"/>
          <w:rtl/>
          <w:lang w:bidi="ar-IQ"/>
        </w:rPr>
        <w:t>وأراد استحصال مبلغ التعويض فقط</w:t>
      </w:r>
      <w:r>
        <w:rPr>
          <w:rFonts w:ascii="Arial" w:eastAsia="Calibri" w:hAnsi="Arial" w:cs="Arial" w:hint="cs"/>
          <w:sz w:val="28"/>
          <w:szCs w:val="28"/>
          <w:rtl/>
          <w:lang w:bidi="ar-IQ"/>
        </w:rPr>
        <w:t xml:space="preserve"> ،ك</w:t>
      </w:r>
      <w:r w:rsidRPr="00956967">
        <w:rPr>
          <w:rFonts w:ascii="Arial" w:eastAsia="Calibri" w:hAnsi="Arial" w:cs="Arial" w:hint="cs"/>
          <w:sz w:val="28"/>
          <w:szCs w:val="28"/>
          <w:rtl/>
          <w:lang w:bidi="ar-IQ"/>
        </w:rPr>
        <w:t xml:space="preserve">مالك السيارة الذي </w:t>
      </w:r>
      <w:r>
        <w:rPr>
          <w:rFonts w:ascii="Arial" w:eastAsia="Calibri" w:hAnsi="Arial" w:cs="Arial" w:hint="cs"/>
          <w:sz w:val="28"/>
          <w:szCs w:val="28"/>
          <w:rtl/>
          <w:lang w:bidi="ar-IQ"/>
        </w:rPr>
        <w:t>ي</w:t>
      </w:r>
      <w:r w:rsidRPr="00956967">
        <w:rPr>
          <w:rFonts w:ascii="Arial" w:eastAsia="Calibri" w:hAnsi="Arial" w:cs="Arial" w:hint="cs"/>
          <w:sz w:val="28"/>
          <w:szCs w:val="28"/>
          <w:rtl/>
          <w:lang w:bidi="ar-IQ"/>
        </w:rPr>
        <w:t xml:space="preserve">تم الاعتداء عليه </w:t>
      </w:r>
      <w:r>
        <w:rPr>
          <w:rFonts w:ascii="Arial" w:eastAsia="Calibri" w:hAnsi="Arial" w:cs="Arial" w:hint="cs"/>
          <w:sz w:val="28"/>
          <w:szCs w:val="28"/>
          <w:rtl/>
          <w:lang w:bidi="ar-IQ"/>
        </w:rPr>
        <w:t xml:space="preserve">بالضرب </w:t>
      </w:r>
      <w:r w:rsidRPr="00956967">
        <w:rPr>
          <w:rFonts w:ascii="Arial" w:eastAsia="Calibri" w:hAnsi="Arial" w:cs="Arial" w:hint="cs"/>
          <w:sz w:val="28"/>
          <w:szCs w:val="28"/>
          <w:rtl/>
          <w:lang w:bidi="ar-IQ"/>
        </w:rPr>
        <w:t>وت</w:t>
      </w:r>
      <w:r>
        <w:rPr>
          <w:rFonts w:ascii="Arial" w:eastAsia="Calibri" w:hAnsi="Arial" w:cs="Arial" w:hint="cs"/>
          <w:sz w:val="28"/>
          <w:szCs w:val="28"/>
          <w:rtl/>
          <w:lang w:bidi="ar-IQ"/>
        </w:rPr>
        <w:t>تضرر</w:t>
      </w:r>
      <w:r w:rsidRPr="00956967">
        <w:rPr>
          <w:rFonts w:ascii="Arial" w:eastAsia="Calibri" w:hAnsi="Arial" w:cs="Arial" w:hint="cs"/>
          <w:sz w:val="28"/>
          <w:szCs w:val="28"/>
          <w:rtl/>
          <w:lang w:bidi="ar-IQ"/>
        </w:rPr>
        <w:t xml:space="preserve"> سيارته</w:t>
      </w:r>
      <w:r>
        <w:rPr>
          <w:rFonts w:ascii="Arial" w:eastAsia="Calibri" w:hAnsi="Arial" w:cs="Arial" w:hint="cs"/>
          <w:sz w:val="28"/>
          <w:szCs w:val="28"/>
          <w:rtl/>
          <w:lang w:bidi="ar-IQ"/>
        </w:rPr>
        <w:t xml:space="preserve"> بأضرار جسيمة</w:t>
      </w:r>
      <w:r w:rsidRPr="00956967">
        <w:rPr>
          <w:rFonts w:ascii="Arial" w:eastAsia="Calibri" w:hAnsi="Arial" w:cs="Arial" w:hint="cs"/>
          <w:sz w:val="28"/>
          <w:szCs w:val="28"/>
          <w:rtl/>
          <w:lang w:bidi="ar-IQ"/>
        </w:rPr>
        <w:t>،</w:t>
      </w:r>
      <w:r>
        <w:rPr>
          <w:rFonts w:ascii="Arial" w:eastAsia="Calibri" w:hAnsi="Arial" w:cs="Arial" w:hint="cs"/>
          <w:sz w:val="28"/>
          <w:szCs w:val="28"/>
          <w:rtl/>
          <w:lang w:bidi="ar-IQ"/>
        </w:rPr>
        <w:t xml:space="preserve"> ولا يريد إ</w:t>
      </w:r>
      <w:r w:rsidRPr="00956967">
        <w:rPr>
          <w:rFonts w:ascii="Arial" w:eastAsia="Calibri" w:hAnsi="Arial" w:cs="Arial" w:hint="cs"/>
          <w:sz w:val="28"/>
          <w:szCs w:val="28"/>
          <w:rtl/>
          <w:lang w:bidi="ar-IQ"/>
        </w:rPr>
        <w:t>قامة الدعوى الجزائية</w:t>
      </w:r>
      <w:r>
        <w:rPr>
          <w:rFonts w:ascii="Arial" w:eastAsia="Calibri" w:hAnsi="Arial" w:cs="Arial" w:hint="cs"/>
          <w:sz w:val="28"/>
          <w:szCs w:val="28"/>
          <w:rtl/>
          <w:lang w:bidi="ar-IQ"/>
        </w:rPr>
        <w:t>،</w:t>
      </w:r>
      <w:r w:rsidRPr="00956967">
        <w:rPr>
          <w:rFonts w:ascii="Arial" w:eastAsia="Calibri" w:hAnsi="Arial" w:cs="Arial" w:hint="cs"/>
          <w:sz w:val="28"/>
          <w:szCs w:val="28"/>
          <w:rtl/>
          <w:lang w:bidi="ar-IQ"/>
        </w:rPr>
        <w:t xml:space="preserve"> ولكنه يرغب بالحصول على التعويض عما أصاب سيارته من أضرار</w:t>
      </w:r>
      <w:r>
        <w:rPr>
          <w:rFonts w:ascii="Arial" w:eastAsia="Calibri" w:hAnsi="Arial" w:cs="Arial" w:hint="cs"/>
          <w:sz w:val="28"/>
          <w:szCs w:val="28"/>
          <w:rtl/>
          <w:lang w:bidi="ar-IQ"/>
        </w:rPr>
        <w:t>،</w:t>
      </w:r>
      <w:r w:rsidRPr="00956967">
        <w:rPr>
          <w:rFonts w:ascii="Arial" w:eastAsia="Calibri" w:hAnsi="Arial" w:cs="Arial" w:hint="cs"/>
          <w:sz w:val="28"/>
          <w:szCs w:val="28"/>
          <w:rtl/>
          <w:lang w:bidi="ar-IQ"/>
        </w:rPr>
        <w:t xml:space="preserve"> فيحق له </w:t>
      </w:r>
      <w:r>
        <w:rPr>
          <w:rFonts w:ascii="Arial" w:eastAsia="Calibri" w:hAnsi="Arial" w:cs="Arial" w:hint="cs"/>
          <w:sz w:val="28"/>
          <w:szCs w:val="28"/>
          <w:rtl/>
          <w:lang w:bidi="ar-IQ"/>
        </w:rPr>
        <w:t xml:space="preserve">عندئذ </w:t>
      </w:r>
      <w:r w:rsidRPr="00956967">
        <w:rPr>
          <w:rFonts w:ascii="Arial" w:eastAsia="Calibri" w:hAnsi="Arial" w:cs="Arial" w:hint="cs"/>
          <w:sz w:val="28"/>
          <w:szCs w:val="28"/>
          <w:rtl/>
          <w:lang w:bidi="ar-IQ"/>
        </w:rPr>
        <w:t>تحريك الدعوى المدنية للمطالبة بالتعويض</w:t>
      </w:r>
      <w:r w:rsidRPr="00956967">
        <w:rPr>
          <w:rFonts w:ascii="Arial" w:eastAsia="Calibri" w:hAnsi="Arial" w:cs="Arial"/>
          <w:sz w:val="28"/>
          <w:szCs w:val="28"/>
          <w:rtl/>
          <w:lang w:bidi="ar-IQ"/>
        </w:rPr>
        <w:t xml:space="preserve"> </w:t>
      </w:r>
      <w:r w:rsidRPr="00956967">
        <w:rPr>
          <w:rFonts w:ascii="Arial" w:eastAsia="Calibri" w:hAnsi="Arial" w:cs="Arial" w:hint="cs"/>
          <w:sz w:val="28"/>
          <w:szCs w:val="28"/>
          <w:rtl/>
          <w:lang w:bidi="ar-IQ"/>
        </w:rPr>
        <w:t>.</w:t>
      </w:r>
    </w:p>
    <w:p w:rsidR="00B87747" w:rsidRPr="00956967" w:rsidRDefault="00B87747" w:rsidP="00B87747">
      <w:pPr>
        <w:rPr>
          <w:sz w:val="28"/>
          <w:szCs w:val="28"/>
          <w:lang w:bidi="ar-IQ"/>
        </w:rPr>
      </w:pPr>
    </w:p>
    <w:p w:rsidR="00C20E54" w:rsidRPr="00B87747" w:rsidRDefault="00C20E54">
      <w:pPr>
        <w:rPr>
          <w:lang w:bidi="ar-IQ"/>
        </w:rPr>
      </w:pPr>
      <w:bookmarkStart w:id="0" w:name="_GoBack"/>
      <w:bookmarkEnd w:id="0"/>
    </w:p>
    <w:sectPr w:rsidR="00C20E54" w:rsidRPr="00B87747"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589D"/>
    <w:rsid w:val="001854F3"/>
    <w:rsid w:val="003973ED"/>
    <w:rsid w:val="0044715D"/>
    <w:rsid w:val="009B0584"/>
    <w:rsid w:val="00A66F79"/>
    <w:rsid w:val="00B87747"/>
    <w:rsid w:val="00BD547E"/>
    <w:rsid w:val="00C20E5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952</Words>
  <Characters>5429</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2015-09-25T19:01:00Z</dcterms:created>
  <dcterms:modified xsi:type="dcterms:W3CDTF">2015-09-25T19:01:00Z</dcterms:modified>
</cp:coreProperties>
</file>