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589D" w:rsidRDefault="0005589D" w:rsidP="0005589D">
      <w:pPr>
        <w:spacing w:after="0" w:line="240" w:lineRule="auto"/>
        <w:jc w:val="center"/>
        <w:rPr>
          <w:rFonts w:ascii="Arial" w:eastAsia="Times New Roman" w:hAnsi="Arial" w:cs="Simple Bold Jut Out" w:hint="cs"/>
          <w:b/>
          <w:bCs/>
          <w:sz w:val="44"/>
          <w:szCs w:val="44"/>
          <w:rtl/>
        </w:rPr>
      </w:pPr>
      <w:r>
        <w:rPr>
          <w:rFonts w:ascii="Arial" w:eastAsia="Times New Roman" w:hAnsi="Arial" w:cs="Simple Bold Jut Out" w:hint="cs"/>
          <w:b/>
          <w:bCs/>
          <w:sz w:val="44"/>
          <w:szCs w:val="44"/>
          <w:rtl/>
        </w:rPr>
        <w:t>المحاضرة التاسعة</w:t>
      </w:r>
      <w:bookmarkStart w:id="0" w:name="_GoBack"/>
      <w:bookmarkEnd w:id="0"/>
    </w:p>
    <w:p w:rsidR="0005589D" w:rsidRDefault="0005589D" w:rsidP="0005589D">
      <w:pPr>
        <w:spacing w:after="0" w:line="240" w:lineRule="auto"/>
        <w:jc w:val="center"/>
        <w:rPr>
          <w:rFonts w:ascii="Arial" w:eastAsia="Times New Roman" w:hAnsi="Arial" w:cs="Simple Bold Jut Out"/>
          <w:b/>
          <w:bCs/>
          <w:sz w:val="44"/>
          <w:szCs w:val="44"/>
          <w:rtl/>
        </w:rPr>
      </w:pPr>
      <w:r w:rsidRPr="00392DE2">
        <w:rPr>
          <w:rFonts w:ascii="Arial" w:eastAsia="Times New Roman" w:hAnsi="Arial" w:cs="Simple Bold Jut Out"/>
          <w:b/>
          <w:bCs/>
          <w:sz w:val="44"/>
          <w:szCs w:val="44"/>
          <w:rtl/>
        </w:rPr>
        <w:t>تحريك الدعوى الجزائية</w:t>
      </w:r>
    </w:p>
    <w:p w:rsidR="0005589D" w:rsidRPr="008C4D41" w:rsidRDefault="0005589D" w:rsidP="0005589D">
      <w:pPr>
        <w:spacing w:after="0" w:line="240" w:lineRule="auto"/>
        <w:jc w:val="center"/>
        <w:rPr>
          <w:rFonts w:ascii="Arial" w:eastAsia="Times New Roman" w:hAnsi="Arial" w:cs="Simple Bold Jut Out"/>
          <w:b/>
          <w:bCs/>
          <w:sz w:val="28"/>
          <w:szCs w:val="28"/>
          <w:rtl/>
        </w:rPr>
      </w:pPr>
    </w:p>
    <w:p w:rsidR="0005589D" w:rsidRPr="008C4D41" w:rsidRDefault="0005589D" w:rsidP="0005589D">
      <w:pPr>
        <w:spacing w:after="0" w:line="240" w:lineRule="auto"/>
        <w:jc w:val="lowKashida"/>
        <w:rPr>
          <w:rFonts w:ascii="Arial" w:eastAsia="Times New Roman" w:hAnsi="Arial" w:cs="Arial"/>
          <w:sz w:val="28"/>
          <w:szCs w:val="28"/>
          <w:rtl/>
        </w:rPr>
      </w:pPr>
      <w:r w:rsidRPr="008C4D41">
        <w:rPr>
          <w:rFonts w:ascii="Arial" w:eastAsia="Times New Roman" w:hAnsi="Arial" w:cs="Arial"/>
          <w:sz w:val="28"/>
          <w:szCs w:val="28"/>
          <w:rtl/>
        </w:rPr>
        <w:t xml:space="preserve">حسب ما نصت عليه المادة </w:t>
      </w:r>
      <w:r w:rsidRPr="00E01601">
        <w:rPr>
          <w:rFonts w:ascii="Arial" w:eastAsia="Times New Roman" w:hAnsi="Arial" w:cs="Arial" w:hint="cs"/>
          <w:b/>
          <w:bCs/>
          <w:sz w:val="28"/>
          <w:szCs w:val="28"/>
          <w:rtl/>
        </w:rPr>
        <w:t>(</w:t>
      </w:r>
      <w:r w:rsidRPr="00E01601">
        <w:rPr>
          <w:rFonts w:ascii="Arial" w:eastAsia="Times New Roman" w:hAnsi="Arial" w:cs="Arial"/>
          <w:b/>
          <w:bCs/>
          <w:sz w:val="28"/>
          <w:szCs w:val="28"/>
          <w:rtl/>
        </w:rPr>
        <w:t>الأولى</w:t>
      </w:r>
      <w:r w:rsidRPr="00E01601">
        <w:rPr>
          <w:rFonts w:ascii="Arial" w:eastAsia="Times New Roman" w:hAnsi="Arial" w:cs="Arial" w:hint="cs"/>
          <w:b/>
          <w:bCs/>
          <w:sz w:val="28"/>
          <w:szCs w:val="28"/>
          <w:rtl/>
        </w:rPr>
        <w:t>)</w:t>
      </w:r>
      <w:r w:rsidRPr="008C4D41">
        <w:rPr>
          <w:rFonts w:ascii="Arial" w:eastAsia="Times New Roman" w:hAnsi="Arial" w:cs="Arial"/>
          <w:sz w:val="28"/>
          <w:szCs w:val="28"/>
          <w:rtl/>
        </w:rPr>
        <w:t xml:space="preserve"> من قانون أصول المحاكمات الجزائية </w:t>
      </w:r>
      <w:r>
        <w:rPr>
          <w:rFonts w:ascii="Arial" w:eastAsia="Times New Roman" w:hAnsi="Arial" w:cs="Arial" w:hint="cs"/>
          <w:sz w:val="28"/>
          <w:szCs w:val="28"/>
          <w:rtl/>
        </w:rPr>
        <w:t xml:space="preserve">النافذ </w:t>
      </w:r>
      <w:r w:rsidRPr="008C4D41">
        <w:rPr>
          <w:rFonts w:ascii="Arial" w:eastAsia="Times New Roman" w:hAnsi="Arial" w:cs="Arial"/>
          <w:sz w:val="28"/>
          <w:szCs w:val="28"/>
          <w:rtl/>
        </w:rPr>
        <w:t>تحرك الدعوى الجزائية بشكوى شفوية أو تحريرية تقدم من قبل الجهات الآتية:</w:t>
      </w:r>
      <w:r>
        <w:rPr>
          <w:rFonts w:ascii="Arial" w:eastAsia="Times New Roman" w:hAnsi="Arial" w:cs="Arial" w:hint="cs"/>
          <w:sz w:val="28"/>
          <w:szCs w:val="28"/>
          <w:rtl/>
        </w:rPr>
        <w:t>-</w:t>
      </w:r>
    </w:p>
    <w:p w:rsidR="0005589D" w:rsidRPr="008C4D41" w:rsidRDefault="0005589D" w:rsidP="0005589D">
      <w:pPr>
        <w:numPr>
          <w:ilvl w:val="0"/>
          <w:numId w:val="1"/>
        </w:numPr>
        <w:spacing w:after="0" w:line="240" w:lineRule="auto"/>
        <w:jc w:val="lowKashida"/>
        <w:rPr>
          <w:rFonts w:ascii="Arial" w:eastAsia="Times New Roman" w:hAnsi="Arial" w:cs="Arial"/>
          <w:sz w:val="28"/>
          <w:szCs w:val="28"/>
        </w:rPr>
      </w:pPr>
      <w:r w:rsidRPr="008C4D41">
        <w:rPr>
          <w:rFonts w:ascii="Arial" w:eastAsia="Times New Roman" w:hAnsi="Arial" w:cs="Arial"/>
          <w:sz w:val="28"/>
          <w:szCs w:val="28"/>
          <w:rtl/>
        </w:rPr>
        <w:t>المتضرر من الجريمة أو من يقوم مقامه قانوناً</w:t>
      </w:r>
      <w:r w:rsidRPr="008C4D41">
        <w:rPr>
          <w:rFonts w:ascii="Arial" w:eastAsia="Times New Roman" w:hAnsi="Arial" w:cs="Arial" w:hint="cs"/>
          <w:sz w:val="28"/>
          <w:szCs w:val="28"/>
          <w:rtl/>
        </w:rPr>
        <w:t>.</w:t>
      </w:r>
    </w:p>
    <w:p w:rsidR="0005589D" w:rsidRPr="008C4D41" w:rsidRDefault="0005589D" w:rsidP="0005589D">
      <w:pPr>
        <w:numPr>
          <w:ilvl w:val="0"/>
          <w:numId w:val="1"/>
        </w:numPr>
        <w:spacing w:after="0" w:line="240" w:lineRule="auto"/>
        <w:jc w:val="lowKashida"/>
        <w:rPr>
          <w:rFonts w:ascii="Arial" w:eastAsia="Times New Roman" w:hAnsi="Arial" w:cs="Arial"/>
          <w:sz w:val="28"/>
          <w:szCs w:val="28"/>
        </w:rPr>
      </w:pPr>
      <w:r w:rsidRPr="008C4D41">
        <w:rPr>
          <w:rFonts w:ascii="Arial" w:eastAsia="Times New Roman" w:hAnsi="Arial" w:cs="Arial"/>
          <w:sz w:val="28"/>
          <w:szCs w:val="28"/>
          <w:rtl/>
        </w:rPr>
        <w:t xml:space="preserve"> أي شخص علم بوقوع الجريمة</w:t>
      </w:r>
      <w:r w:rsidRPr="008C4D41">
        <w:rPr>
          <w:rFonts w:ascii="Arial" w:eastAsia="Times New Roman" w:hAnsi="Arial" w:cs="Arial" w:hint="cs"/>
          <w:sz w:val="28"/>
          <w:szCs w:val="28"/>
          <w:rtl/>
        </w:rPr>
        <w:t>.</w:t>
      </w:r>
    </w:p>
    <w:p w:rsidR="0005589D" w:rsidRDefault="0005589D" w:rsidP="0005589D">
      <w:pPr>
        <w:numPr>
          <w:ilvl w:val="0"/>
          <w:numId w:val="1"/>
        </w:numPr>
        <w:spacing w:after="0" w:line="240" w:lineRule="auto"/>
        <w:jc w:val="lowKashida"/>
        <w:rPr>
          <w:rFonts w:ascii="Arial" w:eastAsia="Times New Roman" w:hAnsi="Arial" w:cs="Arial"/>
          <w:sz w:val="28"/>
          <w:szCs w:val="28"/>
        </w:rPr>
      </w:pPr>
      <w:r w:rsidRPr="008C4D41">
        <w:rPr>
          <w:rFonts w:ascii="Arial" w:eastAsia="Times New Roman" w:hAnsi="Arial" w:cs="Arial"/>
          <w:sz w:val="28"/>
          <w:szCs w:val="28"/>
          <w:rtl/>
        </w:rPr>
        <w:t xml:space="preserve"> الادعاء العام</w:t>
      </w:r>
      <w:r w:rsidRPr="008C4D41">
        <w:rPr>
          <w:rFonts w:ascii="Arial" w:eastAsia="Times New Roman" w:hAnsi="Arial" w:cs="Arial" w:hint="cs"/>
          <w:sz w:val="28"/>
          <w:szCs w:val="28"/>
          <w:rtl/>
        </w:rPr>
        <w:t>.</w:t>
      </w:r>
    </w:p>
    <w:p w:rsidR="0005589D" w:rsidRPr="008C4D41" w:rsidRDefault="0005589D" w:rsidP="0005589D">
      <w:pPr>
        <w:spacing w:after="0" w:line="240" w:lineRule="auto"/>
        <w:ind w:left="573"/>
        <w:jc w:val="lowKashida"/>
        <w:rPr>
          <w:rFonts w:ascii="Arial" w:eastAsia="Times New Roman" w:hAnsi="Arial" w:cs="Arial"/>
          <w:sz w:val="28"/>
          <w:szCs w:val="28"/>
        </w:rPr>
      </w:pPr>
    </w:p>
    <w:p w:rsidR="0005589D" w:rsidRDefault="0005589D" w:rsidP="0005589D">
      <w:pPr>
        <w:spacing w:after="0" w:line="240" w:lineRule="auto"/>
        <w:jc w:val="lowKashida"/>
        <w:rPr>
          <w:rFonts w:ascii="Arial" w:eastAsia="Times New Roman" w:hAnsi="Arial" w:cs="Arial"/>
          <w:sz w:val="28"/>
          <w:szCs w:val="28"/>
          <w:rtl/>
        </w:rPr>
      </w:pPr>
      <w:r w:rsidRPr="008C4D41">
        <w:rPr>
          <w:rFonts w:ascii="Arial" w:eastAsia="Times New Roman" w:hAnsi="Arial" w:cs="Arial"/>
          <w:sz w:val="28"/>
          <w:szCs w:val="28"/>
          <w:rtl/>
        </w:rPr>
        <w:t>ويقصد بتحريك الدعوى الجزائية طلب اتخاذ الإجراءات القانونية ضد مرتكبها أو هو البدء بتسييرها أو تحركها أو مباشرتها أمام الجهات المختصة ويعد تحريك</w:t>
      </w:r>
      <w:r>
        <w:rPr>
          <w:rFonts w:ascii="Arial" w:eastAsia="Times New Roman" w:hAnsi="Arial" w:cs="Arial" w:hint="cs"/>
          <w:sz w:val="28"/>
          <w:szCs w:val="28"/>
          <w:rtl/>
        </w:rPr>
        <w:t>اً</w:t>
      </w:r>
      <w:r>
        <w:rPr>
          <w:rFonts w:ascii="Arial" w:eastAsia="Times New Roman" w:hAnsi="Arial" w:cs="Arial"/>
          <w:sz w:val="28"/>
          <w:szCs w:val="28"/>
          <w:rtl/>
        </w:rPr>
        <w:t xml:space="preserve"> </w:t>
      </w:r>
      <w:r>
        <w:rPr>
          <w:rFonts w:ascii="Arial" w:eastAsia="Times New Roman" w:hAnsi="Arial" w:cs="Arial" w:hint="cs"/>
          <w:sz w:val="28"/>
          <w:szCs w:val="28"/>
          <w:rtl/>
        </w:rPr>
        <w:t>ل</w:t>
      </w:r>
      <w:r w:rsidRPr="008C4D41">
        <w:rPr>
          <w:rFonts w:ascii="Arial" w:eastAsia="Times New Roman" w:hAnsi="Arial" w:cs="Arial"/>
          <w:sz w:val="28"/>
          <w:szCs w:val="28"/>
          <w:rtl/>
        </w:rPr>
        <w:t xml:space="preserve">لدعوى </w:t>
      </w:r>
      <w:r>
        <w:rPr>
          <w:rFonts w:ascii="Arial" w:eastAsia="Times New Roman" w:hAnsi="Arial" w:cs="Arial" w:hint="cs"/>
          <w:sz w:val="28"/>
          <w:szCs w:val="28"/>
          <w:rtl/>
        </w:rPr>
        <w:t xml:space="preserve">الجزائية </w:t>
      </w:r>
      <w:r w:rsidRPr="008C4D41">
        <w:rPr>
          <w:rFonts w:ascii="Arial" w:eastAsia="Times New Roman" w:hAnsi="Arial" w:cs="Arial"/>
          <w:sz w:val="28"/>
          <w:szCs w:val="28"/>
          <w:rtl/>
        </w:rPr>
        <w:t>إقامتها أمام المسؤول في مركز الشرطة, أو القاضي المختص, أو طلب الادعاء العام من قاضي التحقيق المختص إجراء التحقيق مع متهم ما, أو صدور أمر من قاضي التحقيق المختص لأحد أعضاء الضبط القضائي ب</w:t>
      </w:r>
      <w:r w:rsidRPr="008C4D41">
        <w:rPr>
          <w:rFonts w:ascii="Arial" w:eastAsia="Times New Roman" w:hAnsi="Arial" w:cs="Arial" w:hint="cs"/>
          <w:sz w:val="28"/>
          <w:szCs w:val="28"/>
          <w:rtl/>
        </w:rPr>
        <w:t>التحري و</w:t>
      </w:r>
      <w:r w:rsidRPr="008C4D41">
        <w:rPr>
          <w:rFonts w:ascii="Arial" w:eastAsia="Times New Roman" w:hAnsi="Arial" w:cs="Arial"/>
          <w:sz w:val="28"/>
          <w:szCs w:val="28"/>
          <w:rtl/>
        </w:rPr>
        <w:t>جمع المعلومات عن جريمة منسوبة إلى المتهم</w:t>
      </w:r>
      <w:r>
        <w:rPr>
          <w:rFonts w:ascii="Arial" w:eastAsia="Times New Roman" w:hAnsi="Arial" w:cs="Arial" w:hint="cs"/>
          <w:sz w:val="28"/>
          <w:szCs w:val="28"/>
          <w:rtl/>
        </w:rPr>
        <w:t xml:space="preserve"> (130)</w:t>
      </w:r>
      <w:r w:rsidRPr="008C4D41">
        <w:rPr>
          <w:rFonts w:ascii="Arial" w:eastAsia="Times New Roman" w:hAnsi="Arial" w:cs="Arial" w:hint="cs"/>
          <w:sz w:val="28"/>
          <w:szCs w:val="28"/>
          <w:rtl/>
        </w:rPr>
        <w:t>.</w:t>
      </w:r>
    </w:p>
    <w:p w:rsidR="0005589D" w:rsidRPr="008C4D41" w:rsidRDefault="0005589D" w:rsidP="0005589D">
      <w:pPr>
        <w:spacing w:after="0" w:line="240" w:lineRule="auto"/>
        <w:jc w:val="lowKashida"/>
        <w:rPr>
          <w:rFonts w:ascii="Arial" w:eastAsia="Times New Roman" w:hAnsi="Arial" w:cs="Arial"/>
          <w:sz w:val="28"/>
          <w:szCs w:val="28"/>
          <w:rtl/>
        </w:rPr>
      </w:pPr>
    </w:p>
    <w:p w:rsidR="0005589D" w:rsidRDefault="0005589D" w:rsidP="0005589D">
      <w:pPr>
        <w:spacing w:after="0" w:line="240" w:lineRule="auto"/>
        <w:jc w:val="lowKashida"/>
        <w:rPr>
          <w:rFonts w:ascii="Arial" w:eastAsia="Times New Roman" w:hAnsi="Arial" w:cs="Arial"/>
          <w:sz w:val="28"/>
          <w:szCs w:val="28"/>
          <w:rtl/>
        </w:rPr>
      </w:pPr>
      <w:r w:rsidRPr="008C4D41">
        <w:rPr>
          <w:rFonts w:ascii="Arial" w:eastAsia="Times New Roman" w:hAnsi="Arial" w:cs="Arial"/>
          <w:sz w:val="28"/>
          <w:szCs w:val="28"/>
          <w:rtl/>
        </w:rPr>
        <w:t xml:space="preserve"> وتختلف طريقة تحريك الدعوى الجزائية باختلاف نوع الجريمة المتهم بارتكابها الشخص</w:t>
      </w:r>
      <w:r>
        <w:rPr>
          <w:rFonts w:ascii="Arial" w:eastAsia="Times New Roman" w:hAnsi="Arial" w:cs="Arial" w:hint="cs"/>
          <w:sz w:val="28"/>
          <w:szCs w:val="28"/>
          <w:rtl/>
        </w:rPr>
        <w:t>، ووفقاً لأحكام القانون، والقيود التي ترد على ذلك (شكوى، طلب، إذن).</w:t>
      </w:r>
    </w:p>
    <w:p w:rsidR="0005589D" w:rsidRDefault="0005589D" w:rsidP="0005589D">
      <w:pPr>
        <w:spacing w:after="0" w:line="240" w:lineRule="auto"/>
        <w:jc w:val="lowKashida"/>
        <w:rPr>
          <w:rFonts w:ascii="Arial" w:eastAsia="Times New Roman" w:hAnsi="Arial" w:cs="Arial"/>
          <w:sz w:val="28"/>
          <w:szCs w:val="28"/>
          <w:rtl/>
        </w:rPr>
      </w:pPr>
    </w:p>
    <w:p w:rsidR="0005589D" w:rsidRDefault="0005589D" w:rsidP="0005589D">
      <w:pPr>
        <w:spacing w:after="0" w:line="240" w:lineRule="auto"/>
        <w:jc w:val="lowKashida"/>
        <w:rPr>
          <w:rFonts w:ascii="Arial" w:eastAsia="Times New Roman" w:hAnsi="Arial" w:cs="Arial"/>
          <w:sz w:val="28"/>
          <w:szCs w:val="28"/>
          <w:rtl/>
        </w:rPr>
      </w:pPr>
      <w:r>
        <w:rPr>
          <w:rFonts w:ascii="Arial" w:eastAsia="Times New Roman" w:hAnsi="Arial" w:cs="Arial" w:hint="cs"/>
          <w:sz w:val="28"/>
          <w:szCs w:val="28"/>
          <w:rtl/>
        </w:rPr>
        <w:t>ويذهب فريق من الفقه الجنائي الى التفرقة بين تحريك الدعوى الجزائية وبين مباشرتها، فالأول يقصد به البدء بها ،اما مباشرتها او استعمالها فهو يتضمن اضافة الى البدء بتحريكها الحق في متابعة اجراءاتها والسير فيها حتى صدور الحكم الفاصل فيها، ونحن نؤيد ما ذهب اليه البعض بأنه المقصود بتحريك الدعوى الجزائية أو رفعها البدء بطرحها امام الجهات المختصة، اما مباشرتها فيقصد به المباشرة باتخاذ الاجراءات القانونية المنصوص عليها بدء من التحريك فالمباشرة حتى الفصل فيها بصدور القرار النهائي، مما يعنى أن مصطلح مباشرة الدعوى الجزائية أوسع نطاقاً من مصطلح تحريكها(131).</w:t>
      </w:r>
    </w:p>
    <w:p w:rsidR="0005589D" w:rsidRPr="008C4D41" w:rsidRDefault="0005589D" w:rsidP="0005589D">
      <w:pPr>
        <w:spacing w:after="0" w:line="240" w:lineRule="auto"/>
        <w:jc w:val="lowKashida"/>
        <w:rPr>
          <w:rFonts w:ascii="Arial" w:eastAsia="Times New Roman" w:hAnsi="Arial" w:cs="Arial"/>
          <w:sz w:val="28"/>
          <w:szCs w:val="28"/>
          <w:rtl/>
        </w:rPr>
      </w:pPr>
    </w:p>
    <w:p w:rsidR="0005589D" w:rsidRPr="001119BE" w:rsidRDefault="0005589D" w:rsidP="0005589D">
      <w:pPr>
        <w:spacing w:after="0" w:line="120" w:lineRule="atLeast"/>
        <w:ind w:right="57"/>
        <w:jc w:val="mediumKashida"/>
        <w:outlineLvl w:val="8"/>
        <w:rPr>
          <w:rFonts w:ascii="Arial" w:eastAsia="Times New Roman" w:hAnsi="Arial" w:cs="Arial"/>
          <w:sz w:val="36"/>
          <w:szCs w:val="36"/>
          <w:rtl/>
          <w:lang w:bidi="ar-IQ"/>
        </w:rPr>
      </w:pPr>
      <w:r w:rsidRPr="00C61731">
        <w:rPr>
          <w:rFonts w:ascii="Arial" w:eastAsia="Times New Roman" w:hAnsi="Arial" w:cs="Arial"/>
          <w:sz w:val="28"/>
          <w:szCs w:val="28"/>
          <w:rtl/>
          <w:lang w:bidi="ar-IQ"/>
        </w:rPr>
        <w:t>مما تقدم</w:t>
      </w:r>
      <w:r w:rsidRPr="00C61731">
        <w:rPr>
          <w:rFonts w:ascii="Arial" w:eastAsia="Times New Roman" w:hAnsi="Arial" w:cs="Arial"/>
          <w:b/>
          <w:bCs/>
          <w:sz w:val="28"/>
          <w:szCs w:val="28"/>
          <w:rtl/>
          <w:lang w:bidi="ar-IQ"/>
        </w:rPr>
        <w:t xml:space="preserve"> يقصد</w:t>
      </w:r>
      <w:r w:rsidRPr="00C61731">
        <w:rPr>
          <w:rFonts w:ascii="Arial" w:eastAsia="Times New Roman" w:hAnsi="Arial" w:cs="Arial"/>
          <w:sz w:val="28"/>
          <w:szCs w:val="28"/>
          <w:rtl/>
          <w:lang w:bidi="ar-IQ"/>
        </w:rPr>
        <w:t xml:space="preserve"> </w:t>
      </w:r>
      <w:r w:rsidRPr="00C61731">
        <w:rPr>
          <w:rFonts w:ascii="Arial" w:eastAsia="Times New Roman" w:hAnsi="Arial" w:cs="Arial"/>
          <w:b/>
          <w:bCs/>
          <w:sz w:val="28"/>
          <w:szCs w:val="28"/>
          <w:rtl/>
          <w:lang w:bidi="ar-IQ"/>
        </w:rPr>
        <w:t>ب</w:t>
      </w:r>
      <w:r>
        <w:rPr>
          <w:rFonts w:ascii="Arial" w:eastAsia="Times New Roman" w:hAnsi="Arial" w:cs="Arial" w:hint="cs"/>
          <w:b/>
          <w:bCs/>
          <w:sz w:val="28"/>
          <w:szCs w:val="28"/>
          <w:rtl/>
          <w:lang w:bidi="ar-IQ"/>
        </w:rPr>
        <w:t>مباشرة</w:t>
      </w:r>
      <w:r w:rsidRPr="00C61731">
        <w:rPr>
          <w:rFonts w:ascii="Arial" w:eastAsia="Times New Roman" w:hAnsi="Arial" w:cs="Arial"/>
          <w:b/>
          <w:bCs/>
          <w:sz w:val="28"/>
          <w:szCs w:val="28"/>
          <w:rtl/>
          <w:lang w:bidi="ar-IQ"/>
        </w:rPr>
        <w:t xml:space="preserve"> الدعوى الجزائية</w:t>
      </w:r>
      <w:r w:rsidRPr="00C61731">
        <w:rPr>
          <w:rFonts w:ascii="Arial" w:eastAsia="Times New Roman" w:hAnsi="Arial" w:cs="Arial"/>
          <w:sz w:val="28"/>
          <w:szCs w:val="28"/>
          <w:rtl/>
          <w:lang w:bidi="ar-IQ"/>
        </w:rPr>
        <w:t xml:space="preserve"> (</w:t>
      </w:r>
      <w:r>
        <w:rPr>
          <w:rFonts w:ascii="Arial" w:eastAsia="Times New Roman" w:hAnsi="Arial" w:cs="Arial" w:hint="cs"/>
          <w:sz w:val="28"/>
          <w:szCs w:val="28"/>
          <w:rtl/>
          <w:lang w:bidi="ar-IQ"/>
        </w:rPr>
        <w:t>تحريك</w:t>
      </w:r>
      <w:r w:rsidRPr="00C61731">
        <w:rPr>
          <w:rFonts w:ascii="Arial" w:eastAsia="Times New Roman" w:hAnsi="Arial" w:cs="Arial"/>
          <w:sz w:val="28"/>
          <w:szCs w:val="28"/>
          <w:rtl/>
          <w:lang w:bidi="ar-IQ"/>
        </w:rPr>
        <w:t xml:space="preserve"> الدعوى الجزائية ) البدء </w:t>
      </w:r>
      <w:r>
        <w:rPr>
          <w:rFonts w:ascii="Arial" w:eastAsia="Times New Roman" w:hAnsi="Arial" w:cs="Arial" w:hint="cs"/>
          <w:sz w:val="28"/>
          <w:szCs w:val="28"/>
          <w:rtl/>
          <w:lang w:bidi="ar-IQ"/>
        </w:rPr>
        <w:t xml:space="preserve">بإقامة </w:t>
      </w:r>
      <w:r w:rsidRPr="00C61731">
        <w:rPr>
          <w:rFonts w:ascii="Arial" w:eastAsia="Times New Roman" w:hAnsi="Arial" w:cs="Arial"/>
          <w:sz w:val="28"/>
          <w:szCs w:val="28"/>
          <w:rtl/>
          <w:lang w:bidi="ar-IQ"/>
        </w:rPr>
        <w:t xml:space="preserve">الدعوى الجزائية </w:t>
      </w:r>
      <w:r>
        <w:rPr>
          <w:rFonts w:ascii="Arial" w:eastAsia="Times New Roman" w:hAnsi="Arial" w:cs="Arial" w:hint="cs"/>
          <w:sz w:val="28"/>
          <w:szCs w:val="28"/>
          <w:rtl/>
          <w:lang w:bidi="ar-IQ"/>
        </w:rPr>
        <w:t xml:space="preserve">وتسييرها </w:t>
      </w:r>
      <w:r>
        <w:rPr>
          <w:rFonts w:ascii="Arial" w:eastAsia="Times New Roman" w:hAnsi="Arial" w:cs="Arial"/>
          <w:sz w:val="28"/>
          <w:szCs w:val="28"/>
          <w:rtl/>
          <w:lang w:bidi="ar-IQ"/>
        </w:rPr>
        <w:t xml:space="preserve">باتخاذ </w:t>
      </w:r>
      <w:r>
        <w:rPr>
          <w:rFonts w:ascii="Arial" w:eastAsia="Times New Roman" w:hAnsi="Arial" w:cs="Arial" w:hint="cs"/>
          <w:sz w:val="28"/>
          <w:szCs w:val="28"/>
          <w:rtl/>
          <w:lang w:bidi="ar-IQ"/>
        </w:rPr>
        <w:t>إ</w:t>
      </w:r>
      <w:r w:rsidRPr="00C61731">
        <w:rPr>
          <w:rFonts w:ascii="Arial" w:eastAsia="Times New Roman" w:hAnsi="Arial" w:cs="Arial"/>
          <w:sz w:val="28"/>
          <w:szCs w:val="28"/>
          <w:rtl/>
          <w:lang w:bidi="ar-IQ"/>
        </w:rPr>
        <w:t>جراء من الإجراءات المنصوص عليها قانونا</w:t>
      </w:r>
      <w:r>
        <w:rPr>
          <w:rFonts w:ascii="Arial" w:eastAsia="Times New Roman" w:hAnsi="Arial" w:cs="Arial" w:hint="cs"/>
          <w:sz w:val="28"/>
          <w:szCs w:val="28"/>
          <w:rtl/>
          <w:lang w:bidi="ar-IQ"/>
        </w:rPr>
        <w:t>ً</w:t>
      </w:r>
      <w:r w:rsidRPr="00C61731">
        <w:rPr>
          <w:rFonts w:ascii="Arial" w:eastAsia="Times New Roman" w:hAnsi="Arial" w:cs="Arial"/>
          <w:sz w:val="28"/>
          <w:szCs w:val="28"/>
          <w:rtl/>
          <w:lang w:bidi="ar-IQ"/>
        </w:rPr>
        <w:t xml:space="preserve"> باتجاه </w:t>
      </w:r>
      <w:r>
        <w:rPr>
          <w:rFonts w:ascii="Arial" w:eastAsia="Times New Roman" w:hAnsi="Arial" w:cs="Arial" w:hint="cs"/>
          <w:sz w:val="28"/>
          <w:szCs w:val="28"/>
          <w:rtl/>
          <w:lang w:bidi="ar-IQ"/>
        </w:rPr>
        <w:t xml:space="preserve">القرار أو </w:t>
      </w:r>
      <w:r w:rsidRPr="00C61731">
        <w:rPr>
          <w:rFonts w:ascii="Arial" w:eastAsia="Times New Roman" w:hAnsi="Arial" w:cs="Arial"/>
          <w:sz w:val="28"/>
          <w:szCs w:val="28"/>
          <w:rtl/>
          <w:lang w:bidi="ar-IQ"/>
        </w:rPr>
        <w:t xml:space="preserve">الحكم النهائي فيها </w:t>
      </w:r>
      <w:r>
        <w:rPr>
          <w:rFonts w:ascii="Arial" w:eastAsia="Times New Roman" w:hAnsi="Arial" w:cs="Arial" w:hint="cs"/>
          <w:sz w:val="28"/>
          <w:szCs w:val="28"/>
          <w:rtl/>
          <w:lang w:bidi="ar-IQ"/>
        </w:rPr>
        <w:t>،</w:t>
      </w:r>
      <w:r w:rsidRPr="00C61731">
        <w:rPr>
          <w:rFonts w:ascii="Arial" w:eastAsia="Times New Roman" w:hAnsi="Arial" w:cs="Arial"/>
          <w:sz w:val="28"/>
          <w:szCs w:val="28"/>
          <w:rtl/>
          <w:lang w:bidi="ar-IQ"/>
        </w:rPr>
        <w:t>سواء كان بالإدانة أم البراءة</w:t>
      </w:r>
      <w:r>
        <w:rPr>
          <w:rFonts w:ascii="Arial" w:eastAsia="Times New Roman" w:hAnsi="Arial" w:cs="Arial" w:hint="cs"/>
          <w:sz w:val="36"/>
          <w:szCs w:val="36"/>
          <w:rtl/>
          <w:lang w:bidi="ar-IQ"/>
        </w:rPr>
        <w:t xml:space="preserve"> </w:t>
      </w:r>
      <w:r w:rsidRPr="0030322E">
        <w:rPr>
          <w:rFonts w:ascii="Arial" w:eastAsia="Times New Roman" w:hAnsi="Arial" w:cs="Arial" w:hint="cs"/>
          <w:sz w:val="28"/>
          <w:szCs w:val="28"/>
          <w:rtl/>
          <w:lang w:bidi="ar-IQ"/>
        </w:rPr>
        <w:t>أو</w:t>
      </w:r>
      <w:r>
        <w:rPr>
          <w:rFonts w:ascii="Arial" w:eastAsia="Times New Roman" w:hAnsi="Arial" w:cs="Arial" w:hint="cs"/>
          <w:sz w:val="28"/>
          <w:szCs w:val="28"/>
          <w:rtl/>
          <w:lang w:bidi="ar-IQ"/>
        </w:rPr>
        <w:t xml:space="preserve"> الافراج أو عدم المسؤولية، أو غيره</w:t>
      </w:r>
      <w:r w:rsidRPr="0030322E">
        <w:rPr>
          <w:rFonts w:ascii="Arial" w:eastAsia="Times New Roman" w:hAnsi="Arial" w:cs="Arial" w:hint="cs"/>
          <w:sz w:val="28"/>
          <w:szCs w:val="28"/>
          <w:rtl/>
          <w:lang w:bidi="ar-IQ"/>
        </w:rPr>
        <w:t>ا من القرارات</w:t>
      </w:r>
      <w:r>
        <w:rPr>
          <w:rFonts w:ascii="Arial" w:eastAsia="Times New Roman" w:hAnsi="Arial" w:cs="Arial" w:hint="cs"/>
          <w:sz w:val="28"/>
          <w:szCs w:val="28"/>
          <w:rtl/>
          <w:lang w:bidi="ar-IQ"/>
        </w:rPr>
        <w:t xml:space="preserve"> التي تتخذ من قبل محكمة التحقيق</w:t>
      </w:r>
      <w:r w:rsidRPr="0030322E">
        <w:rPr>
          <w:rFonts w:ascii="Arial" w:eastAsia="Times New Roman" w:hAnsi="Arial" w:cs="Arial"/>
          <w:sz w:val="28"/>
          <w:szCs w:val="28"/>
          <w:rtl/>
          <w:lang w:bidi="ar-IQ"/>
        </w:rPr>
        <w:t>.</w:t>
      </w:r>
      <w:r w:rsidRPr="001119BE">
        <w:rPr>
          <w:rFonts w:ascii="Arial" w:eastAsia="Times New Roman" w:hAnsi="Arial" w:cs="Arial"/>
          <w:sz w:val="36"/>
          <w:szCs w:val="36"/>
          <w:rtl/>
          <w:lang w:bidi="ar-IQ"/>
        </w:rPr>
        <w:t xml:space="preserve"> </w:t>
      </w:r>
    </w:p>
    <w:p w:rsidR="0005589D" w:rsidRDefault="0005589D" w:rsidP="0005589D">
      <w:pPr>
        <w:spacing w:after="0" w:line="240" w:lineRule="auto"/>
        <w:jc w:val="lowKashida"/>
        <w:rPr>
          <w:rFonts w:ascii="Arial" w:eastAsia="Times New Roman" w:hAnsi="Arial" w:cs="Arial"/>
          <w:sz w:val="36"/>
          <w:szCs w:val="36"/>
          <w:rtl/>
        </w:rPr>
      </w:pPr>
    </w:p>
    <w:p w:rsidR="0005589D" w:rsidRDefault="0005589D" w:rsidP="0005589D">
      <w:pPr>
        <w:spacing w:after="0" w:line="240" w:lineRule="auto"/>
        <w:jc w:val="lowKashida"/>
        <w:rPr>
          <w:rFonts w:ascii="Arial" w:eastAsia="Times New Roman" w:hAnsi="Arial" w:cs="Arial"/>
          <w:sz w:val="36"/>
          <w:szCs w:val="36"/>
          <w:rtl/>
        </w:rPr>
      </w:pPr>
    </w:p>
    <w:p w:rsidR="0005589D" w:rsidRDefault="0005589D" w:rsidP="0005589D">
      <w:pPr>
        <w:spacing w:after="0" w:line="240" w:lineRule="auto"/>
        <w:jc w:val="lowKashida"/>
        <w:rPr>
          <w:rFonts w:ascii="Arial" w:eastAsia="Times New Roman" w:hAnsi="Arial" w:cs="Arial"/>
          <w:sz w:val="36"/>
          <w:szCs w:val="36"/>
          <w:rtl/>
        </w:rPr>
      </w:pPr>
    </w:p>
    <w:p w:rsidR="0005589D" w:rsidRDefault="0005589D" w:rsidP="0005589D">
      <w:pPr>
        <w:spacing w:after="0" w:line="240" w:lineRule="auto"/>
        <w:jc w:val="lowKashida"/>
        <w:rPr>
          <w:rFonts w:ascii="Arial" w:eastAsia="Times New Roman" w:hAnsi="Arial" w:cs="Arial"/>
          <w:sz w:val="36"/>
          <w:szCs w:val="36"/>
          <w:rtl/>
        </w:rPr>
      </w:pPr>
    </w:p>
    <w:p w:rsidR="0005589D" w:rsidRDefault="0005589D" w:rsidP="0005589D">
      <w:pPr>
        <w:spacing w:after="0" w:line="240" w:lineRule="auto"/>
        <w:jc w:val="lowKashida"/>
        <w:rPr>
          <w:rFonts w:ascii="Arial" w:eastAsia="Times New Roman" w:hAnsi="Arial" w:cs="Arial"/>
          <w:sz w:val="36"/>
          <w:szCs w:val="36"/>
          <w:rtl/>
        </w:rPr>
      </w:pPr>
    </w:p>
    <w:p w:rsidR="0005589D" w:rsidRDefault="0005589D" w:rsidP="0005589D">
      <w:pPr>
        <w:spacing w:after="0" w:line="240" w:lineRule="auto"/>
        <w:jc w:val="lowKashida"/>
        <w:rPr>
          <w:rFonts w:ascii="Arial" w:eastAsia="Times New Roman" w:hAnsi="Arial" w:cs="Arial"/>
          <w:sz w:val="36"/>
          <w:szCs w:val="36"/>
          <w:rtl/>
        </w:rPr>
      </w:pPr>
    </w:p>
    <w:p w:rsidR="0005589D" w:rsidRDefault="0005589D" w:rsidP="0005589D">
      <w:pPr>
        <w:spacing w:after="0" w:line="240" w:lineRule="auto"/>
        <w:jc w:val="lowKashida"/>
        <w:rPr>
          <w:rFonts w:ascii="Arial" w:eastAsia="Times New Roman" w:hAnsi="Arial" w:cs="Arial"/>
          <w:sz w:val="36"/>
          <w:szCs w:val="36"/>
          <w:rtl/>
        </w:rPr>
      </w:pPr>
    </w:p>
    <w:p w:rsidR="0005589D" w:rsidRDefault="0005589D" w:rsidP="0005589D">
      <w:pPr>
        <w:spacing w:after="0" w:line="240" w:lineRule="auto"/>
        <w:jc w:val="lowKashida"/>
        <w:rPr>
          <w:rFonts w:ascii="Arial" w:eastAsia="Times New Roman" w:hAnsi="Arial" w:cs="Arial"/>
          <w:sz w:val="36"/>
          <w:szCs w:val="36"/>
          <w:rtl/>
        </w:rPr>
      </w:pPr>
    </w:p>
    <w:p w:rsidR="0005589D" w:rsidRPr="00FF0AB5" w:rsidRDefault="0005589D" w:rsidP="0005589D">
      <w:pPr>
        <w:spacing w:after="0" w:line="240" w:lineRule="auto"/>
        <w:jc w:val="center"/>
        <w:rPr>
          <w:rFonts w:ascii="Arial" w:eastAsia="Times New Roman" w:hAnsi="Arial" w:cs="Simple Bold Jut Out"/>
          <w:sz w:val="40"/>
          <w:szCs w:val="40"/>
          <w:rtl/>
        </w:rPr>
      </w:pPr>
      <w:r w:rsidRPr="00FF0AB5">
        <w:rPr>
          <w:rFonts w:ascii="Arial" w:eastAsia="Times New Roman" w:hAnsi="Arial" w:cs="Simple Bold Jut Out" w:hint="cs"/>
          <w:sz w:val="40"/>
          <w:szCs w:val="40"/>
          <w:rtl/>
        </w:rPr>
        <w:lastRenderedPageBreak/>
        <w:t>المطلب الاول</w:t>
      </w:r>
    </w:p>
    <w:p w:rsidR="0005589D" w:rsidRPr="00FF0AB5" w:rsidRDefault="0005589D" w:rsidP="0005589D">
      <w:pPr>
        <w:spacing w:after="0" w:line="240" w:lineRule="auto"/>
        <w:jc w:val="center"/>
        <w:rPr>
          <w:rFonts w:ascii="Arial" w:eastAsia="Times New Roman" w:hAnsi="Arial" w:cs="Simple Bold Jut Out"/>
          <w:sz w:val="40"/>
          <w:szCs w:val="40"/>
          <w:rtl/>
        </w:rPr>
      </w:pPr>
      <w:r w:rsidRPr="00FF0AB5">
        <w:rPr>
          <w:rFonts w:ascii="Arial" w:eastAsia="Times New Roman" w:hAnsi="Arial" w:cs="Simple Bold Jut Out" w:hint="cs"/>
          <w:sz w:val="40"/>
          <w:szCs w:val="40"/>
          <w:rtl/>
        </w:rPr>
        <w:t>الجهة التي تطلب تحرك الدعوى الجزائية</w:t>
      </w:r>
    </w:p>
    <w:p w:rsidR="0005589D" w:rsidRPr="00C61731" w:rsidRDefault="0005589D" w:rsidP="0005589D">
      <w:pPr>
        <w:spacing w:after="0" w:line="240" w:lineRule="auto"/>
        <w:jc w:val="lowKashida"/>
        <w:rPr>
          <w:rFonts w:ascii="Arial" w:eastAsia="Times New Roman" w:hAnsi="Arial" w:cs="Arial"/>
          <w:sz w:val="28"/>
          <w:szCs w:val="28"/>
        </w:rPr>
      </w:pPr>
    </w:p>
    <w:p w:rsidR="0005589D" w:rsidRPr="00C61731" w:rsidRDefault="0005589D" w:rsidP="0005589D">
      <w:pPr>
        <w:spacing w:after="0" w:line="120" w:lineRule="atLeast"/>
        <w:ind w:right="57"/>
        <w:jc w:val="mediumKashida"/>
        <w:outlineLvl w:val="8"/>
        <w:rPr>
          <w:rFonts w:ascii="Arial" w:eastAsia="Times New Roman" w:hAnsi="Arial" w:cs="Arial"/>
          <w:sz w:val="28"/>
          <w:szCs w:val="28"/>
          <w:rtl/>
          <w:lang w:bidi="ar-IQ"/>
        </w:rPr>
      </w:pPr>
      <w:r w:rsidRPr="00C61731">
        <w:rPr>
          <w:rFonts w:ascii="Arial" w:eastAsia="Times New Roman" w:hAnsi="Arial" w:cs="Arial"/>
          <w:sz w:val="28"/>
          <w:szCs w:val="28"/>
          <w:rtl/>
          <w:lang w:bidi="ar-IQ"/>
        </w:rPr>
        <w:t xml:space="preserve">تختلف الجهة التي تمتلك الحق  في تحريك الدعوى الجزائية من دولة إلى أخرى فليس هناك اتفاق قانوني حول الجهة المختصة بتحريكها </w:t>
      </w:r>
      <w:r>
        <w:rPr>
          <w:rFonts w:ascii="Arial" w:eastAsia="Times New Roman" w:hAnsi="Arial" w:cs="Arial" w:hint="cs"/>
          <w:sz w:val="28"/>
          <w:szCs w:val="28"/>
          <w:rtl/>
          <w:lang w:bidi="ar-IQ"/>
        </w:rPr>
        <w:t>،</w:t>
      </w:r>
      <w:r w:rsidRPr="00C61731">
        <w:rPr>
          <w:rFonts w:ascii="Arial" w:eastAsia="Times New Roman" w:hAnsi="Arial" w:cs="Arial"/>
          <w:sz w:val="28"/>
          <w:szCs w:val="28"/>
          <w:rtl/>
          <w:lang w:bidi="ar-IQ"/>
        </w:rPr>
        <w:t>وقد انقسمت التشريعات إلى اتجاهين</w:t>
      </w:r>
      <w:r>
        <w:rPr>
          <w:rFonts w:ascii="Arial" w:eastAsia="Times New Roman" w:hAnsi="Arial" w:cs="Arial" w:hint="cs"/>
          <w:sz w:val="28"/>
          <w:szCs w:val="28"/>
          <w:rtl/>
          <w:lang w:bidi="ar-IQ"/>
        </w:rPr>
        <w:t xml:space="preserve"> بخصوص اعطاء الفرد الحق في تحريكها من عدمه.</w:t>
      </w:r>
    </w:p>
    <w:p w:rsidR="0005589D" w:rsidRDefault="0005589D" w:rsidP="0005589D">
      <w:pPr>
        <w:spacing w:after="0" w:line="120" w:lineRule="atLeast"/>
        <w:ind w:right="57"/>
        <w:jc w:val="mediumKashida"/>
        <w:outlineLvl w:val="8"/>
        <w:rPr>
          <w:rFonts w:ascii="Arial" w:eastAsia="Times New Roman" w:hAnsi="Arial" w:cs="Arial"/>
          <w:sz w:val="28"/>
          <w:szCs w:val="28"/>
          <w:rtl/>
          <w:lang w:bidi="ar-IQ"/>
        </w:rPr>
      </w:pPr>
      <w:r w:rsidRPr="00FA25EC">
        <w:rPr>
          <w:rFonts w:ascii="Arial" w:eastAsia="Times New Roman" w:hAnsi="Arial" w:cs="Arial" w:hint="cs"/>
          <w:sz w:val="28"/>
          <w:szCs w:val="28"/>
          <w:rtl/>
          <w:lang w:bidi="ar-IQ"/>
        </w:rPr>
        <w:t>ف</w:t>
      </w:r>
      <w:r w:rsidRPr="00C61731">
        <w:rPr>
          <w:rFonts w:ascii="Arial" w:eastAsia="Times New Roman" w:hAnsi="Arial" w:cs="Arial"/>
          <w:sz w:val="28"/>
          <w:szCs w:val="28"/>
          <w:rtl/>
          <w:lang w:bidi="ar-IQ"/>
        </w:rPr>
        <w:t xml:space="preserve">تذهب غالبية التشريعات المختصة بالإجراءات </w:t>
      </w:r>
      <w:r>
        <w:rPr>
          <w:rFonts w:ascii="Arial" w:eastAsia="Times New Roman" w:hAnsi="Arial" w:cs="Arial" w:hint="cs"/>
          <w:sz w:val="28"/>
          <w:szCs w:val="28"/>
          <w:rtl/>
          <w:lang w:bidi="ar-IQ"/>
        </w:rPr>
        <w:t>الجزائية (</w:t>
      </w:r>
      <w:r w:rsidRPr="00C61731">
        <w:rPr>
          <w:rFonts w:ascii="Arial" w:eastAsia="Times New Roman" w:hAnsi="Arial" w:cs="Arial"/>
          <w:sz w:val="28"/>
          <w:szCs w:val="28"/>
          <w:rtl/>
          <w:lang w:bidi="ar-IQ"/>
        </w:rPr>
        <w:t>الجنائية</w:t>
      </w:r>
      <w:r>
        <w:rPr>
          <w:rFonts w:ascii="Arial" w:eastAsia="Times New Roman" w:hAnsi="Arial" w:cs="Arial" w:hint="cs"/>
          <w:sz w:val="28"/>
          <w:szCs w:val="28"/>
          <w:rtl/>
          <w:lang w:bidi="ar-IQ"/>
        </w:rPr>
        <w:t>)</w:t>
      </w:r>
      <w:r w:rsidRPr="00C61731">
        <w:rPr>
          <w:rFonts w:ascii="Arial" w:eastAsia="Times New Roman" w:hAnsi="Arial" w:cs="Arial"/>
          <w:sz w:val="28"/>
          <w:szCs w:val="28"/>
          <w:rtl/>
          <w:lang w:bidi="ar-IQ"/>
        </w:rPr>
        <w:t xml:space="preserve"> إلى حصر تحريك الدعوى الجزائية بسلطة مختصة هي (ال</w:t>
      </w:r>
      <w:r>
        <w:rPr>
          <w:rFonts w:ascii="Arial" w:eastAsia="Times New Roman" w:hAnsi="Arial" w:cs="Arial"/>
          <w:sz w:val="28"/>
          <w:szCs w:val="28"/>
          <w:rtl/>
          <w:lang w:bidi="ar-IQ"/>
        </w:rPr>
        <w:t>ادعاء العام</w:t>
      </w:r>
      <w:r>
        <w:rPr>
          <w:rFonts w:ascii="Arial" w:eastAsia="Times New Roman" w:hAnsi="Arial" w:cs="Arial" w:hint="cs"/>
          <w:sz w:val="28"/>
          <w:szCs w:val="28"/>
          <w:rtl/>
          <w:lang w:bidi="ar-IQ"/>
        </w:rPr>
        <w:t>، المدعي العام</w:t>
      </w:r>
      <w:r>
        <w:rPr>
          <w:rFonts w:ascii="Arial" w:eastAsia="Times New Roman" w:hAnsi="Arial" w:cs="Arial"/>
          <w:sz w:val="28"/>
          <w:szCs w:val="28"/>
          <w:rtl/>
          <w:lang w:bidi="ar-IQ"/>
        </w:rPr>
        <w:t xml:space="preserve"> )أو (النيابة العامة</w:t>
      </w:r>
      <w:r>
        <w:rPr>
          <w:rFonts w:ascii="Arial" w:eastAsia="Times New Roman" w:hAnsi="Arial" w:cs="Arial" w:hint="cs"/>
          <w:sz w:val="28"/>
          <w:szCs w:val="28"/>
          <w:rtl/>
          <w:lang w:bidi="ar-IQ"/>
        </w:rPr>
        <w:t>،،وكيل النيابة العامة، النائب العام</w:t>
      </w:r>
      <w:r w:rsidRPr="00C61731">
        <w:rPr>
          <w:rFonts w:ascii="Arial" w:eastAsia="Times New Roman" w:hAnsi="Arial" w:cs="Arial"/>
          <w:sz w:val="28"/>
          <w:szCs w:val="28"/>
          <w:rtl/>
          <w:lang w:bidi="ar-IQ"/>
        </w:rPr>
        <w:t>)</w:t>
      </w:r>
      <w:r>
        <w:rPr>
          <w:rFonts w:ascii="Arial" w:eastAsia="Times New Roman" w:hAnsi="Arial" w:cs="Arial" w:hint="cs"/>
          <w:sz w:val="28"/>
          <w:szCs w:val="28"/>
          <w:rtl/>
          <w:lang w:bidi="ar-IQ"/>
        </w:rPr>
        <w:t xml:space="preserve"> ،</w:t>
      </w:r>
      <w:r w:rsidRPr="00C61731">
        <w:rPr>
          <w:rFonts w:ascii="Arial" w:eastAsia="Times New Roman" w:hAnsi="Arial" w:cs="Arial"/>
          <w:sz w:val="28"/>
          <w:szCs w:val="28"/>
          <w:rtl/>
          <w:lang w:bidi="ar-IQ"/>
        </w:rPr>
        <w:t xml:space="preserve">وهذا هو </w:t>
      </w:r>
      <w:r w:rsidRPr="00FE6609">
        <w:rPr>
          <w:rFonts w:ascii="Arial" w:eastAsia="Times New Roman" w:hAnsi="Arial" w:cs="Arial"/>
          <w:b/>
          <w:bCs/>
          <w:sz w:val="28"/>
          <w:szCs w:val="28"/>
          <w:rtl/>
          <w:lang w:bidi="ar-IQ"/>
        </w:rPr>
        <w:t>الاتجاه الفرنسي</w:t>
      </w:r>
      <w:r w:rsidRPr="00C61731">
        <w:rPr>
          <w:rFonts w:ascii="Arial" w:eastAsia="Times New Roman" w:hAnsi="Arial" w:cs="Arial"/>
          <w:sz w:val="28"/>
          <w:szCs w:val="28"/>
          <w:rtl/>
          <w:lang w:bidi="ar-IQ"/>
        </w:rPr>
        <w:t xml:space="preserve"> </w:t>
      </w:r>
      <w:r>
        <w:rPr>
          <w:rFonts w:ascii="Arial" w:eastAsia="Times New Roman" w:hAnsi="Arial" w:cs="Arial" w:hint="cs"/>
          <w:sz w:val="28"/>
          <w:szCs w:val="28"/>
          <w:rtl/>
          <w:lang w:bidi="ar-IQ"/>
        </w:rPr>
        <w:t>،</w:t>
      </w:r>
      <w:r w:rsidRPr="00C61731">
        <w:rPr>
          <w:rFonts w:ascii="Arial" w:eastAsia="Times New Roman" w:hAnsi="Arial" w:cs="Arial"/>
          <w:sz w:val="28"/>
          <w:szCs w:val="28"/>
          <w:rtl/>
          <w:lang w:bidi="ar-IQ"/>
        </w:rPr>
        <w:t xml:space="preserve">وبموجب هذا الاتجاه لا يملك الفرد الحق في تحريك الدعوى الجزائية بل لابد من مراجعة الجهة المختصة  من اجل تحريكها </w:t>
      </w:r>
      <w:r>
        <w:rPr>
          <w:rFonts w:ascii="Arial" w:eastAsia="Times New Roman" w:hAnsi="Arial" w:cs="Arial" w:hint="cs"/>
          <w:sz w:val="28"/>
          <w:szCs w:val="28"/>
          <w:rtl/>
          <w:lang w:bidi="ar-IQ"/>
        </w:rPr>
        <w:t>،</w:t>
      </w:r>
      <w:r w:rsidRPr="00C61731">
        <w:rPr>
          <w:rFonts w:ascii="Arial" w:eastAsia="Times New Roman" w:hAnsi="Arial" w:cs="Arial"/>
          <w:sz w:val="28"/>
          <w:szCs w:val="28"/>
          <w:rtl/>
          <w:lang w:bidi="ar-IQ"/>
        </w:rPr>
        <w:t>وقد اخذ بهذا الاتجاه المشرع الفرنسي /السوري /اللبن</w:t>
      </w:r>
      <w:r>
        <w:rPr>
          <w:rFonts w:ascii="Arial" w:eastAsia="Times New Roman" w:hAnsi="Arial" w:cs="Arial"/>
          <w:sz w:val="28"/>
          <w:szCs w:val="28"/>
          <w:rtl/>
          <w:lang w:bidi="ar-IQ"/>
        </w:rPr>
        <w:t>اني /المصري /الجزائري /المغربي</w:t>
      </w:r>
      <w:r>
        <w:rPr>
          <w:rFonts w:ascii="Arial" w:eastAsia="Times New Roman" w:hAnsi="Arial" w:cs="Arial" w:hint="cs"/>
          <w:sz w:val="28"/>
          <w:szCs w:val="28"/>
          <w:rtl/>
          <w:lang w:bidi="ar-IQ"/>
        </w:rPr>
        <w:t>(132).</w:t>
      </w:r>
    </w:p>
    <w:p w:rsidR="0005589D" w:rsidRPr="00C61731" w:rsidRDefault="0005589D" w:rsidP="0005589D">
      <w:pPr>
        <w:spacing w:after="0" w:line="120" w:lineRule="atLeast"/>
        <w:ind w:right="57"/>
        <w:jc w:val="mediumKashida"/>
        <w:outlineLvl w:val="8"/>
        <w:rPr>
          <w:rFonts w:ascii="Arial" w:eastAsia="Times New Roman" w:hAnsi="Arial" w:cs="Arial"/>
          <w:sz w:val="28"/>
          <w:szCs w:val="28"/>
          <w:rtl/>
          <w:lang w:bidi="ar-IQ"/>
        </w:rPr>
      </w:pPr>
    </w:p>
    <w:p w:rsidR="0005589D" w:rsidRDefault="0005589D" w:rsidP="0005589D">
      <w:pPr>
        <w:spacing w:after="0" w:line="120" w:lineRule="atLeast"/>
        <w:ind w:right="57"/>
        <w:jc w:val="mediumKashida"/>
        <w:outlineLvl w:val="8"/>
        <w:rPr>
          <w:rFonts w:ascii="Arial" w:eastAsia="Times New Roman" w:hAnsi="Arial" w:cs="Arial"/>
          <w:sz w:val="28"/>
          <w:szCs w:val="28"/>
          <w:rtl/>
          <w:lang w:bidi="ar-IQ"/>
        </w:rPr>
      </w:pPr>
      <w:r w:rsidRPr="00FE6609">
        <w:rPr>
          <w:rFonts w:ascii="Arial" w:eastAsia="Times New Roman" w:hAnsi="Arial" w:cs="Arial" w:hint="cs"/>
          <w:b/>
          <w:bCs/>
          <w:sz w:val="28"/>
          <w:szCs w:val="28"/>
          <w:rtl/>
          <w:lang w:bidi="ar-IQ"/>
        </w:rPr>
        <w:t>الاتجاه الانكليزي</w:t>
      </w:r>
      <w:r>
        <w:rPr>
          <w:rFonts w:ascii="Arial" w:eastAsia="Times New Roman" w:hAnsi="Arial" w:cs="Arial" w:hint="cs"/>
          <w:sz w:val="28"/>
          <w:szCs w:val="28"/>
          <w:rtl/>
          <w:lang w:bidi="ar-IQ"/>
        </w:rPr>
        <w:t>،</w:t>
      </w:r>
      <w:r>
        <w:rPr>
          <w:rFonts w:ascii="Arial" w:eastAsia="Times New Roman" w:hAnsi="Arial" w:cs="Arial" w:hint="cs"/>
          <w:b/>
          <w:bCs/>
          <w:sz w:val="28"/>
          <w:szCs w:val="28"/>
          <w:rtl/>
          <w:lang w:bidi="ar-IQ"/>
        </w:rPr>
        <w:t xml:space="preserve"> </w:t>
      </w:r>
      <w:r w:rsidRPr="00C61731">
        <w:rPr>
          <w:rFonts w:ascii="Arial" w:eastAsia="Times New Roman" w:hAnsi="Arial" w:cs="Arial"/>
          <w:sz w:val="28"/>
          <w:szCs w:val="28"/>
          <w:rtl/>
          <w:lang w:bidi="ar-IQ"/>
        </w:rPr>
        <w:t>تعطي قوانين أخرى للفرد حق تحريك الدعوى الجزائية</w:t>
      </w:r>
      <w:r>
        <w:rPr>
          <w:rFonts w:ascii="Arial" w:eastAsia="Times New Roman" w:hAnsi="Arial" w:cs="Arial" w:hint="cs"/>
          <w:b/>
          <w:bCs/>
          <w:sz w:val="28"/>
          <w:szCs w:val="28"/>
          <w:rtl/>
          <w:lang w:bidi="ar-IQ"/>
        </w:rPr>
        <w:t>،</w:t>
      </w:r>
      <w:r w:rsidRPr="00C61731">
        <w:rPr>
          <w:rFonts w:ascii="Arial" w:eastAsia="Times New Roman" w:hAnsi="Arial" w:cs="Arial"/>
          <w:b/>
          <w:bCs/>
          <w:sz w:val="28"/>
          <w:szCs w:val="28"/>
          <w:rtl/>
          <w:lang w:bidi="ar-IQ"/>
        </w:rPr>
        <w:t xml:space="preserve"> </w:t>
      </w:r>
      <w:r w:rsidRPr="00C61731">
        <w:rPr>
          <w:rFonts w:ascii="Arial" w:eastAsia="Times New Roman" w:hAnsi="Arial" w:cs="Arial"/>
          <w:sz w:val="28"/>
          <w:szCs w:val="28"/>
          <w:rtl/>
          <w:lang w:bidi="ar-IQ"/>
        </w:rPr>
        <w:t>وهذا الاتجاه سمي بالنظام الانكليزي</w:t>
      </w:r>
      <w:r>
        <w:rPr>
          <w:rFonts w:ascii="Arial" w:eastAsia="Times New Roman" w:hAnsi="Arial" w:cs="Arial" w:hint="cs"/>
          <w:sz w:val="28"/>
          <w:szCs w:val="28"/>
          <w:rtl/>
          <w:lang w:bidi="ar-IQ"/>
        </w:rPr>
        <w:t>،</w:t>
      </w:r>
      <w:r w:rsidRPr="00C61731">
        <w:rPr>
          <w:rFonts w:ascii="Arial" w:eastAsia="Times New Roman" w:hAnsi="Arial" w:cs="Arial"/>
          <w:sz w:val="28"/>
          <w:szCs w:val="28"/>
          <w:rtl/>
          <w:lang w:bidi="ar-IQ"/>
        </w:rPr>
        <w:t xml:space="preserve"> إذ يملك الفرد الحق في تحريك الدعوى الجزائية في جرائم معينة وتملك جهات أخرى حق تحريك دعاوى خاصة وقد اخذ بهذا الاتجاه المشر</w:t>
      </w:r>
      <w:r>
        <w:rPr>
          <w:rFonts w:ascii="Arial" w:eastAsia="Times New Roman" w:hAnsi="Arial" w:cs="Arial"/>
          <w:sz w:val="28"/>
          <w:szCs w:val="28"/>
          <w:rtl/>
          <w:lang w:bidi="ar-IQ"/>
        </w:rPr>
        <w:t>ع العراقي</w:t>
      </w:r>
      <w:r>
        <w:rPr>
          <w:rFonts w:ascii="Arial" w:eastAsia="Times New Roman" w:hAnsi="Arial" w:cs="Arial" w:hint="cs"/>
          <w:sz w:val="28"/>
          <w:szCs w:val="28"/>
          <w:rtl/>
          <w:lang w:bidi="ar-IQ"/>
        </w:rPr>
        <w:t>،</w:t>
      </w:r>
      <w:r>
        <w:rPr>
          <w:rFonts w:ascii="Arial" w:eastAsia="Times New Roman" w:hAnsi="Arial" w:cs="Arial"/>
          <w:sz w:val="28"/>
          <w:szCs w:val="28"/>
          <w:rtl/>
          <w:lang w:bidi="ar-IQ"/>
        </w:rPr>
        <w:t xml:space="preserve"> السوداني </w:t>
      </w:r>
      <w:r>
        <w:rPr>
          <w:rFonts w:ascii="Arial" w:eastAsia="Times New Roman" w:hAnsi="Arial" w:cs="Arial" w:hint="cs"/>
          <w:sz w:val="28"/>
          <w:szCs w:val="28"/>
          <w:rtl/>
          <w:lang w:bidi="ar-IQ"/>
        </w:rPr>
        <w:t>،</w:t>
      </w:r>
      <w:r>
        <w:rPr>
          <w:rFonts w:ascii="Arial" w:eastAsia="Times New Roman" w:hAnsi="Arial" w:cs="Arial"/>
          <w:sz w:val="28"/>
          <w:szCs w:val="28"/>
          <w:rtl/>
          <w:lang w:bidi="ar-IQ"/>
        </w:rPr>
        <w:t>الانكليزي</w:t>
      </w:r>
      <w:r>
        <w:rPr>
          <w:rFonts w:ascii="Arial" w:eastAsia="Times New Roman" w:hAnsi="Arial" w:cs="Arial" w:hint="cs"/>
          <w:sz w:val="28"/>
          <w:szCs w:val="28"/>
          <w:rtl/>
          <w:lang w:bidi="ar-IQ"/>
        </w:rPr>
        <w:t>(133).</w:t>
      </w:r>
    </w:p>
    <w:p w:rsidR="0005589D" w:rsidRPr="00C61731" w:rsidRDefault="0005589D" w:rsidP="0005589D">
      <w:pPr>
        <w:spacing w:after="0" w:line="120" w:lineRule="atLeast"/>
        <w:ind w:right="57"/>
        <w:jc w:val="mediumKashida"/>
        <w:outlineLvl w:val="8"/>
        <w:rPr>
          <w:rFonts w:ascii="Arial" w:eastAsia="Times New Roman" w:hAnsi="Arial" w:cs="Arial"/>
          <w:sz w:val="28"/>
          <w:szCs w:val="28"/>
          <w:rtl/>
          <w:lang w:bidi="ar-IQ"/>
        </w:rPr>
      </w:pPr>
    </w:p>
    <w:p w:rsidR="0005589D" w:rsidRPr="00C61731" w:rsidRDefault="0005589D" w:rsidP="0005589D">
      <w:pPr>
        <w:spacing w:after="0" w:line="120" w:lineRule="atLeast"/>
        <w:ind w:right="57"/>
        <w:jc w:val="mediumKashida"/>
        <w:outlineLvl w:val="8"/>
        <w:rPr>
          <w:rFonts w:ascii="Arial" w:eastAsia="Times New Roman" w:hAnsi="Arial" w:cs="Arial"/>
          <w:sz w:val="28"/>
          <w:szCs w:val="28"/>
          <w:rtl/>
          <w:lang w:bidi="ar-IQ"/>
        </w:rPr>
      </w:pPr>
      <w:r>
        <w:rPr>
          <w:rFonts w:ascii="Arial" w:eastAsia="Times New Roman" w:hAnsi="Arial" w:cs="Arial" w:hint="cs"/>
          <w:sz w:val="28"/>
          <w:szCs w:val="28"/>
          <w:rtl/>
          <w:lang w:bidi="ar-IQ"/>
        </w:rPr>
        <w:t xml:space="preserve">أما </w:t>
      </w:r>
      <w:r w:rsidRPr="0030322E">
        <w:rPr>
          <w:rFonts w:ascii="Arial" w:eastAsia="Times New Roman" w:hAnsi="Arial" w:cs="Arial" w:hint="cs"/>
          <w:b/>
          <w:bCs/>
          <w:sz w:val="28"/>
          <w:szCs w:val="28"/>
          <w:rtl/>
          <w:lang w:bidi="ar-IQ"/>
        </w:rPr>
        <w:t>المشرع العراقي</w:t>
      </w:r>
      <w:r>
        <w:rPr>
          <w:rFonts w:ascii="Arial" w:eastAsia="Times New Roman" w:hAnsi="Arial" w:cs="Arial" w:hint="cs"/>
          <w:sz w:val="28"/>
          <w:szCs w:val="28"/>
          <w:rtl/>
          <w:lang w:bidi="ar-IQ"/>
        </w:rPr>
        <w:t xml:space="preserve"> فقد </w:t>
      </w:r>
      <w:r w:rsidRPr="00C61731">
        <w:rPr>
          <w:rFonts w:ascii="Arial" w:eastAsia="Times New Roman" w:hAnsi="Arial" w:cs="Arial"/>
          <w:sz w:val="28"/>
          <w:szCs w:val="28"/>
          <w:rtl/>
          <w:lang w:bidi="ar-IQ"/>
        </w:rPr>
        <w:t xml:space="preserve">تبنى في قانون أصول المحاكمات الجزائية رقم </w:t>
      </w:r>
      <w:r w:rsidRPr="005A3769">
        <w:rPr>
          <w:rFonts w:ascii="Arial" w:eastAsia="Times New Roman" w:hAnsi="Arial" w:cs="Arial" w:hint="cs"/>
          <w:b/>
          <w:bCs/>
          <w:sz w:val="28"/>
          <w:szCs w:val="28"/>
          <w:rtl/>
          <w:lang w:bidi="ar-IQ"/>
        </w:rPr>
        <w:t>(</w:t>
      </w:r>
      <w:r w:rsidRPr="005A3769">
        <w:rPr>
          <w:rFonts w:ascii="Arial" w:eastAsia="Times New Roman" w:hAnsi="Arial" w:cs="Arial"/>
          <w:b/>
          <w:bCs/>
          <w:sz w:val="28"/>
          <w:szCs w:val="28"/>
          <w:rtl/>
          <w:lang w:bidi="ar-IQ"/>
        </w:rPr>
        <w:t>23</w:t>
      </w:r>
      <w:r w:rsidRPr="005A3769">
        <w:rPr>
          <w:rFonts w:ascii="Arial" w:eastAsia="Times New Roman" w:hAnsi="Arial" w:cs="Arial" w:hint="cs"/>
          <w:b/>
          <w:bCs/>
          <w:sz w:val="28"/>
          <w:szCs w:val="28"/>
          <w:rtl/>
          <w:lang w:bidi="ar-IQ"/>
        </w:rPr>
        <w:t xml:space="preserve">) </w:t>
      </w:r>
      <w:r w:rsidRPr="005A3769">
        <w:rPr>
          <w:rFonts w:ascii="Arial" w:eastAsia="Times New Roman" w:hAnsi="Arial" w:cs="Arial"/>
          <w:b/>
          <w:bCs/>
          <w:sz w:val="28"/>
          <w:szCs w:val="28"/>
          <w:rtl/>
          <w:lang w:bidi="ar-IQ"/>
        </w:rPr>
        <w:t xml:space="preserve">لسنة 1971 </w:t>
      </w:r>
      <w:r w:rsidRPr="005A3769">
        <w:rPr>
          <w:rFonts w:ascii="Arial" w:eastAsia="Times New Roman" w:hAnsi="Arial" w:cs="Arial" w:hint="cs"/>
          <w:b/>
          <w:bCs/>
          <w:sz w:val="28"/>
          <w:szCs w:val="28"/>
          <w:rtl/>
          <w:lang w:bidi="ar-IQ"/>
        </w:rPr>
        <w:t>المعدل</w:t>
      </w:r>
      <w:r>
        <w:rPr>
          <w:rFonts w:ascii="Arial" w:eastAsia="Times New Roman" w:hAnsi="Arial" w:cs="Arial" w:hint="cs"/>
          <w:sz w:val="28"/>
          <w:szCs w:val="28"/>
          <w:rtl/>
          <w:lang w:bidi="ar-IQ"/>
        </w:rPr>
        <w:t xml:space="preserve"> </w:t>
      </w:r>
      <w:r w:rsidRPr="00C61731">
        <w:rPr>
          <w:rFonts w:ascii="Arial" w:eastAsia="Times New Roman" w:hAnsi="Arial" w:cs="Arial"/>
          <w:sz w:val="28"/>
          <w:szCs w:val="28"/>
          <w:rtl/>
          <w:lang w:bidi="ar-IQ"/>
        </w:rPr>
        <w:t>مسلكا خاصا</w:t>
      </w:r>
      <w:r>
        <w:rPr>
          <w:rFonts w:ascii="Arial" w:eastAsia="Times New Roman" w:hAnsi="Arial" w:cs="Arial" w:hint="cs"/>
          <w:sz w:val="28"/>
          <w:szCs w:val="28"/>
          <w:rtl/>
          <w:lang w:bidi="ar-IQ"/>
        </w:rPr>
        <w:t>ً</w:t>
      </w:r>
      <w:r w:rsidRPr="00C61731">
        <w:rPr>
          <w:rFonts w:ascii="Arial" w:eastAsia="Times New Roman" w:hAnsi="Arial" w:cs="Arial"/>
          <w:sz w:val="28"/>
          <w:szCs w:val="28"/>
          <w:rtl/>
          <w:lang w:bidi="ar-IQ"/>
        </w:rPr>
        <w:t xml:space="preserve"> بشان تحريك الدعوى الجزائية </w:t>
      </w:r>
      <w:r>
        <w:rPr>
          <w:rFonts w:ascii="Arial" w:eastAsia="Times New Roman" w:hAnsi="Arial" w:cs="Arial" w:hint="cs"/>
          <w:sz w:val="28"/>
          <w:szCs w:val="28"/>
          <w:rtl/>
          <w:lang w:bidi="ar-IQ"/>
        </w:rPr>
        <w:t>،</w:t>
      </w:r>
      <w:r w:rsidRPr="00C61731">
        <w:rPr>
          <w:rFonts w:ascii="Arial" w:eastAsia="Times New Roman" w:hAnsi="Arial" w:cs="Arial"/>
          <w:sz w:val="28"/>
          <w:szCs w:val="28"/>
          <w:rtl/>
          <w:lang w:bidi="ar-IQ"/>
        </w:rPr>
        <w:t xml:space="preserve">فقد أجاز للفرد الحق في تحريك الدعوى الجزائية وذلك في جرائم المادة </w:t>
      </w:r>
      <w:r w:rsidRPr="005A3769">
        <w:rPr>
          <w:rFonts w:ascii="Arial" w:eastAsia="Times New Roman" w:hAnsi="Arial" w:cs="Arial"/>
          <w:b/>
          <w:bCs/>
          <w:sz w:val="28"/>
          <w:szCs w:val="28"/>
          <w:rtl/>
          <w:lang w:bidi="ar-IQ"/>
        </w:rPr>
        <w:t>(3)</w:t>
      </w:r>
      <w:r w:rsidRPr="00C61731">
        <w:rPr>
          <w:rFonts w:ascii="Arial" w:eastAsia="Times New Roman" w:hAnsi="Arial" w:cs="Arial"/>
          <w:sz w:val="28"/>
          <w:szCs w:val="28"/>
          <w:rtl/>
          <w:lang w:bidi="ar-IQ"/>
        </w:rPr>
        <w:t xml:space="preserve"> منه</w:t>
      </w:r>
      <w:r>
        <w:rPr>
          <w:rFonts w:ascii="Arial" w:eastAsia="Times New Roman" w:hAnsi="Arial" w:cs="Arial" w:hint="cs"/>
          <w:sz w:val="28"/>
          <w:szCs w:val="28"/>
          <w:rtl/>
          <w:lang w:bidi="ar-IQ"/>
        </w:rPr>
        <w:t>،</w:t>
      </w:r>
      <w:r w:rsidRPr="00C61731">
        <w:rPr>
          <w:rFonts w:ascii="Arial" w:eastAsia="Times New Roman" w:hAnsi="Arial" w:cs="Arial"/>
          <w:sz w:val="28"/>
          <w:szCs w:val="28"/>
          <w:rtl/>
          <w:lang w:bidi="ar-IQ"/>
        </w:rPr>
        <w:t xml:space="preserve"> كما أعطى جهات أخرى الحق في تحريكها كالادعاء العام و الإدارة والمحاكم</w:t>
      </w:r>
      <w:r>
        <w:rPr>
          <w:rFonts w:ascii="Arial" w:eastAsia="Times New Roman" w:hAnsi="Arial" w:cs="Arial" w:hint="cs"/>
          <w:sz w:val="28"/>
          <w:szCs w:val="28"/>
          <w:rtl/>
          <w:lang w:bidi="ar-IQ"/>
        </w:rPr>
        <w:t>، واللجان الانضباطية ،أضافة الى جهات اخرى منحت تلك الصلاحيات بموجب قوانين خاصة،</w:t>
      </w:r>
      <w:r w:rsidRPr="00C61731">
        <w:rPr>
          <w:rFonts w:ascii="Arial" w:eastAsia="Times New Roman" w:hAnsi="Arial" w:cs="Arial"/>
          <w:sz w:val="28"/>
          <w:szCs w:val="28"/>
          <w:rtl/>
          <w:lang w:bidi="ar-IQ"/>
        </w:rPr>
        <w:t xml:space="preserve"> وبذلك يجوز للسلطات القضائية اتخاذ </w:t>
      </w:r>
      <w:r w:rsidRPr="00C61731">
        <w:rPr>
          <w:rFonts w:ascii="Arial" w:eastAsia="Times New Roman" w:hAnsi="Arial" w:cs="Arial" w:hint="cs"/>
          <w:sz w:val="28"/>
          <w:szCs w:val="28"/>
          <w:rtl/>
          <w:lang w:bidi="ar-IQ"/>
        </w:rPr>
        <w:t>ا</w:t>
      </w:r>
      <w:r>
        <w:rPr>
          <w:rFonts w:ascii="Arial" w:eastAsia="Times New Roman" w:hAnsi="Arial" w:cs="Arial" w:hint="cs"/>
          <w:sz w:val="28"/>
          <w:szCs w:val="28"/>
          <w:rtl/>
          <w:lang w:bidi="ar-IQ"/>
        </w:rPr>
        <w:t>لإ</w:t>
      </w:r>
      <w:r w:rsidRPr="00C61731">
        <w:rPr>
          <w:rFonts w:ascii="Arial" w:eastAsia="Times New Roman" w:hAnsi="Arial" w:cs="Arial" w:hint="cs"/>
          <w:sz w:val="28"/>
          <w:szCs w:val="28"/>
          <w:rtl/>
          <w:lang w:bidi="ar-IQ"/>
        </w:rPr>
        <w:t>جراءات</w:t>
      </w:r>
      <w:r w:rsidRPr="00C61731">
        <w:rPr>
          <w:rFonts w:ascii="Arial" w:eastAsia="Times New Roman" w:hAnsi="Arial" w:cs="Arial"/>
          <w:sz w:val="28"/>
          <w:szCs w:val="28"/>
          <w:rtl/>
          <w:lang w:bidi="ar-IQ"/>
        </w:rPr>
        <w:t xml:space="preserve"> الخاصة بتحريك الدعوى الجزائية بشكل تلقائي لمجرد علمها بوقوع الجريمة </w:t>
      </w:r>
      <w:r>
        <w:rPr>
          <w:rFonts w:ascii="Arial" w:eastAsia="Times New Roman" w:hAnsi="Arial" w:cs="Arial" w:hint="cs"/>
          <w:sz w:val="28"/>
          <w:szCs w:val="28"/>
          <w:rtl/>
          <w:lang w:bidi="ar-IQ"/>
        </w:rPr>
        <w:t>وذلك في الحالات التي لم يشترط فيها القانون تحريك الدعوى الجزائية بناء على شكوى، أو اشتراط تقديم طلب من جهة مختصة، أو ضرورة الحصول على إذن من مرجع مختص(134)</w:t>
      </w:r>
      <w:r w:rsidRPr="00C61731">
        <w:rPr>
          <w:rFonts w:ascii="Arial" w:eastAsia="Times New Roman" w:hAnsi="Arial" w:cs="Arial"/>
          <w:sz w:val="28"/>
          <w:szCs w:val="28"/>
          <w:rtl/>
          <w:lang w:bidi="ar-IQ"/>
        </w:rPr>
        <w:t>.</w:t>
      </w:r>
    </w:p>
    <w:p w:rsidR="0005589D" w:rsidRDefault="0005589D" w:rsidP="0005589D">
      <w:pPr>
        <w:spacing w:after="0" w:line="240" w:lineRule="auto"/>
        <w:rPr>
          <w:rFonts w:ascii="Arial" w:eastAsia="Times New Roman" w:hAnsi="Arial" w:cs="Simple Bold Jut Out"/>
          <w:sz w:val="36"/>
          <w:szCs w:val="36"/>
          <w:rtl/>
        </w:rPr>
      </w:pPr>
    </w:p>
    <w:p w:rsidR="0005589D" w:rsidRPr="005A3769" w:rsidRDefault="0005589D" w:rsidP="0005589D">
      <w:pPr>
        <w:spacing w:after="0" w:line="240" w:lineRule="auto"/>
        <w:jc w:val="center"/>
        <w:rPr>
          <w:rFonts w:ascii="Arial" w:eastAsia="Times New Roman" w:hAnsi="Arial" w:cs="Simple Bold Jut Out"/>
          <w:b/>
          <w:bCs/>
          <w:sz w:val="36"/>
          <w:szCs w:val="36"/>
          <w:rtl/>
        </w:rPr>
      </w:pPr>
      <w:r w:rsidRPr="005A3769">
        <w:rPr>
          <w:rFonts w:ascii="Arial" w:eastAsia="Times New Roman" w:hAnsi="Arial" w:cs="Simple Bold Jut Out" w:hint="cs"/>
          <w:b/>
          <w:bCs/>
          <w:sz w:val="36"/>
          <w:szCs w:val="36"/>
          <w:rtl/>
        </w:rPr>
        <w:t>الفرع الاول</w:t>
      </w:r>
    </w:p>
    <w:p w:rsidR="0005589D" w:rsidRDefault="0005589D" w:rsidP="0005589D">
      <w:pPr>
        <w:spacing w:after="0" w:line="240" w:lineRule="auto"/>
        <w:jc w:val="center"/>
        <w:rPr>
          <w:rFonts w:ascii="Arial" w:eastAsia="Times New Roman" w:hAnsi="Arial" w:cs="Simple Bold Jut Out"/>
          <w:sz w:val="36"/>
          <w:szCs w:val="36"/>
          <w:rtl/>
        </w:rPr>
      </w:pPr>
      <w:r w:rsidRPr="005A3769">
        <w:rPr>
          <w:rFonts w:ascii="Arial" w:eastAsia="Times New Roman" w:hAnsi="Arial" w:cs="Simple Bold Jut Out"/>
          <w:sz w:val="36"/>
          <w:szCs w:val="36"/>
          <w:rtl/>
        </w:rPr>
        <w:t>جرائم لا تحرك إلا بناء على شكوى من المجني عليه أو من يمثله</w:t>
      </w:r>
      <w:r>
        <w:rPr>
          <w:rFonts w:ascii="Arial" w:eastAsia="Times New Roman" w:hAnsi="Arial" w:cs="Simple Bold Jut Out" w:hint="cs"/>
          <w:sz w:val="36"/>
          <w:szCs w:val="36"/>
          <w:rtl/>
        </w:rPr>
        <w:t>(جرائم الشكوى)</w:t>
      </w:r>
    </w:p>
    <w:p w:rsidR="0005589D" w:rsidRDefault="0005589D" w:rsidP="0005589D">
      <w:pPr>
        <w:spacing w:after="0" w:line="240" w:lineRule="auto"/>
        <w:jc w:val="center"/>
        <w:rPr>
          <w:rFonts w:ascii="Arial" w:eastAsia="Times New Roman" w:hAnsi="Arial" w:cs="Simple Bold Jut Out"/>
          <w:sz w:val="36"/>
          <w:szCs w:val="36"/>
          <w:rtl/>
        </w:rPr>
      </w:pPr>
    </w:p>
    <w:p w:rsidR="0005589D" w:rsidRPr="00FE6609" w:rsidRDefault="0005589D" w:rsidP="0005589D">
      <w:pPr>
        <w:spacing w:after="0" w:line="240" w:lineRule="auto"/>
        <w:jc w:val="both"/>
        <w:rPr>
          <w:rFonts w:asciiTheme="minorBidi" w:eastAsia="Times New Roman" w:hAnsiTheme="minorBidi"/>
          <w:sz w:val="28"/>
          <w:szCs w:val="28"/>
          <w:rtl/>
        </w:rPr>
      </w:pPr>
      <w:r w:rsidRPr="00FE6609">
        <w:rPr>
          <w:rFonts w:asciiTheme="minorBidi" w:eastAsia="Times New Roman" w:hAnsiTheme="minorBidi"/>
          <w:sz w:val="28"/>
          <w:szCs w:val="28"/>
          <w:rtl/>
        </w:rPr>
        <w:t xml:space="preserve">يتطلب القانون في عدد من الجرائم لتحريك الدعوى الجزائية </w:t>
      </w:r>
      <w:r>
        <w:rPr>
          <w:rFonts w:asciiTheme="minorBidi" w:eastAsia="Times New Roman" w:hAnsiTheme="minorBidi" w:hint="cs"/>
          <w:sz w:val="28"/>
          <w:szCs w:val="28"/>
          <w:rtl/>
        </w:rPr>
        <w:t xml:space="preserve">وقبولها </w:t>
      </w:r>
      <w:r w:rsidRPr="00FE6609">
        <w:rPr>
          <w:rFonts w:asciiTheme="minorBidi" w:eastAsia="Times New Roman" w:hAnsiTheme="minorBidi"/>
          <w:sz w:val="28"/>
          <w:szCs w:val="28"/>
          <w:rtl/>
        </w:rPr>
        <w:t>تقديم شكوى من المجن</w:t>
      </w:r>
      <w:r>
        <w:rPr>
          <w:rFonts w:asciiTheme="minorBidi" w:eastAsia="Times New Roman" w:hAnsiTheme="minorBidi"/>
          <w:sz w:val="28"/>
          <w:szCs w:val="28"/>
          <w:rtl/>
        </w:rPr>
        <w:t>ى عليه أو من يقوم مقامه قانوناً</w:t>
      </w:r>
      <w:r>
        <w:rPr>
          <w:rFonts w:asciiTheme="minorBidi" w:eastAsia="Times New Roman" w:hAnsiTheme="minorBidi" w:hint="cs"/>
          <w:sz w:val="28"/>
          <w:szCs w:val="28"/>
          <w:rtl/>
        </w:rPr>
        <w:t>(</w:t>
      </w:r>
      <w:r w:rsidRPr="00FE6609">
        <w:rPr>
          <w:rFonts w:asciiTheme="minorBidi" w:eastAsia="Times New Roman" w:hAnsiTheme="minorBidi"/>
          <w:sz w:val="28"/>
          <w:szCs w:val="28"/>
          <w:rtl/>
        </w:rPr>
        <w:t xml:space="preserve">الولي </w:t>
      </w:r>
      <w:r>
        <w:rPr>
          <w:rFonts w:asciiTheme="minorBidi" w:eastAsia="Times New Roman" w:hAnsiTheme="minorBidi" w:hint="cs"/>
          <w:sz w:val="28"/>
          <w:szCs w:val="28"/>
          <w:rtl/>
        </w:rPr>
        <w:t>،</w:t>
      </w:r>
      <w:r w:rsidRPr="00FE6609">
        <w:rPr>
          <w:rFonts w:asciiTheme="minorBidi" w:eastAsia="Times New Roman" w:hAnsiTheme="minorBidi"/>
          <w:sz w:val="28"/>
          <w:szCs w:val="28"/>
          <w:rtl/>
        </w:rPr>
        <w:t xml:space="preserve"> الوصي </w:t>
      </w:r>
      <w:r>
        <w:rPr>
          <w:rFonts w:asciiTheme="minorBidi" w:eastAsia="Times New Roman" w:hAnsiTheme="minorBidi" w:hint="cs"/>
          <w:sz w:val="28"/>
          <w:szCs w:val="28"/>
          <w:rtl/>
        </w:rPr>
        <w:t>،</w:t>
      </w:r>
      <w:r w:rsidRPr="00FE6609">
        <w:rPr>
          <w:rFonts w:asciiTheme="minorBidi" w:eastAsia="Times New Roman" w:hAnsiTheme="minorBidi"/>
          <w:sz w:val="28"/>
          <w:szCs w:val="28"/>
          <w:rtl/>
        </w:rPr>
        <w:t xml:space="preserve"> القيم،</w:t>
      </w:r>
      <w:r>
        <w:rPr>
          <w:rFonts w:asciiTheme="minorBidi" w:eastAsia="Times New Roman" w:hAnsiTheme="minorBidi" w:hint="cs"/>
          <w:sz w:val="28"/>
          <w:szCs w:val="28"/>
          <w:rtl/>
        </w:rPr>
        <w:t xml:space="preserve"> ،</w:t>
      </w:r>
      <w:r w:rsidRPr="00FE6609">
        <w:rPr>
          <w:rFonts w:asciiTheme="minorBidi" w:eastAsia="Times New Roman" w:hAnsiTheme="minorBidi"/>
          <w:sz w:val="28"/>
          <w:szCs w:val="28"/>
          <w:rtl/>
        </w:rPr>
        <w:t xml:space="preserve"> </w:t>
      </w:r>
      <w:r>
        <w:rPr>
          <w:rFonts w:asciiTheme="minorBidi" w:eastAsia="Times New Roman" w:hAnsiTheme="minorBidi" w:hint="cs"/>
          <w:sz w:val="28"/>
          <w:szCs w:val="28"/>
          <w:rtl/>
        </w:rPr>
        <w:t xml:space="preserve">،الممثل القانوني، </w:t>
      </w:r>
      <w:r>
        <w:rPr>
          <w:rFonts w:asciiTheme="minorBidi" w:eastAsia="Times New Roman" w:hAnsiTheme="minorBidi"/>
          <w:sz w:val="28"/>
          <w:szCs w:val="28"/>
          <w:rtl/>
        </w:rPr>
        <w:t>المحامي بناءً على وكال</w:t>
      </w:r>
      <w:r>
        <w:rPr>
          <w:rFonts w:asciiTheme="minorBidi" w:eastAsia="Times New Roman" w:hAnsiTheme="minorBidi" w:hint="cs"/>
          <w:sz w:val="28"/>
          <w:szCs w:val="28"/>
          <w:rtl/>
        </w:rPr>
        <w:t>ة</w:t>
      </w:r>
      <w:r w:rsidRPr="00FE6609">
        <w:rPr>
          <w:rFonts w:asciiTheme="minorBidi" w:eastAsia="Times New Roman" w:hAnsiTheme="minorBidi"/>
          <w:sz w:val="28"/>
          <w:szCs w:val="28"/>
          <w:rtl/>
        </w:rPr>
        <w:t xml:space="preserve"> قانونية خاصة بالشكوى</w:t>
      </w:r>
      <w:r>
        <w:rPr>
          <w:rFonts w:asciiTheme="minorBidi" w:eastAsia="Times New Roman" w:hAnsiTheme="minorBidi" w:hint="cs"/>
          <w:sz w:val="28"/>
          <w:szCs w:val="28"/>
          <w:rtl/>
        </w:rPr>
        <w:t>).</w:t>
      </w:r>
    </w:p>
    <w:p w:rsidR="0005589D" w:rsidRDefault="0005589D" w:rsidP="0005589D">
      <w:pPr>
        <w:spacing w:after="0" w:line="240" w:lineRule="auto"/>
        <w:jc w:val="lowKashida"/>
        <w:rPr>
          <w:rFonts w:ascii="Arial" w:eastAsia="Times New Roman" w:hAnsi="Arial" w:cs="Arial"/>
          <w:sz w:val="28"/>
          <w:szCs w:val="28"/>
          <w:rtl/>
        </w:rPr>
      </w:pPr>
      <w:r>
        <w:rPr>
          <w:rFonts w:ascii="Arial" w:eastAsia="Times New Roman" w:hAnsi="Arial" w:cs="Arial" w:hint="cs"/>
          <w:sz w:val="36"/>
          <w:szCs w:val="36"/>
          <w:rtl/>
        </w:rPr>
        <w:t xml:space="preserve"> </w:t>
      </w:r>
      <w:r w:rsidRPr="005B3836">
        <w:rPr>
          <w:rFonts w:ascii="Arial" w:eastAsia="Times New Roman" w:hAnsi="Arial" w:cs="Arial"/>
          <w:sz w:val="28"/>
          <w:szCs w:val="28"/>
          <w:rtl/>
        </w:rPr>
        <w:t>وهذه الجرائم تنص عليها المادة</w:t>
      </w:r>
      <w:r w:rsidRPr="005B3836">
        <w:rPr>
          <w:rFonts w:ascii="Arial" w:eastAsia="Times New Roman" w:hAnsi="Arial" w:cs="Arial" w:hint="cs"/>
          <w:sz w:val="28"/>
          <w:szCs w:val="28"/>
          <w:rtl/>
        </w:rPr>
        <w:t xml:space="preserve"> </w:t>
      </w:r>
      <w:r w:rsidRPr="005B3836">
        <w:rPr>
          <w:rFonts w:ascii="Arial" w:eastAsia="Times New Roman" w:hAnsi="Arial" w:cs="Arial"/>
          <w:sz w:val="28"/>
          <w:szCs w:val="28"/>
          <w:rtl/>
        </w:rPr>
        <w:t xml:space="preserve">(3) من قانون أصول المحاكمات الجزائية العراقي بقولها </w:t>
      </w:r>
    </w:p>
    <w:p w:rsidR="0005589D" w:rsidRDefault="0005589D" w:rsidP="0005589D">
      <w:pPr>
        <w:spacing w:after="0" w:line="240" w:lineRule="auto"/>
        <w:jc w:val="lowKashida"/>
        <w:rPr>
          <w:rFonts w:ascii="Arial" w:eastAsia="Times New Roman" w:hAnsi="Arial" w:cs="Arial"/>
          <w:sz w:val="28"/>
          <w:szCs w:val="28"/>
          <w:rtl/>
        </w:rPr>
      </w:pPr>
      <w:r>
        <w:rPr>
          <w:rFonts w:ascii="Arial" w:eastAsia="Times New Roman" w:hAnsi="Arial" w:cs="Arial" w:hint="cs"/>
          <w:sz w:val="28"/>
          <w:szCs w:val="28"/>
          <w:rtl/>
        </w:rPr>
        <w:t>((</w:t>
      </w:r>
      <w:r w:rsidRPr="005B3836">
        <w:rPr>
          <w:rFonts w:ascii="Arial" w:eastAsia="Times New Roman" w:hAnsi="Arial" w:cs="Arial"/>
          <w:sz w:val="28"/>
          <w:szCs w:val="28"/>
          <w:rtl/>
        </w:rPr>
        <w:t>لا يجوز تحريك الدعوى الجزائية إلا بناء على شكوى من المجني عليه أو من يقوم مقامه قانوناً في الجرائم الآتية:-</w:t>
      </w:r>
    </w:p>
    <w:p w:rsidR="0005589D" w:rsidRPr="005B3836" w:rsidRDefault="0005589D" w:rsidP="0005589D">
      <w:pPr>
        <w:spacing w:after="0" w:line="240" w:lineRule="auto"/>
        <w:jc w:val="lowKashida"/>
        <w:rPr>
          <w:rFonts w:ascii="Arial" w:eastAsia="Times New Roman" w:hAnsi="Arial" w:cs="Arial"/>
          <w:sz w:val="28"/>
          <w:szCs w:val="28"/>
          <w:rtl/>
        </w:rPr>
      </w:pPr>
    </w:p>
    <w:p w:rsidR="0005589D" w:rsidRPr="005B3836" w:rsidRDefault="0005589D" w:rsidP="0005589D">
      <w:pPr>
        <w:spacing w:after="0" w:line="240" w:lineRule="auto"/>
        <w:jc w:val="lowKashida"/>
        <w:rPr>
          <w:rFonts w:asciiTheme="minorBidi" w:eastAsia="Times New Roman" w:hAnsiTheme="minorBidi"/>
          <w:b/>
          <w:bCs/>
          <w:sz w:val="28"/>
          <w:szCs w:val="28"/>
          <w:rtl/>
        </w:rPr>
      </w:pPr>
      <w:r w:rsidRPr="005B3836">
        <w:rPr>
          <w:rFonts w:asciiTheme="minorBidi" w:eastAsia="Times New Roman" w:hAnsiTheme="minorBidi"/>
          <w:b/>
          <w:bCs/>
          <w:sz w:val="28"/>
          <w:szCs w:val="28"/>
          <w:rtl/>
        </w:rPr>
        <w:t>1- زنى الزوجية وتعدد الزوجات خلافاً لقانون الأحوال الشخصية</w:t>
      </w:r>
    </w:p>
    <w:p w:rsidR="0005589D" w:rsidRPr="005B3836" w:rsidRDefault="0005589D" w:rsidP="0005589D">
      <w:pPr>
        <w:spacing w:after="0" w:line="240" w:lineRule="auto"/>
        <w:jc w:val="lowKashida"/>
        <w:rPr>
          <w:rFonts w:asciiTheme="minorBidi" w:eastAsia="Times New Roman" w:hAnsiTheme="minorBidi"/>
          <w:b/>
          <w:bCs/>
          <w:sz w:val="28"/>
          <w:szCs w:val="28"/>
          <w:rtl/>
        </w:rPr>
      </w:pPr>
      <w:r w:rsidRPr="005B3836">
        <w:rPr>
          <w:rFonts w:asciiTheme="minorBidi" w:eastAsia="Times New Roman" w:hAnsiTheme="minorBidi"/>
          <w:b/>
          <w:bCs/>
          <w:sz w:val="28"/>
          <w:szCs w:val="28"/>
          <w:rtl/>
        </w:rPr>
        <w:t>2- القذف أو السب أو إفشاء الأسرار أو التهديد أو الإيذاء إذا لم تكن الجريمة قد وقعت على مكلف بخدمة عامة أثناء قيامه بواجبه أو بسببه</w:t>
      </w:r>
    </w:p>
    <w:p w:rsidR="0005589D" w:rsidRPr="005B3836" w:rsidRDefault="0005589D" w:rsidP="0005589D">
      <w:pPr>
        <w:spacing w:after="0" w:line="240" w:lineRule="auto"/>
        <w:jc w:val="lowKashida"/>
        <w:rPr>
          <w:rFonts w:asciiTheme="minorBidi" w:eastAsia="Times New Roman" w:hAnsiTheme="minorBidi"/>
          <w:b/>
          <w:bCs/>
          <w:sz w:val="28"/>
          <w:szCs w:val="28"/>
          <w:rtl/>
        </w:rPr>
      </w:pPr>
      <w:r w:rsidRPr="005B3836">
        <w:rPr>
          <w:rFonts w:asciiTheme="minorBidi" w:eastAsia="Times New Roman" w:hAnsiTheme="minorBidi"/>
          <w:b/>
          <w:bCs/>
          <w:sz w:val="28"/>
          <w:szCs w:val="28"/>
          <w:rtl/>
        </w:rPr>
        <w:t>3- السرقة أو الاغتصاب أو خيانة الأمانة أو الاحتيال أو حيازة الأشياء المتحصلة منها إذا كان المجني عليه زوجاً للجاني أو احد أصوله أو فروعه ولم تكن هذه الأشياء محجوزاً عليها قضائياً أو إداريا أو مثقلة بحق لشخص آخر</w:t>
      </w:r>
    </w:p>
    <w:p w:rsidR="0005589D" w:rsidRPr="005B3836" w:rsidRDefault="0005589D" w:rsidP="0005589D">
      <w:pPr>
        <w:spacing w:after="0" w:line="240" w:lineRule="auto"/>
        <w:jc w:val="lowKashida"/>
        <w:rPr>
          <w:rFonts w:asciiTheme="minorBidi" w:eastAsia="Times New Roman" w:hAnsiTheme="minorBidi"/>
          <w:b/>
          <w:bCs/>
          <w:sz w:val="28"/>
          <w:szCs w:val="28"/>
          <w:rtl/>
        </w:rPr>
      </w:pPr>
      <w:r w:rsidRPr="005B3836">
        <w:rPr>
          <w:rFonts w:asciiTheme="minorBidi" w:eastAsia="Times New Roman" w:hAnsiTheme="minorBidi"/>
          <w:b/>
          <w:bCs/>
          <w:sz w:val="28"/>
          <w:szCs w:val="28"/>
          <w:rtl/>
        </w:rPr>
        <w:t>4- إتلاف الأموال وتخريبها عدى أموال الدولة إذا كانت الجريمة غير مقترنة بظرف مشدد</w:t>
      </w:r>
    </w:p>
    <w:p w:rsidR="0005589D" w:rsidRPr="005B3836" w:rsidRDefault="0005589D" w:rsidP="0005589D">
      <w:pPr>
        <w:spacing w:after="0" w:line="240" w:lineRule="auto"/>
        <w:jc w:val="lowKashida"/>
        <w:rPr>
          <w:rFonts w:asciiTheme="minorBidi" w:eastAsia="Times New Roman" w:hAnsiTheme="minorBidi"/>
          <w:b/>
          <w:bCs/>
          <w:sz w:val="28"/>
          <w:szCs w:val="28"/>
          <w:rtl/>
        </w:rPr>
      </w:pPr>
      <w:r w:rsidRPr="005B3836">
        <w:rPr>
          <w:rFonts w:asciiTheme="minorBidi" w:eastAsia="Times New Roman" w:hAnsiTheme="minorBidi"/>
          <w:b/>
          <w:bCs/>
          <w:sz w:val="28"/>
          <w:szCs w:val="28"/>
          <w:rtl/>
        </w:rPr>
        <w:t>5- انتهاك حرمة الملك أو الدخول أو المرور في ارض مزروعة أو مهيأة للزرع أو ارض فيها محصول أو ترك الحيوانات تدخل فيها</w:t>
      </w:r>
    </w:p>
    <w:p w:rsidR="0005589D" w:rsidRPr="005B3836" w:rsidRDefault="0005589D" w:rsidP="0005589D">
      <w:pPr>
        <w:spacing w:after="0" w:line="240" w:lineRule="auto"/>
        <w:jc w:val="lowKashida"/>
        <w:rPr>
          <w:rFonts w:asciiTheme="minorBidi" w:eastAsia="Times New Roman" w:hAnsiTheme="minorBidi"/>
          <w:b/>
          <w:bCs/>
          <w:sz w:val="28"/>
          <w:szCs w:val="28"/>
          <w:rtl/>
        </w:rPr>
      </w:pPr>
      <w:r w:rsidRPr="005B3836">
        <w:rPr>
          <w:rFonts w:asciiTheme="minorBidi" w:eastAsia="Times New Roman" w:hAnsiTheme="minorBidi"/>
          <w:b/>
          <w:bCs/>
          <w:sz w:val="28"/>
          <w:szCs w:val="28"/>
          <w:rtl/>
        </w:rPr>
        <w:t>6- رمي الحجارة أو الأشياء الأخرى على وسائط النقل أو بيوت أو مباني أو بساتين أو حظائر</w:t>
      </w:r>
    </w:p>
    <w:p w:rsidR="0005589D" w:rsidRDefault="0005589D" w:rsidP="0005589D">
      <w:pPr>
        <w:spacing w:after="0" w:line="240" w:lineRule="auto"/>
        <w:jc w:val="lowKashida"/>
        <w:rPr>
          <w:rFonts w:asciiTheme="minorBidi" w:eastAsia="Times New Roman" w:hAnsiTheme="minorBidi"/>
          <w:b/>
          <w:bCs/>
          <w:sz w:val="28"/>
          <w:szCs w:val="28"/>
          <w:rtl/>
        </w:rPr>
      </w:pPr>
      <w:r w:rsidRPr="005B3836">
        <w:rPr>
          <w:rFonts w:asciiTheme="minorBidi" w:eastAsia="Times New Roman" w:hAnsiTheme="minorBidi"/>
          <w:b/>
          <w:bCs/>
          <w:sz w:val="28"/>
          <w:szCs w:val="28"/>
          <w:rtl/>
        </w:rPr>
        <w:t>7- الجرائم الأخرى التي ينص القانون على عدم تحريكها إلا بناء على شكوى من المتضرر فيها</w:t>
      </w:r>
      <w:r>
        <w:rPr>
          <w:rFonts w:asciiTheme="minorBidi" w:eastAsia="Times New Roman" w:hAnsiTheme="minorBidi" w:hint="cs"/>
          <w:b/>
          <w:bCs/>
          <w:sz w:val="28"/>
          <w:szCs w:val="28"/>
          <w:rtl/>
        </w:rPr>
        <w:t>))</w:t>
      </w:r>
      <w:r w:rsidRPr="005B3836">
        <w:rPr>
          <w:rFonts w:asciiTheme="minorBidi" w:eastAsia="Times New Roman" w:hAnsiTheme="minorBidi"/>
          <w:b/>
          <w:bCs/>
          <w:sz w:val="28"/>
          <w:szCs w:val="28"/>
          <w:rtl/>
        </w:rPr>
        <w:t>.</w:t>
      </w:r>
    </w:p>
    <w:p w:rsidR="00C20E54" w:rsidRDefault="00C20E54"/>
    <w:sectPr w:rsidR="00C20E54" w:rsidSect="00F86DE5">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ple Bold Jut Out">
    <w:panose1 w:val="02010401010101010101"/>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7A22A8"/>
    <w:multiLevelType w:val="hybridMultilevel"/>
    <w:tmpl w:val="21CCF25A"/>
    <w:lvl w:ilvl="0" w:tplc="E85A59B6">
      <w:start w:val="1"/>
      <w:numFmt w:val="decimal"/>
      <w:lvlText w:val="%1-"/>
      <w:lvlJc w:val="left"/>
      <w:pPr>
        <w:ind w:left="573" w:hanging="360"/>
      </w:pPr>
      <w:rPr>
        <w:rFonts w:hint="default"/>
        <w:b/>
        <w:bCs/>
      </w:rPr>
    </w:lvl>
    <w:lvl w:ilvl="1" w:tplc="04090019" w:tentative="1">
      <w:start w:val="1"/>
      <w:numFmt w:val="lowerLetter"/>
      <w:lvlText w:val="%2."/>
      <w:lvlJc w:val="left"/>
      <w:pPr>
        <w:ind w:left="1293" w:hanging="360"/>
      </w:pPr>
    </w:lvl>
    <w:lvl w:ilvl="2" w:tplc="0409001B" w:tentative="1">
      <w:start w:val="1"/>
      <w:numFmt w:val="lowerRoman"/>
      <w:lvlText w:val="%3."/>
      <w:lvlJc w:val="right"/>
      <w:pPr>
        <w:ind w:left="2013" w:hanging="180"/>
      </w:pPr>
    </w:lvl>
    <w:lvl w:ilvl="3" w:tplc="0409000F" w:tentative="1">
      <w:start w:val="1"/>
      <w:numFmt w:val="decimal"/>
      <w:lvlText w:val="%4."/>
      <w:lvlJc w:val="left"/>
      <w:pPr>
        <w:ind w:left="2733" w:hanging="360"/>
      </w:pPr>
    </w:lvl>
    <w:lvl w:ilvl="4" w:tplc="04090019" w:tentative="1">
      <w:start w:val="1"/>
      <w:numFmt w:val="lowerLetter"/>
      <w:lvlText w:val="%5."/>
      <w:lvlJc w:val="left"/>
      <w:pPr>
        <w:ind w:left="3453" w:hanging="360"/>
      </w:pPr>
    </w:lvl>
    <w:lvl w:ilvl="5" w:tplc="0409001B" w:tentative="1">
      <w:start w:val="1"/>
      <w:numFmt w:val="lowerRoman"/>
      <w:lvlText w:val="%6."/>
      <w:lvlJc w:val="right"/>
      <w:pPr>
        <w:ind w:left="4173" w:hanging="180"/>
      </w:pPr>
    </w:lvl>
    <w:lvl w:ilvl="6" w:tplc="0409000F" w:tentative="1">
      <w:start w:val="1"/>
      <w:numFmt w:val="decimal"/>
      <w:lvlText w:val="%7."/>
      <w:lvlJc w:val="left"/>
      <w:pPr>
        <w:ind w:left="4893" w:hanging="360"/>
      </w:pPr>
    </w:lvl>
    <w:lvl w:ilvl="7" w:tplc="04090019" w:tentative="1">
      <w:start w:val="1"/>
      <w:numFmt w:val="lowerLetter"/>
      <w:lvlText w:val="%8."/>
      <w:lvlJc w:val="left"/>
      <w:pPr>
        <w:ind w:left="5613" w:hanging="360"/>
      </w:pPr>
    </w:lvl>
    <w:lvl w:ilvl="8" w:tplc="0409001B" w:tentative="1">
      <w:start w:val="1"/>
      <w:numFmt w:val="lowerRoman"/>
      <w:lvlText w:val="%9."/>
      <w:lvlJc w:val="right"/>
      <w:pPr>
        <w:ind w:left="6333"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589D"/>
    <w:rsid w:val="0005589D"/>
    <w:rsid w:val="00C20E54"/>
    <w:rsid w:val="00F86DE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589D"/>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589D"/>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669</Words>
  <Characters>3819</Characters>
  <Application>Microsoft Office Word</Application>
  <DocSecurity>0</DocSecurity>
  <Lines>31</Lines>
  <Paragraphs>8</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4480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د.ضياء</dc:creator>
  <cp:lastModifiedBy>د.ضياء</cp:lastModifiedBy>
  <cp:revision>1</cp:revision>
  <dcterms:created xsi:type="dcterms:W3CDTF">2015-09-25T18:53:00Z</dcterms:created>
  <dcterms:modified xsi:type="dcterms:W3CDTF">2015-09-25T18:53:00Z</dcterms:modified>
</cp:coreProperties>
</file>