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48E" w:rsidRPr="009718A6" w:rsidRDefault="0004648E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4648E" w:rsidRPr="009718A6" w:rsidRDefault="00907164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</w:rPr>
        <w:t>Microbi</w:t>
      </w:r>
      <w:r w:rsidR="0004648E" w:rsidRPr="009718A6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ology                                                                                </w:t>
      </w:r>
      <w:proofErr w:type="spellStart"/>
      <w:r w:rsidR="0004648E" w:rsidRPr="009718A6">
        <w:rPr>
          <w:rFonts w:asciiTheme="majorBidi" w:hAnsiTheme="majorBidi" w:cstheme="majorBidi"/>
          <w:b/>
          <w:bCs/>
          <w:sz w:val="24"/>
          <w:szCs w:val="24"/>
          <w:u w:val="single"/>
        </w:rPr>
        <w:t>Dr.Sukayna</w:t>
      </w:r>
      <w:proofErr w:type="spellEnd"/>
      <w:r w:rsidR="0004648E" w:rsidRPr="009718A6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</w:t>
      </w:r>
      <w:proofErr w:type="spellStart"/>
      <w:r w:rsidR="0004648E" w:rsidRPr="009718A6">
        <w:rPr>
          <w:rFonts w:asciiTheme="majorBidi" w:hAnsiTheme="majorBidi" w:cstheme="majorBidi"/>
          <w:b/>
          <w:bCs/>
          <w:sz w:val="24"/>
          <w:szCs w:val="24"/>
          <w:u w:val="single"/>
        </w:rPr>
        <w:t>Jabbar</w:t>
      </w:r>
      <w:proofErr w:type="spellEnd"/>
    </w:p>
    <w:p w:rsidR="0004648E" w:rsidRPr="009718A6" w:rsidRDefault="0004648E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D87A73" w:rsidRPr="009718A6" w:rsidRDefault="00D87A73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718A6">
        <w:rPr>
          <w:rFonts w:asciiTheme="majorBidi" w:hAnsiTheme="majorBidi" w:cstheme="majorBidi"/>
          <w:b/>
          <w:bCs/>
          <w:sz w:val="24"/>
          <w:szCs w:val="24"/>
        </w:rPr>
        <w:t>Parasitism</w:t>
      </w:r>
    </w:p>
    <w:p w:rsidR="0004648E" w:rsidRPr="009718A6" w:rsidRDefault="00D87A73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sz w:val="24"/>
          <w:szCs w:val="24"/>
        </w:rPr>
      </w:pPr>
      <w:r w:rsidRPr="009718A6">
        <w:rPr>
          <w:rFonts w:asciiTheme="majorBidi" w:eastAsia="SimSun-Identity-H" w:hAnsiTheme="majorBidi" w:cstheme="majorBidi"/>
          <w:sz w:val="24"/>
          <w:szCs w:val="24"/>
        </w:rPr>
        <w:t xml:space="preserve"> </w:t>
      </w:r>
      <w:r w:rsidR="00840893" w:rsidRPr="009718A6">
        <w:rPr>
          <w:rFonts w:asciiTheme="majorBidi" w:eastAsia="TimesNewRomanPSMT-Identity-H" w:hAnsiTheme="majorBidi" w:cstheme="majorBidi"/>
          <w:sz w:val="24"/>
          <w:szCs w:val="24"/>
        </w:rPr>
        <w:t>Parasitism is a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nother type of symbiotic relationship between two</w:t>
      </w:r>
      <w:r w:rsidR="00780838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organisms: a parasite, usually the smaller of the two, and a </w:t>
      </w:r>
      <w:r w:rsidR="00780838" w:rsidRPr="009718A6">
        <w:rPr>
          <w:rFonts w:asciiTheme="majorBidi" w:hAnsiTheme="majorBidi" w:cstheme="majorBidi"/>
          <w:b/>
          <w:bCs/>
          <w:sz w:val="24"/>
          <w:szCs w:val="24"/>
        </w:rPr>
        <w:t>h</w:t>
      </w:r>
      <w:r w:rsidRPr="009718A6">
        <w:rPr>
          <w:rFonts w:asciiTheme="majorBidi" w:hAnsiTheme="majorBidi" w:cstheme="majorBidi"/>
          <w:b/>
          <w:bCs/>
          <w:sz w:val="24"/>
          <w:szCs w:val="24"/>
        </w:rPr>
        <w:t>ost</w:t>
      </w:r>
      <w:r w:rsidR="00780838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,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upon which the</w:t>
      </w:r>
      <w:r w:rsidR="00780838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parasite is physiologically dependent. The relationship may be permanent ,as in the case of</w:t>
      </w:r>
      <w:r w:rsidR="00780838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tapeworms found in the vertebrate intestine, or temporary, as with female mosquitoes, some</w:t>
      </w:r>
      <w:r w:rsidR="00780838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leeches, and </w:t>
      </w:r>
      <w:r w:rsidR="00D63452">
        <w:rPr>
          <w:rFonts w:asciiTheme="majorBidi" w:eastAsia="TimesNewRomanPSMT-Identity-H" w:hAnsiTheme="majorBidi" w:cstheme="majorBidi"/>
          <w:sz w:val="24"/>
          <w:szCs w:val="24"/>
        </w:rPr>
        <w:t xml:space="preserve">ticks, which feed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on host blood</w:t>
      </w:r>
      <w:r w:rsidR="00780838" w:rsidRPr="009718A6">
        <w:rPr>
          <w:rFonts w:asciiTheme="majorBidi" w:eastAsia="TimesNewRomanPSMT-Identity-H" w:hAnsiTheme="majorBidi" w:cstheme="majorBidi"/>
          <w:sz w:val="24"/>
          <w:szCs w:val="24"/>
        </w:rPr>
        <w:t>.</w:t>
      </w:r>
      <w:r w:rsidR="0004648E" w:rsidRPr="009718A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The parasites broadly are of two types:</w:t>
      </w:r>
    </w:p>
    <w:p w:rsidR="00780838" w:rsidRPr="009718A6" w:rsidRDefault="00D87A73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endoparasite</w:t>
      </w:r>
      <w:proofErr w:type="spellEnd"/>
      <w:r w:rsidRPr="009718A6">
        <w:rPr>
          <w:rFonts w:asciiTheme="majorBidi" w:eastAsia="SimSun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and 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Ectoparasite</w:t>
      </w:r>
      <w:proofErr w:type="spellEnd"/>
      <w:r w:rsidRPr="009718A6">
        <w:rPr>
          <w:rFonts w:asciiTheme="majorBidi" w:eastAsia="SimSun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. The parasite which lives within the host is called the 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endoparasite</w:t>
      </w:r>
      <w:proofErr w:type="spellEnd"/>
      <w:r w:rsidRPr="009718A6">
        <w:rPr>
          <w:rFonts w:asciiTheme="majorBidi" w:eastAsia="TimesNewRomanPSMT-Identity-H" w:hAnsiTheme="majorBidi" w:cstheme="majorBidi"/>
          <w:sz w:val="24"/>
          <w:szCs w:val="24"/>
        </w:rPr>
        <w:t>(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e.g</w:t>
      </w:r>
      <w:proofErr w:type="spellEnd"/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, 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leishmania</w:t>
      </w:r>
      <w:proofErr w:type="spellEnd"/>
      <w:r w:rsidRPr="009718A6">
        <w:rPr>
          <w:rFonts w:asciiTheme="majorBidi" w:eastAsia="TimesNewRomanPSMT-Identity-H" w:hAnsiTheme="majorBidi" w:cstheme="majorBidi"/>
          <w:sz w:val="24"/>
          <w:szCs w:val="24"/>
        </w:rPr>
        <w:t>).</w:t>
      </w:r>
      <w:r w:rsidR="0004648E" w:rsidRPr="009718A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Invasion by the parasite is called infection. Usually, the 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endoparasites</w:t>
      </w:r>
      <w:proofErr w:type="spellEnd"/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cause most human diseases.</w:t>
      </w:r>
      <w:r w:rsidR="0004648E" w:rsidRPr="009718A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The 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endoparasites</w:t>
      </w:r>
      <w:proofErr w:type="spellEnd"/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include 3 types, such as obligate parasite, facultative parasite and accidental</w:t>
      </w:r>
      <w:r w:rsidR="0004648E" w:rsidRPr="009718A6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parasite.</w:t>
      </w:r>
    </w:p>
    <w:p w:rsidR="0004648E" w:rsidRPr="009718A6" w:rsidRDefault="0004648E" w:rsidP="00765BDF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sz w:val="24"/>
          <w:szCs w:val="24"/>
        </w:rPr>
      </w:pPr>
      <w:r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>1-</w:t>
      </w:r>
      <w:r w:rsidR="00D87A73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>Obligatove</w:t>
      </w:r>
      <w:r w:rsidR="00780838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 xml:space="preserve"> </w:t>
      </w:r>
      <w:r w:rsidR="00D87A73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>parasites</w:t>
      </w:r>
      <w:r w:rsidR="00D87A73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are physiologically dependent upon their hosts and</w:t>
      </w:r>
      <w:r w:rsidR="00780838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 xml:space="preserve"> </w:t>
      </w:r>
      <w:r w:rsidR="00D87A73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usually cannot survive if kept isolated from them(e.g., </w:t>
      </w:r>
      <w:proofErr w:type="spellStart"/>
      <w:r w:rsidR="00D87A73"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>Toxoplasma</w:t>
      </w:r>
      <w:proofErr w:type="spellEnd"/>
      <w:r w:rsidR="00D87A73"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 xml:space="preserve"> </w:t>
      </w:r>
      <w:proofErr w:type="spellStart"/>
      <w:r w:rsidR="00D87A73"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>gondi</w:t>
      </w:r>
      <w:r w:rsidR="00D87A73" w:rsidRPr="009718A6">
        <w:rPr>
          <w:rFonts w:asciiTheme="majorBidi" w:eastAsia="TimesNewRomanPSMT-Identity-H" w:hAnsiTheme="majorBidi" w:cstheme="majorBidi"/>
          <w:sz w:val="24"/>
          <w:szCs w:val="24"/>
        </w:rPr>
        <w:t>i</w:t>
      </w:r>
      <w:proofErr w:type="spellEnd"/>
      <w:r w:rsidR="00D87A73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). </w:t>
      </w:r>
    </w:p>
    <w:p w:rsidR="00D87A73" w:rsidRPr="009718A6" w:rsidRDefault="0004648E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b/>
          <w:bCs/>
          <w:sz w:val="24"/>
          <w:szCs w:val="24"/>
        </w:rPr>
      </w:pPr>
      <w:r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>2-</w:t>
      </w:r>
      <w:r w:rsidR="00D87A73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>Facultative</w:t>
      </w:r>
      <w:r w:rsidR="00780838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 xml:space="preserve"> </w:t>
      </w:r>
      <w:r w:rsidR="00D87A73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>parasites</w:t>
      </w:r>
      <w:r w:rsidR="00D63452">
        <w:rPr>
          <w:rFonts w:asciiTheme="majorBidi" w:eastAsia="SimSun-Identity-H" w:hAnsiTheme="majorBidi" w:cstheme="majorBidi"/>
          <w:sz w:val="24"/>
          <w:szCs w:val="24"/>
        </w:rPr>
        <w:t>:</w:t>
      </w:r>
      <w:r w:rsidR="00D87A73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free-living organisms that are capable of</w:t>
      </w:r>
      <w:r w:rsidR="00780838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 xml:space="preserve"> </w:t>
      </w:r>
      <w:r w:rsidR="00D87A73" w:rsidRPr="009718A6">
        <w:rPr>
          <w:rFonts w:asciiTheme="majorBidi" w:eastAsia="TimesNewRomanPSMT-Identity-H" w:hAnsiTheme="majorBidi" w:cstheme="majorBidi"/>
          <w:sz w:val="24"/>
          <w:szCs w:val="24"/>
        </w:rPr>
        <w:t>becoming parasitic if placed in a situation conductive to such a mode. An example of a facultative</w:t>
      </w:r>
      <w:r w:rsidR="00780838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 xml:space="preserve"> </w:t>
      </w:r>
      <w:r w:rsidR="00D87A73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parasite is </w:t>
      </w:r>
      <w:proofErr w:type="spellStart"/>
      <w:r w:rsidR="00D87A73"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>Strongyloides</w:t>
      </w:r>
      <w:proofErr w:type="spellEnd"/>
      <w:r w:rsidR="00D87A73"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 xml:space="preserve"> </w:t>
      </w:r>
      <w:proofErr w:type="spellStart"/>
      <w:r w:rsidR="00D87A73"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>stercoralis</w:t>
      </w:r>
      <w:proofErr w:type="spellEnd"/>
    </w:p>
    <w:p w:rsidR="00D63452" w:rsidRDefault="0004648E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sz w:val="24"/>
          <w:szCs w:val="24"/>
        </w:rPr>
      </w:pPr>
      <w:r w:rsidRPr="009718A6">
        <w:rPr>
          <w:rFonts w:asciiTheme="majorBidi" w:eastAsia="TimesNewRomanPSMT-Identity-H" w:hAnsiTheme="majorBidi" w:cstheme="majorBidi"/>
          <w:sz w:val="24"/>
          <w:szCs w:val="24"/>
        </w:rPr>
        <w:t>3</w:t>
      </w:r>
      <w:r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>-</w:t>
      </w:r>
      <w:r w:rsidR="00D87A73"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 xml:space="preserve"> </w:t>
      </w:r>
      <w:r w:rsidR="00D87A73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>Accidental</w:t>
      </w:r>
      <w:r w:rsidR="00780838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 xml:space="preserve"> </w:t>
      </w:r>
      <w:r w:rsidR="00D87A73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>parasites</w:t>
      </w:r>
      <w:r w:rsidR="00780838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 xml:space="preserve"> </w:t>
      </w:r>
      <w:r w:rsidR="00D87A73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the</w:t>
      </w:r>
      <w:r w:rsidR="00780838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 xml:space="preserve"> </w:t>
      </w:r>
      <w:r w:rsidR="00D87A73" w:rsidRPr="009718A6">
        <w:rPr>
          <w:rFonts w:asciiTheme="majorBidi" w:eastAsia="TimesNewRomanPSMT-Identity-H" w:hAnsiTheme="majorBidi" w:cstheme="majorBidi"/>
          <w:sz w:val="24"/>
          <w:szCs w:val="24"/>
        </w:rPr>
        <w:t>parasite which attacks an unusual host.</w:t>
      </w:r>
    </w:p>
    <w:p w:rsidR="00D87A73" w:rsidRPr="009718A6" w:rsidRDefault="00D87A73" w:rsidP="00D63452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sz w:val="24"/>
          <w:szCs w:val="24"/>
        </w:rPr>
      </w:pP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Ectoparasite</w:t>
      </w:r>
      <w:proofErr w:type="spellEnd"/>
      <w:r w:rsidRPr="009718A6">
        <w:rPr>
          <w:rFonts w:asciiTheme="majorBidi" w:eastAsia="TimesNewRomanPSMT-Identity-H" w:hAnsiTheme="majorBidi" w:cstheme="majorBidi"/>
          <w:sz w:val="24"/>
          <w:szCs w:val="24"/>
        </w:rPr>
        <w:t>, the parasite which lives on the outer surface or</w:t>
      </w:r>
      <w:r w:rsidR="00780838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in the superficial tissues of the host(e.g., lice). The infection by these parasites is called</w:t>
      </w:r>
      <w:r w:rsidR="00780838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infestation.</w:t>
      </w:r>
    </w:p>
    <w:p w:rsidR="0004648E" w:rsidRPr="009718A6" w:rsidRDefault="0004648E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sz w:val="24"/>
          <w:szCs w:val="24"/>
        </w:rPr>
      </w:pPr>
    </w:p>
    <w:p w:rsidR="0004648E" w:rsidRPr="009718A6" w:rsidRDefault="0004648E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b/>
          <w:bCs/>
          <w:sz w:val="24"/>
          <w:szCs w:val="24"/>
        </w:rPr>
      </w:pPr>
      <w:r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>Host</w:t>
      </w:r>
    </w:p>
    <w:p w:rsidR="00D87A73" w:rsidRPr="009718A6" w:rsidRDefault="00D87A73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</w:pPr>
      <w:r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Host is defined as an organism which 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harbours</w:t>
      </w:r>
      <w:proofErr w:type="spellEnd"/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the parasite and provides the</w:t>
      </w:r>
      <w:r w:rsidR="00780838"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nourishment and shelter. These hosts, in comparison to their parasites are relatively larger in size.</w:t>
      </w:r>
      <w:r w:rsidR="00780838"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The hosts may be of the following types: definitive host, intermediate host, reservoir host and</w:t>
      </w:r>
      <w:r w:rsidR="00780838"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paratenic</w:t>
      </w:r>
      <w:proofErr w:type="spellEnd"/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host etc.</w:t>
      </w:r>
    </w:p>
    <w:p w:rsidR="0004648E" w:rsidRPr="009718A6" w:rsidRDefault="0004648E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</w:pPr>
    </w:p>
    <w:p w:rsidR="00D87A73" w:rsidRPr="009718A6" w:rsidRDefault="00D87A73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b/>
          <w:bCs/>
          <w:sz w:val="24"/>
          <w:szCs w:val="24"/>
        </w:rPr>
      </w:pPr>
      <w:r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>1)</w:t>
      </w:r>
      <w:r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>Definitive</w:t>
      </w:r>
      <w:r w:rsidR="00780838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>host</w:t>
      </w:r>
    </w:p>
    <w:p w:rsidR="0004648E" w:rsidRPr="009718A6" w:rsidRDefault="00D87A73" w:rsidP="009718A6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i/>
          <w:iCs/>
          <w:sz w:val="24"/>
          <w:szCs w:val="24"/>
        </w:rPr>
      </w:pPr>
      <w:r w:rsidRPr="009718A6">
        <w:rPr>
          <w:rFonts w:asciiTheme="majorBidi" w:eastAsia="SimSun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The hosts which 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harbour</w:t>
      </w:r>
      <w:proofErr w:type="spellEnd"/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the adult parasites(e.g., </w:t>
      </w:r>
      <w:proofErr w:type="spellStart"/>
      <w:r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>Taenia</w:t>
      </w:r>
      <w:proofErr w:type="spellEnd"/>
      <w:r w:rsidR="00780838"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>saginata</w:t>
      </w:r>
      <w:proofErr w:type="spellEnd"/>
      <w:r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causing intestinal 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taeniasis</w:t>
      </w:r>
      <w:proofErr w:type="spellEnd"/>
      <w:r w:rsidRPr="009718A6">
        <w:rPr>
          <w:rFonts w:asciiTheme="majorBidi" w:eastAsia="TimesNewRomanPSMT-Identity-H" w:hAnsiTheme="majorBidi" w:cstheme="majorBidi"/>
          <w:sz w:val="24"/>
          <w:szCs w:val="24"/>
        </w:rPr>
        <w:t>), most highly developed form of the parasite(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e.g.,</w:t>
      </w:r>
      <w:r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>Trypanosoma</w:t>
      </w:r>
      <w:proofErr w:type="spellEnd"/>
      <w:r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>cruzi</w:t>
      </w:r>
      <w:proofErr w:type="spellEnd"/>
      <w:r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causing African sleeping sickness) or where the parasite replicates sexually(e.g.,</w:t>
      </w:r>
      <w:r w:rsidR="00780838"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>Paragonimus</w:t>
      </w:r>
      <w:proofErr w:type="spellEnd"/>
      <w:r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>westermani</w:t>
      </w:r>
      <w:proofErr w:type="spellEnd"/>
      <w:r w:rsidRPr="009718A6">
        <w:rPr>
          <w:rFonts w:asciiTheme="majorBidi" w:eastAsia="TimesNewRomanPSMT-Identity-H" w:hAnsiTheme="majorBidi" w:cstheme="majorBidi"/>
          <w:sz w:val="24"/>
          <w:szCs w:val="24"/>
        </w:rPr>
        <w:t>) are called the definitive hosts. The definitive hosts may be human or</w:t>
      </w:r>
      <w:r w:rsidR="00780838"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non-human living things.</w:t>
      </w:r>
    </w:p>
    <w:p w:rsidR="00D87A73" w:rsidRPr="009718A6" w:rsidRDefault="00D87A73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b/>
          <w:bCs/>
          <w:sz w:val="24"/>
          <w:szCs w:val="24"/>
        </w:rPr>
      </w:pPr>
      <w:r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>2)</w:t>
      </w:r>
      <w:r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>Intermediate</w:t>
      </w:r>
      <w:r w:rsidR="00780838" w:rsidRPr="009718A6">
        <w:rPr>
          <w:rFonts w:asciiTheme="majorBidi" w:eastAsia="TimesNewRomanPSMT-Identity-H" w:hAnsiTheme="majorBidi" w:cstheme="majorBidi"/>
          <w:b/>
          <w:b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>host</w:t>
      </w:r>
    </w:p>
    <w:p w:rsidR="00D87A73" w:rsidRPr="009718A6" w:rsidRDefault="00D87A73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sz w:val="24"/>
          <w:szCs w:val="24"/>
        </w:rPr>
      </w:pPr>
      <w:r w:rsidRPr="009718A6">
        <w:rPr>
          <w:rFonts w:asciiTheme="majorBidi" w:eastAsia="SimSun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The hosts which 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harbour</w:t>
      </w:r>
      <w:proofErr w:type="spellEnd"/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the larval stages of parasite</w:t>
      </w:r>
      <w:r w:rsidR="00780838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development or the asexual forms of the parasite are called intermediate host. 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Some times</w:t>
      </w:r>
      <w:proofErr w:type="spellEnd"/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two</w:t>
      </w:r>
      <w:r w:rsidR="00780838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different hosts may be required to complete different larval stages. These are known as the first and</w:t>
      </w:r>
      <w:r w:rsidR="00780838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second intermediate hosts respectively(e.g., snails are the first intermediate hosts and fresh</w:t>
      </w:r>
      <w:r w:rsidR="00780838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water fish are the second intermediate hosts for </w:t>
      </w:r>
      <w:proofErr w:type="spellStart"/>
      <w:r w:rsidR="0055214D"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>Clonorchis</w:t>
      </w:r>
      <w:proofErr w:type="spellEnd"/>
      <w:r w:rsidR="0055214D"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 xml:space="preserve"> </w:t>
      </w:r>
      <w:proofErr w:type="spellStart"/>
      <w:r w:rsidR="0055214D"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>sinensi</w:t>
      </w:r>
      <w:r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>s</w:t>
      </w:r>
      <w:proofErr w:type="spellEnd"/>
      <w:r w:rsidRPr="009718A6">
        <w:rPr>
          <w:rFonts w:asciiTheme="majorBidi" w:eastAsia="TimesNewRomanPSMT-Identity-H" w:hAnsiTheme="majorBidi" w:cstheme="majorBidi"/>
          <w:i/>
          <w:i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).</w:t>
      </w:r>
    </w:p>
    <w:p w:rsidR="0004648E" w:rsidRPr="009718A6" w:rsidRDefault="0004648E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sz w:val="24"/>
          <w:szCs w:val="24"/>
        </w:rPr>
      </w:pPr>
    </w:p>
    <w:p w:rsidR="00D87A73" w:rsidRPr="009718A6" w:rsidRDefault="00D87A73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</w:pP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3) </w:t>
      </w:r>
      <w:r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>Reservoir</w:t>
      </w:r>
      <w:r w:rsidR="00780838"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>host</w:t>
      </w:r>
    </w:p>
    <w:p w:rsidR="00D87A73" w:rsidRPr="009718A6" w:rsidRDefault="00D87A73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sz w:val="24"/>
          <w:szCs w:val="24"/>
        </w:rPr>
      </w:pPr>
      <w:r w:rsidRPr="009718A6">
        <w:rPr>
          <w:rFonts w:asciiTheme="majorBidi" w:eastAsia="SimSun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The animal which 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harbours</w:t>
      </w:r>
      <w:proofErr w:type="spellEnd"/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the parasites and serves as an</w:t>
      </w:r>
      <w:r w:rsidR="00780838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important source of infection to other susceptible ho</w:t>
      </w:r>
      <w:r w:rsidR="00780838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sts are known as reservoir host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e.g., water</w:t>
      </w:r>
      <w:r w:rsidR="00780838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buffalo is the reservoir host for 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schistosomiasis</w:t>
      </w:r>
      <w:proofErr w:type="spellEnd"/>
    </w:p>
    <w:p w:rsidR="00D87A73" w:rsidRPr="009718A6" w:rsidRDefault="00D87A73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</w:pP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4) </w:t>
      </w:r>
      <w:proofErr w:type="spellStart"/>
      <w:r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>Paratenic</w:t>
      </w:r>
      <w:proofErr w:type="spellEnd"/>
      <w:r w:rsidR="00780838"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>host</w:t>
      </w:r>
      <w:r w:rsidR="00780838"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>or</w:t>
      </w:r>
      <w:r w:rsidR="00780838"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>transport</w:t>
      </w:r>
      <w:r w:rsidR="00780838"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b/>
          <w:bCs/>
          <w:i/>
          <w:iCs/>
          <w:sz w:val="24"/>
          <w:szCs w:val="24"/>
        </w:rPr>
        <w:t>host</w:t>
      </w:r>
    </w:p>
    <w:p w:rsidR="00D87A73" w:rsidRPr="009718A6" w:rsidRDefault="00D87A73" w:rsidP="0004648E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Theme="majorBidi" w:eastAsia="TimesNewRomanPSMT-Identity-H" w:hAnsiTheme="majorBidi" w:cstheme="majorBidi"/>
          <w:sz w:val="24"/>
          <w:szCs w:val="24"/>
        </w:rPr>
      </w:pPr>
      <w:r w:rsidRPr="009718A6">
        <w:rPr>
          <w:rFonts w:asciiTheme="majorBidi" w:eastAsia="SimSun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The larva of some parasites can invade a</w:t>
      </w:r>
      <w:r w:rsidR="00780838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non-normal host, but can not develop, and only keep the larva stage. If the larva enter a normal</w:t>
      </w:r>
      <w:r w:rsidR="00780838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definitive host, it can continue to develop into adult worm. The non-normal host is called </w:t>
      </w:r>
      <w:proofErr w:type="spellStart"/>
      <w:r w:rsidRPr="009718A6">
        <w:rPr>
          <w:rFonts w:asciiTheme="majorBidi" w:eastAsia="TimesNewRomanPSMT-Identity-H" w:hAnsiTheme="majorBidi" w:cstheme="majorBidi"/>
          <w:sz w:val="24"/>
          <w:szCs w:val="24"/>
        </w:rPr>
        <w:t>paratenic</w:t>
      </w:r>
      <w:proofErr w:type="spellEnd"/>
      <w:r w:rsidR="00780838" w:rsidRPr="009718A6">
        <w:rPr>
          <w:rFonts w:asciiTheme="majorBidi" w:eastAsia="TimesNewRomanPSMT-Identity-H" w:hAnsiTheme="majorBidi" w:cstheme="majorBidi"/>
          <w:sz w:val="24"/>
          <w:szCs w:val="24"/>
        </w:rPr>
        <w:t xml:space="preserve"> </w:t>
      </w:r>
      <w:r w:rsidRPr="009718A6">
        <w:rPr>
          <w:rFonts w:asciiTheme="majorBidi" w:eastAsia="TimesNewRomanPSMT-Identity-H" w:hAnsiTheme="majorBidi" w:cstheme="majorBidi"/>
          <w:sz w:val="24"/>
          <w:szCs w:val="24"/>
        </w:rPr>
        <w:t>host or transport host. It functions as a transport or carrier host.</w:t>
      </w:r>
    </w:p>
    <w:p w:rsidR="00840893" w:rsidRPr="009718A6" w:rsidRDefault="00840893" w:rsidP="00587D60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718A6">
        <w:rPr>
          <w:rFonts w:asciiTheme="majorBidi" w:hAnsiTheme="majorBidi" w:cstheme="majorBidi"/>
          <w:sz w:val="24"/>
          <w:szCs w:val="24"/>
        </w:rPr>
        <w:t>Protozoa Parasites</w:t>
      </w:r>
    </w:p>
    <w:p w:rsidR="00840893" w:rsidRPr="009718A6" w:rsidRDefault="00840893" w:rsidP="00840893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718A6">
        <w:rPr>
          <w:rFonts w:asciiTheme="majorBidi" w:hAnsiTheme="majorBidi" w:cstheme="majorBidi"/>
          <w:sz w:val="24"/>
          <w:szCs w:val="24"/>
        </w:rPr>
        <w:t>Morphology</w:t>
      </w:r>
    </w:p>
    <w:p w:rsidR="00840893" w:rsidRPr="009718A6" w:rsidRDefault="00840893" w:rsidP="00587D60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718A6">
        <w:rPr>
          <w:rFonts w:asciiTheme="majorBidi" w:hAnsiTheme="majorBidi" w:cstheme="majorBidi"/>
          <w:sz w:val="24"/>
          <w:szCs w:val="24"/>
        </w:rPr>
        <w:t xml:space="preserve">- single-celled eukaryotes &amp; therefore most have a typical complement of organelles (nucleus, mitochondria, endoplasmic reticulum, </w:t>
      </w:r>
      <w:proofErr w:type="spellStart"/>
      <w:r w:rsidRPr="009718A6">
        <w:rPr>
          <w:rFonts w:asciiTheme="majorBidi" w:hAnsiTheme="majorBidi" w:cstheme="majorBidi"/>
          <w:sz w:val="24"/>
          <w:szCs w:val="24"/>
        </w:rPr>
        <w:t>golgi</w:t>
      </w:r>
      <w:proofErr w:type="spellEnd"/>
      <w:r w:rsidRPr="009718A6">
        <w:rPr>
          <w:rFonts w:asciiTheme="majorBidi" w:hAnsiTheme="majorBidi" w:cstheme="majorBidi"/>
          <w:sz w:val="24"/>
          <w:szCs w:val="24"/>
        </w:rPr>
        <w:t xml:space="preserve"> apparatus…) surrounded by a plasma membrane</w:t>
      </w:r>
      <w:r w:rsidR="00587D60" w:rsidRPr="009718A6">
        <w:rPr>
          <w:rFonts w:asciiTheme="majorBidi" w:hAnsiTheme="majorBidi" w:cstheme="majorBidi"/>
          <w:sz w:val="24"/>
          <w:szCs w:val="24"/>
        </w:rPr>
        <w:t>.</w:t>
      </w:r>
      <w:r w:rsidRPr="009718A6">
        <w:rPr>
          <w:rFonts w:asciiTheme="majorBidi" w:hAnsiTheme="majorBidi" w:cstheme="majorBidi"/>
          <w:sz w:val="24"/>
          <w:szCs w:val="24"/>
        </w:rPr>
        <w:t xml:space="preserve"> Locomotion occurs by the use of flagella, cilia, pseudopodia or other specialized methods.</w:t>
      </w:r>
    </w:p>
    <w:p w:rsidR="00840893" w:rsidRPr="009718A6" w:rsidRDefault="00840893" w:rsidP="009718A6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718A6">
        <w:rPr>
          <w:rFonts w:asciiTheme="majorBidi" w:hAnsiTheme="majorBidi" w:cstheme="majorBidi"/>
          <w:sz w:val="24"/>
          <w:szCs w:val="24"/>
        </w:rPr>
        <w:t>Site of Infection</w:t>
      </w:r>
    </w:p>
    <w:p w:rsidR="00840893" w:rsidRPr="009718A6" w:rsidRDefault="00840893" w:rsidP="00840893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718A6">
        <w:rPr>
          <w:rFonts w:asciiTheme="majorBidi" w:hAnsiTheme="majorBidi" w:cstheme="majorBidi"/>
          <w:sz w:val="24"/>
          <w:szCs w:val="24"/>
        </w:rPr>
        <w:t>- most organs &amp; tissues e.g. intestine, muscle, brain, liver &amp; blood</w:t>
      </w:r>
    </w:p>
    <w:p w:rsidR="00840893" w:rsidRPr="009718A6" w:rsidRDefault="00840893" w:rsidP="00840893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718A6">
        <w:rPr>
          <w:rFonts w:asciiTheme="majorBidi" w:hAnsiTheme="majorBidi" w:cstheme="majorBidi"/>
          <w:sz w:val="24"/>
          <w:szCs w:val="24"/>
        </w:rPr>
        <w:t>- some live free within the intestine or blood while others are intracellular</w:t>
      </w:r>
    </w:p>
    <w:p w:rsidR="00840893" w:rsidRPr="009718A6" w:rsidRDefault="00840893" w:rsidP="00840893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840893" w:rsidRPr="009718A6" w:rsidRDefault="00840893" w:rsidP="00840893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840893" w:rsidRPr="009718A6" w:rsidRDefault="00840893" w:rsidP="00840893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718A6">
        <w:rPr>
          <w:rFonts w:asciiTheme="majorBidi" w:hAnsiTheme="majorBidi" w:cstheme="majorBidi"/>
          <w:sz w:val="24"/>
          <w:szCs w:val="24"/>
        </w:rPr>
        <w:t>Life Cycle</w:t>
      </w:r>
    </w:p>
    <w:p w:rsidR="00840893" w:rsidRPr="009718A6" w:rsidRDefault="00840893" w:rsidP="00840893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840893" w:rsidRPr="009718A6" w:rsidRDefault="00840893" w:rsidP="00840893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718A6">
        <w:rPr>
          <w:rFonts w:asciiTheme="majorBidi" w:hAnsiTheme="majorBidi" w:cstheme="majorBidi"/>
          <w:sz w:val="24"/>
          <w:szCs w:val="24"/>
        </w:rPr>
        <w:t>- Reproduction can be asexual, sexual or a combination of both</w:t>
      </w:r>
    </w:p>
    <w:p w:rsidR="00840893" w:rsidRPr="009718A6" w:rsidRDefault="00840893" w:rsidP="00840893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718A6">
        <w:rPr>
          <w:rFonts w:asciiTheme="majorBidi" w:hAnsiTheme="majorBidi" w:cstheme="majorBidi"/>
          <w:sz w:val="24"/>
          <w:szCs w:val="24"/>
        </w:rPr>
        <w:t xml:space="preserve">- Asexual e.g. budding, binary fission or </w:t>
      </w:r>
      <w:proofErr w:type="spellStart"/>
      <w:r w:rsidRPr="009718A6">
        <w:rPr>
          <w:rFonts w:asciiTheme="majorBidi" w:hAnsiTheme="majorBidi" w:cstheme="majorBidi"/>
          <w:sz w:val="24"/>
          <w:szCs w:val="24"/>
        </w:rPr>
        <w:t>schizogony</w:t>
      </w:r>
      <w:proofErr w:type="spellEnd"/>
      <w:r w:rsidRPr="009718A6">
        <w:rPr>
          <w:rFonts w:asciiTheme="majorBidi" w:hAnsiTheme="majorBidi" w:cstheme="majorBidi"/>
          <w:sz w:val="24"/>
          <w:szCs w:val="24"/>
        </w:rPr>
        <w:t xml:space="preserve"> (multiple fission)</w:t>
      </w:r>
    </w:p>
    <w:p w:rsidR="00840893" w:rsidRPr="009718A6" w:rsidRDefault="00840893" w:rsidP="00840893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718A6">
        <w:rPr>
          <w:rFonts w:asciiTheme="majorBidi" w:hAnsiTheme="majorBidi" w:cstheme="majorBidi"/>
          <w:sz w:val="24"/>
          <w:szCs w:val="24"/>
        </w:rPr>
        <w:t xml:space="preserve">- Sexual reproduction involves fusion of identical gametes </w:t>
      </w:r>
    </w:p>
    <w:p w:rsidR="00840893" w:rsidRPr="009718A6" w:rsidRDefault="00840893" w:rsidP="00840893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718A6">
        <w:rPr>
          <w:rFonts w:asciiTheme="majorBidi" w:hAnsiTheme="majorBidi" w:cstheme="majorBidi"/>
          <w:sz w:val="24"/>
          <w:szCs w:val="24"/>
        </w:rPr>
        <w:t xml:space="preserve">- Some have a cyst stage (infective or resting stage) with a resistant covering that protects from environmental factors. Some protozoa also </w:t>
      </w:r>
      <w:proofErr w:type="spellStart"/>
      <w:r w:rsidRPr="009718A6">
        <w:rPr>
          <w:rFonts w:asciiTheme="majorBidi" w:hAnsiTheme="majorBidi" w:cstheme="majorBidi"/>
          <w:sz w:val="24"/>
          <w:szCs w:val="24"/>
        </w:rPr>
        <w:t>encyst</w:t>
      </w:r>
      <w:proofErr w:type="spellEnd"/>
      <w:r w:rsidRPr="009718A6">
        <w:rPr>
          <w:rFonts w:asciiTheme="majorBidi" w:hAnsiTheme="majorBidi" w:cstheme="majorBidi"/>
          <w:sz w:val="24"/>
          <w:szCs w:val="24"/>
        </w:rPr>
        <w:t xml:space="preserve"> within the host’s tissue (e.g. </w:t>
      </w:r>
      <w:proofErr w:type="spellStart"/>
      <w:r w:rsidRPr="009718A6">
        <w:rPr>
          <w:rFonts w:asciiTheme="majorBidi" w:hAnsiTheme="majorBidi" w:cstheme="majorBidi"/>
          <w:i/>
          <w:iCs/>
          <w:sz w:val="24"/>
          <w:szCs w:val="24"/>
        </w:rPr>
        <w:t>Toxoplasma</w:t>
      </w:r>
      <w:proofErr w:type="spellEnd"/>
      <w:r w:rsidRPr="009718A6">
        <w:rPr>
          <w:rFonts w:asciiTheme="majorBidi" w:hAnsiTheme="majorBidi" w:cstheme="majorBidi"/>
          <w:sz w:val="24"/>
          <w:szCs w:val="24"/>
        </w:rPr>
        <w:t>).</w:t>
      </w:r>
    </w:p>
    <w:p w:rsidR="00840893" w:rsidRPr="009718A6" w:rsidRDefault="00840893" w:rsidP="00840893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718A6">
        <w:rPr>
          <w:rFonts w:asciiTheme="majorBidi" w:hAnsiTheme="majorBidi" w:cstheme="majorBidi"/>
          <w:sz w:val="24"/>
          <w:szCs w:val="24"/>
        </w:rPr>
        <w:t xml:space="preserve">- Life cycles may be simple occurring within a single host (e.g. </w:t>
      </w:r>
      <w:proofErr w:type="spellStart"/>
      <w:r w:rsidRPr="009718A6">
        <w:rPr>
          <w:rFonts w:asciiTheme="majorBidi" w:hAnsiTheme="majorBidi" w:cstheme="majorBidi"/>
          <w:i/>
          <w:iCs/>
          <w:sz w:val="24"/>
          <w:szCs w:val="24"/>
        </w:rPr>
        <w:t>Isospora</w:t>
      </w:r>
      <w:proofErr w:type="spellEnd"/>
      <w:r w:rsidRPr="009718A6">
        <w:rPr>
          <w:rFonts w:asciiTheme="majorBidi" w:hAnsiTheme="majorBidi" w:cstheme="majorBidi"/>
          <w:sz w:val="24"/>
          <w:szCs w:val="24"/>
        </w:rPr>
        <w:t xml:space="preserve">) while others are complex and involve multiple hosts (intermediate and </w:t>
      </w:r>
      <w:proofErr w:type="spellStart"/>
      <w:r w:rsidRPr="009718A6">
        <w:rPr>
          <w:rFonts w:asciiTheme="majorBidi" w:hAnsiTheme="majorBidi" w:cstheme="majorBidi"/>
          <w:sz w:val="24"/>
          <w:szCs w:val="24"/>
        </w:rPr>
        <w:t>paratenic</w:t>
      </w:r>
      <w:proofErr w:type="spellEnd"/>
      <w:r w:rsidRPr="009718A6">
        <w:rPr>
          <w:rFonts w:asciiTheme="majorBidi" w:hAnsiTheme="majorBidi" w:cstheme="majorBidi"/>
          <w:sz w:val="24"/>
          <w:szCs w:val="24"/>
        </w:rPr>
        <w:t>)</w:t>
      </w:r>
    </w:p>
    <w:p w:rsidR="00840893" w:rsidRPr="009718A6" w:rsidRDefault="00840893" w:rsidP="00840893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  <w:rtl/>
        </w:rPr>
      </w:pPr>
    </w:p>
    <w:p w:rsidR="00840893" w:rsidRPr="009718A6" w:rsidRDefault="00840893" w:rsidP="00840893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718A6">
        <w:rPr>
          <w:rFonts w:asciiTheme="majorBidi" w:hAnsiTheme="majorBidi" w:cstheme="majorBidi"/>
          <w:sz w:val="24"/>
          <w:szCs w:val="24"/>
        </w:rPr>
        <w:t xml:space="preserve"> Classification</w:t>
      </w:r>
    </w:p>
    <w:p w:rsidR="00840893" w:rsidRPr="009718A6" w:rsidRDefault="00840893" w:rsidP="00840893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</w:p>
    <w:p w:rsidR="00840893" w:rsidRPr="009718A6" w:rsidRDefault="00840893" w:rsidP="009718A6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718A6">
        <w:rPr>
          <w:rFonts w:asciiTheme="majorBidi" w:hAnsiTheme="majorBidi" w:cstheme="majorBidi"/>
          <w:sz w:val="24"/>
          <w:szCs w:val="24"/>
        </w:rPr>
        <w:t>1-Flagellates - all possess flagella at some</w:t>
      </w:r>
      <w:r w:rsidR="00587D60" w:rsidRPr="009718A6">
        <w:rPr>
          <w:rFonts w:asciiTheme="majorBidi" w:hAnsiTheme="majorBidi" w:cstheme="majorBidi"/>
          <w:sz w:val="24"/>
          <w:szCs w:val="24"/>
        </w:rPr>
        <w:t xml:space="preserve"> or all</w:t>
      </w:r>
      <w:r w:rsidRPr="009718A6">
        <w:rPr>
          <w:rFonts w:asciiTheme="majorBidi" w:hAnsiTheme="majorBidi" w:cstheme="majorBidi"/>
          <w:sz w:val="24"/>
          <w:szCs w:val="24"/>
        </w:rPr>
        <w:t xml:space="preserve"> life stage</w:t>
      </w:r>
      <w:r w:rsidR="009718A6" w:rsidRPr="009718A6">
        <w:rPr>
          <w:rFonts w:asciiTheme="majorBidi" w:hAnsiTheme="majorBidi" w:cstheme="majorBidi"/>
          <w:sz w:val="24"/>
          <w:szCs w:val="24"/>
        </w:rPr>
        <w:t xml:space="preserve"> </w:t>
      </w:r>
      <w:r w:rsidRPr="009718A6">
        <w:rPr>
          <w:rFonts w:asciiTheme="majorBidi" w:hAnsiTheme="majorBidi" w:cstheme="majorBidi"/>
          <w:sz w:val="24"/>
          <w:szCs w:val="24"/>
        </w:rPr>
        <w:t xml:space="preserve">e.g. </w:t>
      </w:r>
      <w:proofErr w:type="spellStart"/>
      <w:r w:rsidRPr="009718A6">
        <w:rPr>
          <w:rFonts w:asciiTheme="majorBidi" w:hAnsiTheme="majorBidi" w:cstheme="majorBidi"/>
          <w:i/>
          <w:iCs/>
          <w:sz w:val="24"/>
          <w:szCs w:val="24"/>
        </w:rPr>
        <w:t>Giardias</w:t>
      </w:r>
      <w:proofErr w:type="spellEnd"/>
      <w:r w:rsidRPr="009718A6">
        <w:rPr>
          <w:rFonts w:asciiTheme="majorBidi" w:hAnsiTheme="majorBidi" w:cstheme="majorBidi"/>
          <w:i/>
          <w:iCs/>
          <w:sz w:val="24"/>
          <w:szCs w:val="24"/>
        </w:rPr>
        <w:t xml:space="preserve">, </w:t>
      </w:r>
      <w:proofErr w:type="spellStart"/>
      <w:r w:rsidRPr="009718A6">
        <w:rPr>
          <w:rFonts w:asciiTheme="majorBidi" w:hAnsiTheme="majorBidi" w:cstheme="majorBidi"/>
          <w:i/>
          <w:iCs/>
          <w:sz w:val="24"/>
          <w:szCs w:val="24"/>
        </w:rPr>
        <w:t>Trichomonas</w:t>
      </w:r>
      <w:proofErr w:type="spellEnd"/>
      <w:r w:rsidRPr="009718A6">
        <w:rPr>
          <w:rFonts w:asciiTheme="majorBidi" w:hAnsiTheme="majorBidi" w:cstheme="majorBidi"/>
          <w:i/>
          <w:iCs/>
          <w:sz w:val="24"/>
          <w:szCs w:val="24"/>
        </w:rPr>
        <w:t xml:space="preserve">, </w:t>
      </w:r>
      <w:proofErr w:type="spellStart"/>
      <w:r w:rsidRPr="009718A6">
        <w:rPr>
          <w:rFonts w:asciiTheme="majorBidi" w:hAnsiTheme="majorBidi" w:cstheme="majorBidi"/>
          <w:i/>
          <w:iCs/>
          <w:sz w:val="24"/>
          <w:szCs w:val="24"/>
        </w:rPr>
        <w:t>Trypanosoma</w:t>
      </w:r>
      <w:proofErr w:type="spellEnd"/>
      <w:r w:rsidRPr="009718A6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9718A6">
        <w:rPr>
          <w:rFonts w:asciiTheme="majorBidi" w:hAnsiTheme="majorBidi" w:cstheme="majorBidi"/>
          <w:sz w:val="24"/>
          <w:szCs w:val="24"/>
        </w:rPr>
        <w:t xml:space="preserve">&amp; </w:t>
      </w:r>
      <w:proofErr w:type="spellStart"/>
      <w:r w:rsidRPr="009718A6">
        <w:rPr>
          <w:rFonts w:asciiTheme="majorBidi" w:hAnsiTheme="majorBidi" w:cstheme="majorBidi"/>
          <w:i/>
          <w:iCs/>
          <w:sz w:val="24"/>
          <w:szCs w:val="24"/>
        </w:rPr>
        <w:t>Leishmania</w:t>
      </w:r>
      <w:proofErr w:type="spellEnd"/>
    </w:p>
    <w:p w:rsidR="00840893" w:rsidRPr="009718A6" w:rsidRDefault="00840893" w:rsidP="00840893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718A6">
        <w:rPr>
          <w:rFonts w:asciiTheme="majorBidi" w:hAnsiTheme="majorBidi" w:cstheme="majorBidi"/>
          <w:sz w:val="24"/>
          <w:szCs w:val="24"/>
        </w:rPr>
        <w:t xml:space="preserve">2-Ciliates - all possess cilia at some life stage e.g. </w:t>
      </w:r>
      <w:proofErr w:type="spellStart"/>
      <w:r w:rsidRPr="009718A6">
        <w:rPr>
          <w:rFonts w:asciiTheme="majorBidi" w:hAnsiTheme="majorBidi" w:cstheme="majorBidi"/>
          <w:i/>
          <w:iCs/>
          <w:sz w:val="24"/>
          <w:szCs w:val="24"/>
        </w:rPr>
        <w:t>Balantidium</w:t>
      </w:r>
      <w:proofErr w:type="spellEnd"/>
    </w:p>
    <w:p w:rsidR="00840893" w:rsidRPr="009718A6" w:rsidRDefault="00840893" w:rsidP="00840893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718A6">
        <w:rPr>
          <w:rFonts w:asciiTheme="majorBidi" w:hAnsiTheme="majorBidi" w:cstheme="majorBidi"/>
          <w:sz w:val="24"/>
          <w:szCs w:val="24"/>
        </w:rPr>
        <w:t xml:space="preserve">3-Amoebae - all use pseudopodia for locomotion at some life stage e.g. </w:t>
      </w:r>
      <w:proofErr w:type="spellStart"/>
      <w:r w:rsidRPr="009718A6">
        <w:rPr>
          <w:rFonts w:asciiTheme="majorBidi" w:hAnsiTheme="majorBidi" w:cstheme="majorBidi"/>
          <w:i/>
          <w:iCs/>
          <w:sz w:val="24"/>
          <w:szCs w:val="24"/>
        </w:rPr>
        <w:t>Entamoeba</w:t>
      </w:r>
      <w:proofErr w:type="spellEnd"/>
      <w:r w:rsidRPr="009718A6">
        <w:rPr>
          <w:rFonts w:asciiTheme="majorBidi" w:hAnsiTheme="majorBidi" w:cstheme="majorBidi"/>
          <w:i/>
          <w:iCs/>
          <w:sz w:val="24"/>
          <w:szCs w:val="24"/>
        </w:rPr>
        <w:t xml:space="preserve">, </w:t>
      </w:r>
      <w:proofErr w:type="spellStart"/>
      <w:r w:rsidRPr="009718A6">
        <w:rPr>
          <w:rFonts w:asciiTheme="majorBidi" w:hAnsiTheme="majorBidi" w:cstheme="majorBidi"/>
          <w:i/>
          <w:iCs/>
          <w:sz w:val="24"/>
          <w:szCs w:val="24"/>
        </w:rPr>
        <w:t>Naegleria</w:t>
      </w:r>
      <w:proofErr w:type="spellEnd"/>
      <w:r w:rsidRPr="009718A6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9718A6">
        <w:rPr>
          <w:rFonts w:asciiTheme="majorBidi" w:hAnsiTheme="majorBidi" w:cstheme="majorBidi"/>
          <w:sz w:val="24"/>
          <w:szCs w:val="24"/>
        </w:rPr>
        <w:t xml:space="preserve">&amp; </w:t>
      </w:r>
      <w:proofErr w:type="spellStart"/>
      <w:r w:rsidRPr="009718A6">
        <w:rPr>
          <w:rFonts w:asciiTheme="majorBidi" w:hAnsiTheme="majorBidi" w:cstheme="majorBidi"/>
          <w:i/>
          <w:iCs/>
          <w:sz w:val="24"/>
          <w:szCs w:val="24"/>
        </w:rPr>
        <w:t>Acanthamoeba</w:t>
      </w:r>
      <w:proofErr w:type="spellEnd"/>
    </w:p>
    <w:p w:rsidR="00840893" w:rsidRPr="009718A6" w:rsidRDefault="00840893" w:rsidP="009718A6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sz w:val="24"/>
          <w:szCs w:val="24"/>
        </w:rPr>
      </w:pPr>
      <w:r w:rsidRPr="009718A6">
        <w:rPr>
          <w:rFonts w:asciiTheme="majorBidi" w:hAnsiTheme="majorBidi" w:cstheme="majorBidi"/>
          <w:sz w:val="24"/>
          <w:szCs w:val="24"/>
        </w:rPr>
        <w:t>4-</w:t>
      </w:r>
      <w:bookmarkStart w:id="0" w:name="_GoBack"/>
      <w:bookmarkEnd w:id="0"/>
      <w:r w:rsidRPr="009718A6">
        <w:rPr>
          <w:rFonts w:asciiTheme="majorBidi" w:hAnsiTheme="majorBidi" w:cstheme="majorBidi"/>
          <w:sz w:val="24"/>
          <w:szCs w:val="24"/>
        </w:rPr>
        <w:t xml:space="preserve">Apicomplexa - The </w:t>
      </w:r>
      <w:proofErr w:type="spellStart"/>
      <w:r w:rsidRPr="009718A6">
        <w:rPr>
          <w:rFonts w:asciiTheme="majorBidi" w:hAnsiTheme="majorBidi" w:cstheme="majorBidi"/>
          <w:sz w:val="24"/>
          <w:szCs w:val="24"/>
        </w:rPr>
        <w:t>coccidians</w:t>
      </w:r>
      <w:proofErr w:type="spellEnd"/>
      <w:r w:rsidRPr="009718A6">
        <w:rPr>
          <w:rFonts w:asciiTheme="majorBidi" w:hAnsiTheme="majorBidi" w:cstheme="majorBidi"/>
          <w:sz w:val="24"/>
          <w:szCs w:val="24"/>
        </w:rPr>
        <w:t xml:space="preserve"> &amp; </w:t>
      </w:r>
      <w:proofErr w:type="spellStart"/>
      <w:r w:rsidRPr="009718A6">
        <w:rPr>
          <w:rFonts w:asciiTheme="majorBidi" w:hAnsiTheme="majorBidi" w:cstheme="majorBidi"/>
          <w:sz w:val="24"/>
          <w:szCs w:val="24"/>
        </w:rPr>
        <w:t>hemosporidians</w:t>
      </w:r>
      <w:proofErr w:type="spellEnd"/>
      <w:r w:rsidRPr="009718A6">
        <w:rPr>
          <w:rFonts w:asciiTheme="majorBidi" w:hAnsiTheme="majorBidi" w:cstheme="majorBidi"/>
          <w:sz w:val="24"/>
          <w:szCs w:val="24"/>
        </w:rPr>
        <w:t xml:space="preserve"> </w:t>
      </w:r>
      <w:r w:rsidR="009718A6" w:rsidRPr="009718A6">
        <w:rPr>
          <w:rFonts w:asciiTheme="majorBidi" w:hAnsiTheme="majorBidi" w:cstheme="majorBidi"/>
          <w:sz w:val="24"/>
          <w:szCs w:val="24"/>
        </w:rPr>
        <w:t xml:space="preserve"> </w:t>
      </w:r>
      <w:r w:rsidRPr="009718A6">
        <w:rPr>
          <w:rFonts w:asciiTheme="majorBidi" w:hAnsiTheme="majorBidi" w:cstheme="majorBidi"/>
          <w:sz w:val="24"/>
          <w:szCs w:val="24"/>
        </w:rPr>
        <w:t xml:space="preserve">e.g. </w:t>
      </w:r>
      <w:r w:rsidRPr="009718A6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proofErr w:type="spellStart"/>
      <w:r w:rsidRPr="009718A6">
        <w:rPr>
          <w:rFonts w:asciiTheme="majorBidi" w:hAnsiTheme="majorBidi" w:cstheme="majorBidi"/>
          <w:i/>
          <w:iCs/>
          <w:sz w:val="24"/>
          <w:szCs w:val="24"/>
        </w:rPr>
        <w:t>Isospora</w:t>
      </w:r>
      <w:proofErr w:type="spellEnd"/>
      <w:r w:rsidRPr="009718A6">
        <w:rPr>
          <w:rFonts w:asciiTheme="majorBidi" w:hAnsiTheme="majorBidi" w:cstheme="majorBidi"/>
          <w:i/>
          <w:iCs/>
          <w:sz w:val="24"/>
          <w:szCs w:val="24"/>
        </w:rPr>
        <w:t xml:space="preserve">, </w:t>
      </w:r>
      <w:proofErr w:type="spellStart"/>
      <w:r w:rsidRPr="009718A6">
        <w:rPr>
          <w:rFonts w:asciiTheme="majorBidi" w:hAnsiTheme="majorBidi" w:cstheme="majorBidi"/>
          <w:i/>
          <w:iCs/>
          <w:sz w:val="24"/>
          <w:szCs w:val="24"/>
        </w:rPr>
        <w:t>Cryptospordium</w:t>
      </w:r>
      <w:proofErr w:type="spellEnd"/>
      <w:r w:rsidRPr="009718A6">
        <w:rPr>
          <w:rFonts w:asciiTheme="majorBidi" w:hAnsiTheme="majorBidi" w:cstheme="majorBidi"/>
          <w:i/>
          <w:iCs/>
          <w:sz w:val="24"/>
          <w:szCs w:val="24"/>
        </w:rPr>
        <w:t xml:space="preserve">, </w:t>
      </w:r>
      <w:proofErr w:type="spellStart"/>
      <w:r w:rsidRPr="009718A6">
        <w:rPr>
          <w:rFonts w:asciiTheme="majorBidi" w:hAnsiTheme="majorBidi" w:cstheme="majorBidi"/>
          <w:i/>
          <w:iCs/>
          <w:sz w:val="24"/>
          <w:szCs w:val="24"/>
        </w:rPr>
        <w:t>Sarcocystis</w:t>
      </w:r>
      <w:proofErr w:type="spellEnd"/>
      <w:r w:rsidRPr="009718A6">
        <w:rPr>
          <w:rFonts w:asciiTheme="majorBidi" w:hAnsiTheme="majorBidi" w:cstheme="majorBidi"/>
          <w:i/>
          <w:iCs/>
          <w:sz w:val="24"/>
          <w:szCs w:val="24"/>
        </w:rPr>
        <w:t xml:space="preserve">, </w:t>
      </w:r>
      <w:proofErr w:type="spellStart"/>
      <w:r w:rsidRPr="009718A6">
        <w:rPr>
          <w:rFonts w:asciiTheme="majorBidi" w:hAnsiTheme="majorBidi" w:cstheme="majorBidi"/>
          <w:i/>
          <w:iCs/>
          <w:sz w:val="24"/>
          <w:szCs w:val="24"/>
        </w:rPr>
        <w:t>Toxoplasma</w:t>
      </w:r>
      <w:proofErr w:type="spellEnd"/>
      <w:r w:rsidRPr="009718A6">
        <w:rPr>
          <w:rFonts w:asciiTheme="majorBidi" w:hAnsiTheme="majorBidi" w:cstheme="majorBidi"/>
          <w:i/>
          <w:iCs/>
          <w:sz w:val="24"/>
          <w:szCs w:val="24"/>
        </w:rPr>
        <w:t xml:space="preserve">, </w:t>
      </w:r>
      <w:proofErr w:type="spellStart"/>
      <w:r w:rsidRPr="009718A6">
        <w:rPr>
          <w:rFonts w:asciiTheme="majorBidi" w:hAnsiTheme="majorBidi" w:cstheme="majorBidi"/>
          <w:i/>
          <w:iCs/>
          <w:sz w:val="24"/>
          <w:szCs w:val="24"/>
        </w:rPr>
        <w:t>Neospora</w:t>
      </w:r>
      <w:proofErr w:type="spellEnd"/>
      <w:r w:rsidRPr="009718A6">
        <w:rPr>
          <w:rFonts w:asciiTheme="majorBidi" w:hAnsiTheme="majorBidi" w:cstheme="majorBidi"/>
          <w:i/>
          <w:iCs/>
          <w:sz w:val="24"/>
          <w:szCs w:val="24"/>
        </w:rPr>
        <w:t>, Plasmodium</w:t>
      </w:r>
    </w:p>
    <w:p w:rsidR="009F37EB" w:rsidRPr="009718A6" w:rsidRDefault="009F37EB" w:rsidP="009F37EB">
      <w:pPr>
        <w:autoSpaceDE w:val="0"/>
        <w:autoSpaceDN w:val="0"/>
        <w:bidi w:val="0"/>
        <w:adjustRightInd w:val="0"/>
        <w:spacing w:after="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:rsidR="00C64E0A" w:rsidRPr="009718A6" w:rsidRDefault="00C64E0A" w:rsidP="0004648E">
      <w:pPr>
        <w:autoSpaceDE w:val="0"/>
        <w:autoSpaceDN w:val="0"/>
        <w:bidi w:val="0"/>
        <w:adjustRightInd w:val="0"/>
        <w:spacing w:after="0" w:line="360" w:lineRule="auto"/>
        <w:rPr>
          <w:rFonts w:asciiTheme="majorBidi" w:hAnsiTheme="majorBidi" w:cstheme="majorBidi"/>
          <w:sz w:val="24"/>
          <w:szCs w:val="24"/>
        </w:rPr>
      </w:pPr>
    </w:p>
    <w:sectPr w:rsidR="00C64E0A" w:rsidRPr="009718A6" w:rsidSect="0004648E">
      <w:pgSz w:w="11906" w:h="16838"/>
      <w:pgMar w:top="1134" w:right="851" w:bottom="1134" w:left="73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-Identity-H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/>
  <w:defaultTabStop w:val="720"/>
  <w:characterSpacingControl w:val="doNotCompress"/>
  <w:compat/>
  <w:rsids>
    <w:rsidRoot w:val="00D87A73"/>
    <w:rsid w:val="0004648E"/>
    <w:rsid w:val="0007514B"/>
    <w:rsid w:val="000C4F0F"/>
    <w:rsid w:val="0034168B"/>
    <w:rsid w:val="003E3C8D"/>
    <w:rsid w:val="0055214D"/>
    <w:rsid w:val="00587D60"/>
    <w:rsid w:val="005C602B"/>
    <w:rsid w:val="006608B7"/>
    <w:rsid w:val="006B5117"/>
    <w:rsid w:val="006C745F"/>
    <w:rsid w:val="00765BDF"/>
    <w:rsid w:val="00780838"/>
    <w:rsid w:val="007B22A5"/>
    <w:rsid w:val="007D30BE"/>
    <w:rsid w:val="00840893"/>
    <w:rsid w:val="00907164"/>
    <w:rsid w:val="009718A6"/>
    <w:rsid w:val="009F37EB"/>
    <w:rsid w:val="00A61485"/>
    <w:rsid w:val="00C64E0A"/>
    <w:rsid w:val="00CD1BC7"/>
    <w:rsid w:val="00D63452"/>
    <w:rsid w:val="00D87A73"/>
    <w:rsid w:val="00DA1D11"/>
    <w:rsid w:val="00E15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1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ANGELUS</Company>
  <LinksUpToDate>false</LinksUpToDate>
  <CharactersWithSpaces>4611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2016-01-15T09:47:00Z</dcterms:created>
  <dcterms:modified xsi:type="dcterms:W3CDTF">2016-02-25T06:31:00Z</dcterms:modified>
</cp:coreProperties>
</file>