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9C1" w:rsidRPr="006E0B39" w:rsidRDefault="005539C1" w:rsidP="005539C1">
      <w:pPr>
        <w:spacing w:before="240" w:after="0" w:line="240" w:lineRule="auto"/>
        <w:ind w:firstLine="567"/>
        <w:jc w:val="center"/>
        <w:rPr>
          <w:rFonts w:cs="PT Bold Heading"/>
          <w:b/>
          <w:bCs/>
          <w:sz w:val="40"/>
          <w:szCs w:val="40"/>
          <w:rtl/>
          <w:lang w:bidi="ar-IQ"/>
        </w:rPr>
      </w:pPr>
      <w:r w:rsidRPr="006E0B39">
        <w:rPr>
          <w:rFonts w:cs="PT Bold Heading" w:hint="cs"/>
          <w:b/>
          <w:bCs/>
          <w:sz w:val="40"/>
          <w:szCs w:val="40"/>
          <w:rtl/>
          <w:lang w:bidi="ar-IQ"/>
        </w:rPr>
        <w:t>الحجاج بمفهوم المنزلة عند سيبويه</w:t>
      </w:r>
    </w:p>
    <w:p w:rsidR="005539C1" w:rsidRPr="006E0B39" w:rsidRDefault="005539C1" w:rsidP="005539C1">
      <w:pPr>
        <w:spacing w:before="240" w:after="720" w:line="240" w:lineRule="auto"/>
        <w:ind w:firstLine="567"/>
        <w:jc w:val="center"/>
        <w:rPr>
          <w:rFonts w:cs="PT Bold Heading"/>
          <w:b/>
          <w:bCs/>
          <w:sz w:val="28"/>
          <w:szCs w:val="28"/>
          <w:rtl/>
          <w:lang w:bidi="ar-IQ"/>
        </w:rPr>
      </w:pPr>
      <w:r w:rsidRPr="006E0B39">
        <w:rPr>
          <w:rFonts w:cs="PT Bold Heading" w:hint="cs"/>
          <w:b/>
          <w:bCs/>
          <w:sz w:val="28"/>
          <w:szCs w:val="28"/>
          <w:rtl/>
          <w:lang w:bidi="ar-IQ"/>
        </w:rPr>
        <w:t xml:space="preserve">(مقاربة </w:t>
      </w:r>
      <w:r>
        <w:rPr>
          <w:rFonts w:cs="PT Bold Heading" w:hint="cs"/>
          <w:b/>
          <w:bCs/>
          <w:sz w:val="28"/>
          <w:szCs w:val="28"/>
          <w:rtl/>
          <w:lang w:bidi="ar-IQ"/>
        </w:rPr>
        <w:t xml:space="preserve">في أصول التفكير  </w:t>
      </w:r>
      <w:r w:rsidRPr="006E0B39">
        <w:rPr>
          <w:rFonts w:cs="PT Bold Heading" w:hint="cs"/>
          <w:b/>
          <w:bCs/>
          <w:sz w:val="28"/>
          <w:szCs w:val="28"/>
          <w:rtl/>
          <w:lang w:bidi="ar-IQ"/>
        </w:rPr>
        <w:t>النحوي )</w:t>
      </w:r>
    </w:p>
    <w:tbl>
      <w:tblPr>
        <w:tblStyle w:val="a3"/>
        <w:bidiVisual/>
        <w:tblW w:w="0" w:type="auto"/>
        <w:jc w:val="center"/>
        <w:tblInd w:w="-286"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744"/>
      </w:tblGrid>
      <w:tr w:rsidR="005539C1" w:rsidRPr="00275E41" w:rsidTr="00C812ED">
        <w:trPr>
          <w:jc w:val="center"/>
        </w:trPr>
        <w:tc>
          <w:tcPr>
            <w:tcW w:w="3686" w:type="dxa"/>
            <w:tcBorders>
              <w:bottom w:val="triple" w:sz="4" w:space="0" w:color="auto"/>
            </w:tcBorders>
          </w:tcPr>
          <w:p w:rsidR="005539C1" w:rsidRPr="006E0B39" w:rsidRDefault="005539C1" w:rsidP="00C812ED">
            <w:pPr>
              <w:ind w:left="57"/>
              <w:rPr>
                <w:rFonts w:cs="Simplified Arabic"/>
                <w:b/>
                <w:bCs/>
                <w:sz w:val="24"/>
                <w:szCs w:val="24"/>
                <w:rtl/>
                <w:lang w:bidi="ar-IQ"/>
              </w:rPr>
            </w:pPr>
            <w:proofErr w:type="spellStart"/>
            <w:r>
              <w:rPr>
                <w:rFonts w:asciiTheme="majorBidi" w:hAnsiTheme="majorBidi" w:cs="Simplified Arabic"/>
                <w:b/>
                <w:bCs/>
                <w:sz w:val="24"/>
                <w:szCs w:val="24"/>
                <w:rtl/>
                <w:lang w:bidi="ar-IQ"/>
              </w:rPr>
              <w:t>أ.م.</w:t>
            </w:r>
            <w:r w:rsidRPr="006E0B39">
              <w:rPr>
                <w:rFonts w:asciiTheme="majorBidi" w:hAnsiTheme="majorBidi" w:cs="Simplified Arabic" w:hint="cs"/>
                <w:b/>
                <w:bCs/>
                <w:sz w:val="24"/>
                <w:szCs w:val="24"/>
                <w:rtl/>
                <w:lang w:bidi="ar-IQ"/>
              </w:rPr>
              <w:t>د</w:t>
            </w:r>
            <w:proofErr w:type="spellEnd"/>
            <w:r w:rsidRPr="006E0B39">
              <w:rPr>
                <w:rFonts w:asciiTheme="majorBidi" w:hAnsiTheme="majorBidi" w:cs="Simplified Arabic" w:hint="cs"/>
                <w:b/>
                <w:bCs/>
                <w:sz w:val="24"/>
                <w:szCs w:val="24"/>
                <w:rtl/>
                <w:lang w:bidi="ar-IQ"/>
              </w:rPr>
              <w:t xml:space="preserve">. </w:t>
            </w:r>
            <w:r w:rsidRPr="006E0B39">
              <w:rPr>
                <w:rFonts w:asciiTheme="majorBidi" w:hAnsiTheme="majorBidi" w:cs="Simplified Arabic"/>
                <w:b/>
                <w:bCs/>
                <w:sz w:val="24"/>
                <w:szCs w:val="24"/>
                <w:rtl/>
                <w:lang w:bidi="ar-IQ"/>
              </w:rPr>
              <w:t>رجاء عجي</w:t>
            </w:r>
            <w:r w:rsidRPr="006E0B39">
              <w:rPr>
                <w:rFonts w:asciiTheme="majorBidi" w:hAnsiTheme="majorBidi" w:cs="Simplified Arabic" w:hint="cs"/>
                <w:b/>
                <w:bCs/>
                <w:sz w:val="24"/>
                <w:szCs w:val="24"/>
                <w:rtl/>
                <w:lang w:bidi="ar-IQ"/>
              </w:rPr>
              <w:t>ل</w:t>
            </w:r>
            <w:r w:rsidRPr="006E0B39">
              <w:rPr>
                <w:rFonts w:asciiTheme="majorBidi" w:hAnsiTheme="majorBidi" w:cs="Simplified Arabic"/>
                <w:b/>
                <w:bCs/>
                <w:sz w:val="24"/>
                <w:szCs w:val="24"/>
                <w:rtl/>
                <w:lang w:bidi="ar-IQ"/>
              </w:rPr>
              <w:t xml:space="preserve"> الحسناوي</w:t>
            </w:r>
          </w:p>
          <w:p w:rsidR="005539C1" w:rsidRDefault="005539C1" w:rsidP="00C812ED">
            <w:pPr>
              <w:ind w:left="-57"/>
              <w:rPr>
                <w:rFonts w:cs="Simplified Arabic"/>
                <w:b/>
                <w:bCs/>
                <w:sz w:val="24"/>
                <w:szCs w:val="24"/>
                <w:rtl/>
                <w:lang w:bidi="ar-IQ"/>
              </w:rPr>
            </w:pPr>
            <w:r>
              <w:rPr>
                <w:rFonts w:cs="Simplified Arabic" w:hint="cs"/>
                <w:b/>
                <w:bCs/>
                <w:sz w:val="24"/>
                <w:szCs w:val="24"/>
                <w:rtl/>
                <w:lang w:bidi="ar-IQ"/>
              </w:rPr>
              <w:t xml:space="preserve"> </w:t>
            </w:r>
            <w:r w:rsidRPr="006E0B39">
              <w:rPr>
                <w:rFonts w:cs="Simplified Arabic" w:hint="cs"/>
                <w:b/>
                <w:bCs/>
                <w:sz w:val="24"/>
                <w:szCs w:val="24"/>
                <w:rtl/>
                <w:lang w:bidi="ar-IQ"/>
              </w:rPr>
              <w:t>جامعة كربلاء/ كلية التربية للعلوم</w:t>
            </w:r>
          </w:p>
          <w:p w:rsidR="005539C1" w:rsidRPr="006E0B39" w:rsidRDefault="005539C1" w:rsidP="00C812ED">
            <w:pPr>
              <w:ind w:left="680"/>
              <w:rPr>
                <w:rFonts w:cs="Simplified Arabic"/>
                <w:b/>
                <w:bCs/>
                <w:sz w:val="24"/>
                <w:szCs w:val="24"/>
                <w:rtl/>
                <w:lang w:bidi="ar-IQ"/>
              </w:rPr>
            </w:pPr>
            <w:r w:rsidRPr="006E0B39">
              <w:rPr>
                <w:rFonts w:cs="Simplified Arabic" w:hint="cs"/>
                <w:b/>
                <w:bCs/>
                <w:sz w:val="24"/>
                <w:szCs w:val="24"/>
                <w:rtl/>
                <w:lang w:bidi="ar-IQ"/>
              </w:rPr>
              <w:t>الإنسانية</w:t>
            </w:r>
          </w:p>
        </w:tc>
        <w:tc>
          <w:tcPr>
            <w:tcW w:w="3744" w:type="dxa"/>
            <w:tcBorders>
              <w:bottom w:val="triple" w:sz="4" w:space="0" w:color="auto"/>
            </w:tcBorders>
          </w:tcPr>
          <w:p w:rsidR="005539C1" w:rsidRPr="006E0B39" w:rsidRDefault="005539C1" w:rsidP="00C812ED">
            <w:pPr>
              <w:ind w:left="397" w:firstLine="567"/>
              <w:jc w:val="center"/>
              <w:rPr>
                <w:rFonts w:cs="Simplified Arabic"/>
                <w:b/>
                <w:bCs/>
                <w:sz w:val="24"/>
                <w:szCs w:val="24"/>
                <w:rtl/>
                <w:lang w:bidi="ar-IQ"/>
              </w:rPr>
            </w:pPr>
          </w:p>
        </w:tc>
      </w:tr>
    </w:tbl>
    <w:p w:rsidR="008E44E2" w:rsidRDefault="008E44E2">
      <w:pPr>
        <w:rPr>
          <w:rFonts w:hint="cs"/>
          <w:rtl/>
        </w:rPr>
      </w:pPr>
    </w:p>
    <w:p w:rsidR="005539C1" w:rsidRPr="002C276C" w:rsidRDefault="005539C1" w:rsidP="005539C1">
      <w:pPr>
        <w:spacing w:before="360" w:after="240" w:line="240" w:lineRule="auto"/>
        <w:jc w:val="both"/>
        <w:rPr>
          <w:rFonts w:cs="Simplified Arabic"/>
          <w:b/>
          <w:bCs/>
          <w:sz w:val="28"/>
          <w:szCs w:val="28"/>
          <w:u w:val="single"/>
          <w:rtl/>
          <w:lang w:bidi="ar-IQ"/>
        </w:rPr>
      </w:pPr>
      <w:r w:rsidRPr="002C276C">
        <w:rPr>
          <w:rFonts w:cs="Simplified Arabic" w:hint="cs"/>
          <w:b/>
          <w:bCs/>
          <w:sz w:val="28"/>
          <w:szCs w:val="28"/>
          <w:u w:val="single"/>
          <w:rtl/>
          <w:lang w:bidi="ar-IQ"/>
        </w:rPr>
        <w:t>المقدمة:</w:t>
      </w:r>
      <w:bookmarkStart w:id="0" w:name="_GoBack"/>
      <w:bookmarkEnd w:id="0"/>
    </w:p>
    <w:p w:rsidR="005539C1" w:rsidRPr="00A04409" w:rsidRDefault="005539C1" w:rsidP="005539C1">
      <w:pPr>
        <w:autoSpaceDE w:val="0"/>
        <w:autoSpaceDN w:val="0"/>
        <w:adjustRightInd w:val="0"/>
        <w:spacing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تنضوي تحت أسس البحث العلمي حقيقة مفادها, أنّ العلوم تقوم على البراهين ولا علم إلّا بالبرهان, ولا برهان إلّا بمقدمات ومبادئ ضرورية. ويمكن الكشف عن ذلك بوضوح في معالجة سيبويه بناء فكره النحوي في كتابه بوسائل وآليات عملت على توليد المعرفة وإنتاجها بإقامة الدليل بطريقة منهجيّة سليمة يمكن أن نصفها في مرحلتها تلك </w:t>
      </w:r>
      <w:proofErr w:type="spellStart"/>
      <w:r w:rsidRPr="0058193C">
        <w:rPr>
          <w:rFonts w:cs="Simplified Arabic" w:hint="cs"/>
          <w:sz w:val="28"/>
          <w:szCs w:val="28"/>
          <w:rtl/>
          <w:lang w:bidi="ar-IQ"/>
        </w:rPr>
        <w:t>بالتشيديّة</w:t>
      </w:r>
      <w:proofErr w:type="spellEnd"/>
      <w:r w:rsidRPr="0058193C">
        <w:rPr>
          <w:rFonts w:cs="Simplified Arabic" w:hint="cs"/>
          <w:sz w:val="28"/>
          <w:szCs w:val="28"/>
          <w:rtl/>
          <w:lang w:bidi="ar-IQ"/>
        </w:rPr>
        <w:t xml:space="preserve">؛ إذ يسلك بها سيبويه مسلكا يقرر فيه أنها </w:t>
      </w:r>
      <w:r w:rsidRPr="00A04409">
        <w:rPr>
          <w:rFonts w:cs="Simplified Arabic" w:hint="cs"/>
          <w:sz w:val="28"/>
          <w:szCs w:val="28"/>
          <w:rtl/>
          <w:lang w:bidi="ar-IQ"/>
        </w:rPr>
        <w:t>أصل من الأصول التي يستند إليها التفكير النحوي في الكتاب.</w:t>
      </w:r>
      <w:r>
        <w:rPr>
          <w:rFonts w:cs="Simplified Arabic" w:hint="cs"/>
          <w:sz w:val="28"/>
          <w:szCs w:val="28"/>
          <w:rtl/>
          <w:lang w:bidi="ar-IQ"/>
        </w:rPr>
        <w:t xml:space="preserve"> ونوّه بعض المحدثين إلى الخصيصة </w:t>
      </w:r>
      <w:proofErr w:type="spellStart"/>
      <w:r w:rsidRPr="00A04409">
        <w:rPr>
          <w:rFonts w:cs="Simplified Arabic" w:hint="cs"/>
          <w:sz w:val="28"/>
          <w:szCs w:val="28"/>
          <w:rtl/>
          <w:lang w:bidi="ar-IQ"/>
        </w:rPr>
        <w:t>الحجاجيّة</w:t>
      </w:r>
      <w:proofErr w:type="spellEnd"/>
      <w:r w:rsidRPr="00A04409">
        <w:rPr>
          <w:rFonts w:cs="Simplified Arabic" w:hint="cs"/>
          <w:sz w:val="28"/>
          <w:szCs w:val="28"/>
          <w:rtl/>
          <w:lang w:bidi="ar-IQ"/>
        </w:rPr>
        <w:t xml:space="preserve"> للكتاب بـ((</w:t>
      </w:r>
      <w:r>
        <w:rPr>
          <w:rFonts w:cs="Simplified Arabic" w:hint="cs"/>
          <w:sz w:val="28"/>
          <w:szCs w:val="28"/>
          <w:rtl/>
          <w:lang w:bidi="ar-IQ"/>
        </w:rPr>
        <w:t xml:space="preserve"> </w:t>
      </w:r>
      <w:r w:rsidRPr="00A04409">
        <w:rPr>
          <w:rFonts w:ascii="Traditional Arabic" w:cs="Simplified Arabic" w:hint="eastAsia"/>
          <w:b/>
          <w:bCs/>
          <w:sz w:val="28"/>
          <w:szCs w:val="28"/>
          <w:rtl/>
          <w:lang w:bidi="ar-IQ"/>
        </w:rPr>
        <w:t>أن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سيبويه</w:t>
      </w:r>
      <w:r w:rsidRPr="00A04409">
        <w:rPr>
          <w:rFonts w:ascii="Traditional Arabic" w:cs="Simplified Arabic"/>
          <w:b/>
          <w:bCs/>
          <w:sz w:val="28"/>
          <w:szCs w:val="28"/>
          <w:rtl/>
          <w:lang w:bidi="ar-IQ"/>
        </w:rPr>
        <w:t xml:space="preserve"> </w:t>
      </w:r>
      <w:proofErr w:type="spellStart"/>
      <w:r w:rsidRPr="00A04409">
        <w:rPr>
          <w:rFonts w:ascii="Traditional Arabic" w:cs="Simplified Arabic" w:hint="eastAsia"/>
          <w:b/>
          <w:bCs/>
          <w:sz w:val="28"/>
          <w:szCs w:val="28"/>
          <w:rtl/>
          <w:lang w:bidi="ar-IQ"/>
        </w:rPr>
        <w:t>فى</w:t>
      </w:r>
      <w:proofErr w:type="spellEnd"/>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كتابه</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كان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يحتج</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للأساليب</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العربية،</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وأوجه</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الخلاف</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والمشابهة</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بينهما،</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وطرائق</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إعرابها،</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ومقتضيات</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هذه</w:t>
      </w:r>
      <w:r w:rsidRPr="00A04409">
        <w:rPr>
          <w:rFonts w:ascii="Traditional Arabic" w:cs="Simplified Arabic" w:hint="cs"/>
          <w:b/>
          <w:bCs/>
          <w:sz w:val="28"/>
          <w:szCs w:val="28"/>
          <w:rtl/>
          <w:lang w:bidi="ar-IQ"/>
        </w:rPr>
        <w:t xml:space="preserve"> </w:t>
      </w:r>
      <w:r w:rsidRPr="00A04409">
        <w:rPr>
          <w:rFonts w:ascii="Traditional Arabic" w:cs="Simplified Arabic" w:hint="eastAsia"/>
          <w:b/>
          <w:bCs/>
          <w:sz w:val="28"/>
          <w:szCs w:val="28"/>
          <w:rtl/>
          <w:lang w:bidi="ar-IQ"/>
        </w:rPr>
        <w:t>الطرائق،</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وتلك</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الأوجه</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من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المعنى</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والاستعمال</w:t>
      </w:r>
      <w:r w:rsidRPr="00A04409">
        <w:rPr>
          <w:rFonts w:ascii="Traditional Arabic" w:cs="Simplified Arabic"/>
          <w:b/>
          <w:bCs/>
          <w:sz w:val="28"/>
          <w:szCs w:val="28"/>
          <w:rtl/>
          <w:lang w:bidi="ar-IQ"/>
        </w:rPr>
        <w:t>.</w:t>
      </w:r>
      <w:r>
        <w:rPr>
          <w:rFonts w:ascii="Traditional Arabic" w:cs="Simplified Arabic" w:hint="cs"/>
          <w:b/>
          <w:bCs/>
          <w:sz w:val="28"/>
          <w:szCs w:val="28"/>
          <w:rtl/>
          <w:lang w:bidi="ar-IQ"/>
        </w:rPr>
        <w:t xml:space="preserve"> </w:t>
      </w:r>
      <w:r w:rsidRPr="00A04409">
        <w:rPr>
          <w:rFonts w:ascii="Traditional Arabic" w:cs="Simplified Arabic" w:hint="eastAsia"/>
          <w:b/>
          <w:bCs/>
          <w:sz w:val="28"/>
          <w:szCs w:val="28"/>
          <w:rtl/>
          <w:lang w:bidi="ar-IQ"/>
        </w:rPr>
        <w:t>وقد</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قال</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سيبويه</w:t>
      </w:r>
      <w:r w:rsidRPr="00A04409">
        <w:rPr>
          <w:rFonts w:ascii="Traditional Arabic" w:cs="Simplified Arabic"/>
          <w:b/>
          <w:bCs/>
          <w:sz w:val="28"/>
          <w:szCs w:val="28"/>
          <w:rtl/>
          <w:lang w:bidi="ar-IQ"/>
        </w:rPr>
        <w:t xml:space="preserve"> </w:t>
      </w:r>
      <w:proofErr w:type="spellStart"/>
      <w:r w:rsidRPr="00A04409">
        <w:rPr>
          <w:rFonts w:ascii="Traditional Arabic" w:cs="Simplified Arabic" w:hint="eastAsia"/>
          <w:b/>
          <w:bCs/>
          <w:sz w:val="28"/>
          <w:szCs w:val="28"/>
          <w:rtl/>
          <w:lang w:bidi="ar-IQ"/>
        </w:rPr>
        <w:t>فى</w:t>
      </w:r>
      <w:proofErr w:type="spellEnd"/>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معرض</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التدليل</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على</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أن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العرب</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يستخفون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فيحذفون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النون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التنوين،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ولا</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يتغير</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من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المعنى</w:t>
      </w:r>
      <w:r w:rsidRPr="00A04409">
        <w:rPr>
          <w:rFonts w:ascii="Traditional Arabic" w:cs="Simplified Arabic"/>
          <w:b/>
          <w:bCs/>
          <w:sz w:val="28"/>
          <w:szCs w:val="28"/>
          <w:rtl/>
          <w:lang w:bidi="ar-IQ"/>
        </w:rPr>
        <w:t xml:space="preserve"> </w:t>
      </w:r>
      <w:proofErr w:type="spellStart"/>
      <w:r w:rsidRPr="00A04409">
        <w:rPr>
          <w:rFonts w:ascii="Traditional Arabic" w:cs="Simplified Arabic" w:hint="eastAsia"/>
          <w:b/>
          <w:bCs/>
          <w:sz w:val="28"/>
          <w:szCs w:val="28"/>
          <w:rtl/>
          <w:lang w:bidi="ar-IQ"/>
        </w:rPr>
        <w:t>شى</w:t>
      </w:r>
      <w:proofErr w:type="spellEnd"/>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ء</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وبعد</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أن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أورد</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طرفا</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من</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الأمثلة</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يستشهد</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بها</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على</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ذلك،</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قال</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«وستراه</w:t>
      </w:r>
      <w:r w:rsidRPr="00A04409">
        <w:rPr>
          <w:rFonts w:ascii="Traditional Arabic" w:cs="Simplified Arabic"/>
          <w:b/>
          <w:bCs/>
          <w:sz w:val="28"/>
          <w:szCs w:val="28"/>
          <w:rtl/>
          <w:lang w:bidi="ar-IQ"/>
        </w:rPr>
        <w:t xml:space="preserve"> </w:t>
      </w:r>
      <w:r>
        <w:rPr>
          <w:rFonts w:ascii="Traditional Arabic" w:cs="Simplified Arabic" w:hint="cs"/>
          <w:b/>
          <w:bCs/>
          <w:sz w:val="28"/>
          <w:szCs w:val="28"/>
          <w:rtl/>
          <w:lang w:bidi="ar-IQ"/>
        </w:rPr>
        <w:t xml:space="preserve">مفصَّلا </w:t>
      </w:r>
      <w:r w:rsidRPr="00A04409">
        <w:rPr>
          <w:rFonts w:ascii="Traditional Arabic" w:cs="Simplified Arabic" w:hint="eastAsia"/>
          <w:b/>
          <w:bCs/>
          <w:sz w:val="28"/>
          <w:szCs w:val="28"/>
          <w:rtl/>
          <w:lang w:bidi="ar-IQ"/>
        </w:rPr>
        <w:t>أيضا</w:t>
      </w:r>
      <w:r w:rsidRPr="00A04409">
        <w:rPr>
          <w:rFonts w:ascii="Traditional Arabic" w:cs="Simplified Arabic"/>
          <w:b/>
          <w:bCs/>
          <w:sz w:val="28"/>
          <w:szCs w:val="28"/>
          <w:rtl/>
          <w:lang w:bidi="ar-IQ"/>
        </w:rPr>
        <w:t xml:space="preserve"> </w:t>
      </w:r>
      <w:r w:rsidRPr="00A04409">
        <w:rPr>
          <w:rFonts w:ascii="Traditional Arabic" w:cs="Simplified Arabic" w:hint="eastAsia"/>
          <w:b/>
          <w:bCs/>
          <w:sz w:val="28"/>
          <w:szCs w:val="28"/>
          <w:rtl/>
          <w:lang w:bidi="ar-IQ"/>
        </w:rPr>
        <w:t>مفردا</w:t>
      </w:r>
      <w:r w:rsidRPr="00A04409">
        <w:rPr>
          <w:rFonts w:ascii="Traditional Arabic" w:cs="Simplified Arabic"/>
          <w:b/>
          <w:bCs/>
          <w:color w:val="000000"/>
          <w:sz w:val="28"/>
          <w:szCs w:val="28"/>
          <w:rtl/>
          <w:lang w:bidi="ar-IQ"/>
        </w:rPr>
        <w:t xml:space="preserve"> </w:t>
      </w:r>
      <w:r w:rsidRPr="00A04409">
        <w:rPr>
          <w:rFonts w:ascii="Traditional Arabic" w:cs="Simplified Arabic" w:hint="cs"/>
          <w:b/>
          <w:bCs/>
          <w:color w:val="000000"/>
          <w:sz w:val="28"/>
          <w:szCs w:val="28"/>
          <w:rtl/>
          <w:lang w:bidi="ar-IQ"/>
        </w:rPr>
        <w:t>في</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بابه</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مع</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غير</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هذا</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من</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الحجج»</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فدل</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لفظه</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هذا</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أنه</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كان</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يقصد</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إلى</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الاحتجاج</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قصدا،</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و</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هو</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بعمله</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هذا</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قد</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فتح</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باب</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الاحتجاج</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لمن</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جاء</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بعده</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من</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النحاة</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و</w:t>
      </w:r>
      <w:r w:rsidRPr="00A04409">
        <w:rPr>
          <w:rFonts w:ascii="Traditional Arabic" w:cs="Simplified Arabic"/>
          <w:b/>
          <w:bCs/>
          <w:color w:val="000000"/>
          <w:sz w:val="28"/>
          <w:szCs w:val="28"/>
          <w:rtl/>
          <w:lang w:bidi="ar-IQ"/>
        </w:rPr>
        <w:t xml:space="preserve"> </w:t>
      </w:r>
      <w:r w:rsidRPr="00A04409">
        <w:rPr>
          <w:rFonts w:ascii="Traditional Arabic" w:cs="Simplified Arabic" w:hint="eastAsia"/>
          <w:b/>
          <w:bCs/>
          <w:color w:val="000000"/>
          <w:sz w:val="28"/>
          <w:szCs w:val="28"/>
          <w:rtl/>
          <w:lang w:bidi="ar-IQ"/>
        </w:rPr>
        <w:t>القراء</w:t>
      </w:r>
      <w:r w:rsidRPr="00A04409">
        <w:rPr>
          <w:rFonts w:cs="Simplified Arabic" w:hint="cs"/>
          <w:sz w:val="28"/>
          <w:szCs w:val="28"/>
          <w:rtl/>
          <w:lang w:bidi="ar-IQ"/>
        </w:rPr>
        <w:t>))</w:t>
      </w:r>
      <w:r w:rsidRPr="00A04409">
        <w:rPr>
          <w:rFonts w:ascii="Simplified Arabic" w:hAnsi="Simplified Arabic" w:cs="Simplified Arabic"/>
          <w:sz w:val="28"/>
          <w:szCs w:val="28"/>
          <w:vertAlign w:val="superscript"/>
          <w:rtl/>
          <w:lang w:bidi="ar-IQ"/>
        </w:rPr>
        <w:t>(</w:t>
      </w:r>
      <w:r w:rsidRPr="00A04409">
        <w:rPr>
          <w:rStyle w:val="a7"/>
          <w:rFonts w:ascii="Simplified Arabic" w:hAnsi="Simplified Arabic" w:cs="Simplified Arabic"/>
          <w:sz w:val="28"/>
          <w:szCs w:val="28"/>
          <w:rtl/>
          <w:lang w:bidi="ar-IQ"/>
        </w:rPr>
        <w:endnoteReference w:id="1"/>
      </w:r>
      <w:r w:rsidRPr="00A04409">
        <w:rPr>
          <w:rFonts w:ascii="Simplified Arabic" w:hAnsi="Simplified Arabic" w:cs="Simplified Arabic"/>
          <w:sz w:val="28"/>
          <w:szCs w:val="28"/>
          <w:vertAlign w:val="superscript"/>
          <w:rtl/>
          <w:lang w:bidi="ar-IQ"/>
        </w:rPr>
        <w:t>)</w:t>
      </w:r>
      <w:r>
        <w:rPr>
          <w:rFonts w:cs="Simplified Arabic" w:hint="cs"/>
          <w:sz w:val="28"/>
          <w:szCs w:val="28"/>
          <w:rtl/>
          <w:lang w:bidi="ar-IQ"/>
        </w:rPr>
        <w:t>.</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إنّ رصدنا بنية نصوص الكتاب جعلتنا نستوحي صوراً خاصة منه لتقديم أنماط مختلفة من المعلومات عبر تحديد العلاقات الاستدلالية</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بين التراكيب؛ وتتخذ تلك الصور، أو ما يمكن أن نسـمّيه بـ( آليّة الاستدلال ) نسقاً منطقيّاً </w:t>
      </w:r>
      <w:proofErr w:type="spellStart"/>
      <w:r w:rsidRPr="0058193C">
        <w:rPr>
          <w:rFonts w:cs="Simplified Arabic" w:hint="cs"/>
          <w:sz w:val="28"/>
          <w:szCs w:val="28"/>
          <w:rtl/>
          <w:lang w:bidi="ar-IQ"/>
        </w:rPr>
        <w:t>تداوليّاً</w:t>
      </w:r>
      <w:proofErr w:type="spellEnd"/>
      <w:r w:rsidRPr="0058193C">
        <w:rPr>
          <w:rFonts w:cs="Simplified Arabic" w:hint="cs"/>
          <w:sz w:val="28"/>
          <w:szCs w:val="28"/>
          <w:rtl/>
          <w:lang w:bidi="ar-IQ"/>
        </w:rPr>
        <w:t xml:space="preserve"> يُبنى بها الخطاب الطبيعي من حيث إنّ الاستدلال (( </w:t>
      </w:r>
      <w:r w:rsidRPr="00AE5436">
        <w:rPr>
          <w:rFonts w:cs="Simplified Arabic" w:hint="cs"/>
          <w:b/>
          <w:bCs/>
          <w:sz w:val="28"/>
          <w:szCs w:val="28"/>
          <w:rtl/>
          <w:lang w:bidi="ar-IQ"/>
        </w:rPr>
        <w:t>إنجاز تسلسلات استنتاجية داخل الخطاب, أي متواليات من الأقوال والجمل بعضها بمثابة الحجج, وبعضها الآخر بمثابة النتائج التي تُستنتج منها</w:t>
      </w:r>
      <w:r w:rsidRPr="0058193C">
        <w:rPr>
          <w:rFonts w:cs="Simplified Arabic" w:hint="cs"/>
          <w:sz w:val="28"/>
          <w:szCs w:val="28"/>
          <w:rtl/>
          <w:lang w:bidi="ar-IQ"/>
        </w:rPr>
        <w:t xml:space="preserve"> ))</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3"/>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lastRenderedPageBreak/>
        <w:t>وفي هذا الإطار وجدنا أنّ سيبويه وظّف لفظة المنزلة لتتحمل جملة من المعاني تحت مفهوم جامع سعيا منه إلى تحصيل الاستدلال, وهو مفهوم يشترك فيه علم أصول الفقه, وعلم الكلام والنحو, والبلاغة بوصفه مفهوماً تفسيرياً</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4"/>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من حيث إنّ هذه العلوم متفاعلة فيما بينها مما يشي بالقول إنّ نصوص سيبويه جاءت محققة لأغراضها، ومؤثرة في خالفيها( متعلمين وناقدين ) فالاشتغال بمثل هذه الآليات جعل نصوصه منظمة ومعلّلة؛ لأنّها مبنية بناءً استدلالياً معتمداً  الضوابط العقلية, وأحياناً النقلية لإقامة الحجة بهدف الإقناع</w:t>
      </w:r>
      <w:r>
        <w:rPr>
          <w:rFonts w:cs="Simplified Arabic" w:hint="cs"/>
          <w:sz w:val="28"/>
          <w:szCs w:val="28"/>
          <w:rtl/>
          <w:lang w:bidi="ar-IQ"/>
        </w:rPr>
        <w:t xml:space="preserve"> </w:t>
      </w:r>
      <w:r w:rsidRPr="00E645B4">
        <w:rPr>
          <w:rFonts w:ascii="Simplified Arabic" w:hAnsi="Simplified Arabic" w:cs="Simplified Arabic"/>
          <w:sz w:val="28"/>
          <w:szCs w:val="28"/>
          <w:vertAlign w:val="superscript"/>
          <w:rtl/>
          <w:lang w:bidi="ar-IQ"/>
        </w:rPr>
        <w:t>(</w:t>
      </w:r>
      <w:r w:rsidRPr="00E645B4">
        <w:rPr>
          <w:rStyle w:val="a7"/>
          <w:rFonts w:ascii="Simplified Arabic" w:hAnsi="Simplified Arabic" w:cs="Simplified Arabic"/>
          <w:sz w:val="28"/>
          <w:szCs w:val="28"/>
          <w:rtl/>
          <w:lang w:bidi="ar-IQ"/>
        </w:rPr>
        <w:endnoteReference w:id="5"/>
      </w:r>
      <w:r w:rsidRPr="00E645B4">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إنّ نزوع سيبويه إلى تلك المركزية في كتابه, إنّما هو إحداث لتغييرات في الأفكار أو توجيهها على نحو صحيح. ويستنبط من ذلك أنّ الوصول إلى إثبات صدق قضية أو تفنيدها في برهنة جدلية هو ما </w:t>
      </w:r>
      <w:proofErr w:type="spellStart"/>
      <w:r w:rsidRPr="0058193C">
        <w:rPr>
          <w:rFonts w:cs="Simplified Arabic" w:hint="cs"/>
          <w:sz w:val="28"/>
          <w:szCs w:val="28"/>
          <w:rtl/>
          <w:lang w:bidi="ar-IQ"/>
        </w:rPr>
        <w:t>ينماز</w:t>
      </w:r>
      <w:proofErr w:type="spellEnd"/>
      <w:r w:rsidRPr="0058193C">
        <w:rPr>
          <w:rFonts w:cs="Simplified Arabic" w:hint="cs"/>
          <w:sz w:val="28"/>
          <w:szCs w:val="28"/>
          <w:rtl/>
          <w:lang w:bidi="ar-IQ"/>
        </w:rPr>
        <w:t xml:space="preserve"> به الاستدلال الحجاجي, بحيث تفضي المقدمة إلى النتائج وتخدم النتائج المقدمة. وهذه الطريقة التي اتبعها سيبويه تنمّ عن أنْ يكون الإقناع هدفاً وسيلته(المنزلة). وأنّ امتلاك الإقناع لحدّ (( </w:t>
      </w:r>
      <w:r w:rsidRPr="00AE5436">
        <w:rPr>
          <w:rFonts w:cs="Simplified Arabic" w:hint="cs"/>
          <w:b/>
          <w:bCs/>
          <w:sz w:val="28"/>
          <w:szCs w:val="28"/>
          <w:rtl/>
          <w:lang w:bidi="ar-IQ"/>
        </w:rPr>
        <w:t>هو حمل النفوس على فعل شيء أو اعتقاده أو التخلّي عن فعله واعتقاده</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6"/>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يُعمّق وصف المنزلة أنّها فعل متعدد الصور يسعى لإحداث تأثير أو تغيير إمّا بفعل أو ترك، ويوجب أن يمتلك المقنع كفاءة تواصلية </w:t>
      </w:r>
      <w:r>
        <w:rPr>
          <w:rFonts w:cs="Simplified Arabic" w:hint="cs"/>
          <w:sz w:val="28"/>
          <w:szCs w:val="28"/>
          <w:rtl/>
          <w:lang w:bidi="ar-IQ"/>
        </w:rPr>
        <w:t xml:space="preserve">( </w:t>
      </w:r>
      <w:proofErr w:type="spellStart"/>
      <w:r w:rsidRPr="0058193C">
        <w:rPr>
          <w:rFonts w:cs="Simplified Arabic" w:hint="cs"/>
          <w:sz w:val="28"/>
          <w:szCs w:val="28"/>
          <w:rtl/>
          <w:lang w:bidi="ar-IQ"/>
        </w:rPr>
        <w:t>وإقناعيّة</w:t>
      </w:r>
      <w:proofErr w:type="spellEnd"/>
      <w:r>
        <w:rPr>
          <w:rFonts w:cs="Simplified Arabic" w:hint="cs"/>
          <w:sz w:val="28"/>
          <w:szCs w:val="28"/>
          <w:rtl/>
          <w:lang w:bidi="ar-IQ"/>
        </w:rPr>
        <w:t xml:space="preserve"> )، و</w:t>
      </w:r>
      <w:r w:rsidRPr="0058193C">
        <w:rPr>
          <w:rFonts w:cs="Simplified Arabic" w:hint="cs"/>
          <w:sz w:val="28"/>
          <w:szCs w:val="28"/>
          <w:rtl/>
          <w:lang w:bidi="ar-IQ"/>
        </w:rPr>
        <w:t>تتميّز هذه الكفاءة بمهارات هي:</w:t>
      </w:r>
    </w:p>
    <w:p w:rsidR="005539C1" w:rsidRPr="00672FE3" w:rsidRDefault="005539C1" w:rsidP="005539C1">
      <w:pPr>
        <w:pStyle w:val="a5"/>
        <w:numPr>
          <w:ilvl w:val="0"/>
          <w:numId w:val="1"/>
        </w:numPr>
        <w:tabs>
          <w:tab w:val="left" w:pos="425"/>
          <w:tab w:val="left" w:pos="992"/>
        </w:tabs>
        <w:spacing w:before="240" w:after="0"/>
        <w:ind w:left="0" w:firstLine="567"/>
        <w:jc w:val="both"/>
        <w:rPr>
          <w:rFonts w:cs="Simplified Arabic"/>
          <w:b/>
          <w:bCs/>
          <w:sz w:val="28"/>
          <w:szCs w:val="28"/>
          <w:rtl/>
          <w:lang w:bidi="ar-IQ"/>
        </w:rPr>
      </w:pPr>
      <w:r w:rsidRPr="00672FE3">
        <w:rPr>
          <w:rFonts w:cs="Simplified Arabic" w:hint="cs"/>
          <w:b/>
          <w:bCs/>
          <w:sz w:val="28"/>
          <w:szCs w:val="28"/>
          <w:rtl/>
          <w:lang w:bidi="ar-IQ"/>
        </w:rPr>
        <w:t>مهارة التحليل والابتكار.</w:t>
      </w:r>
    </w:p>
    <w:p w:rsidR="005539C1" w:rsidRPr="00672FE3" w:rsidRDefault="005539C1" w:rsidP="005539C1">
      <w:pPr>
        <w:pStyle w:val="a5"/>
        <w:numPr>
          <w:ilvl w:val="0"/>
          <w:numId w:val="1"/>
        </w:numPr>
        <w:tabs>
          <w:tab w:val="left" w:pos="992"/>
        </w:tabs>
        <w:spacing w:before="240" w:after="0"/>
        <w:ind w:left="0" w:firstLine="567"/>
        <w:jc w:val="both"/>
        <w:rPr>
          <w:rFonts w:cs="Simplified Arabic"/>
          <w:b/>
          <w:bCs/>
          <w:sz w:val="28"/>
          <w:szCs w:val="28"/>
          <w:rtl/>
          <w:lang w:bidi="ar-IQ"/>
        </w:rPr>
      </w:pPr>
      <w:r w:rsidRPr="00672FE3">
        <w:rPr>
          <w:rFonts w:cs="Simplified Arabic" w:hint="cs"/>
          <w:b/>
          <w:bCs/>
          <w:sz w:val="28"/>
          <w:szCs w:val="28"/>
          <w:rtl/>
          <w:lang w:bidi="ar-IQ"/>
        </w:rPr>
        <w:t>مهارة العرض المنظم للأفكار.</w:t>
      </w:r>
    </w:p>
    <w:p w:rsidR="005539C1" w:rsidRPr="00672FE3" w:rsidRDefault="005539C1" w:rsidP="005539C1">
      <w:pPr>
        <w:pStyle w:val="a5"/>
        <w:numPr>
          <w:ilvl w:val="0"/>
          <w:numId w:val="1"/>
        </w:numPr>
        <w:tabs>
          <w:tab w:val="left" w:pos="992"/>
        </w:tabs>
        <w:spacing w:before="240" w:after="0"/>
        <w:ind w:left="0" w:firstLine="567"/>
        <w:jc w:val="both"/>
        <w:rPr>
          <w:rFonts w:cs="Simplified Arabic"/>
          <w:b/>
          <w:bCs/>
          <w:sz w:val="28"/>
          <w:szCs w:val="28"/>
          <w:rtl/>
          <w:lang w:bidi="ar-IQ"/>
        </w:rPr>
      </w:pPr>
      <w:r w:rsidRPr="00672FE3">
        <w:rPr>
          <w:rFonts w:cs="Simplified Arabic" w:hint="cs"/>
          <w:b/>
          <w:bCs/>
          <w:sz w:val="28"/>
          <w:szCs w:val="28"/>
          <w:rtl/>
          <w:lang w:bidi="ar-IQ"/>
        </w:rPr>
        <w:t>مهارة فهم دوافع تساؤلات المتلقي واعتراضاته.</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إنّ الإيماء إلى هذه المهارات ليس من باب التصنيف, بقدر ما هي إطار لم يفت سيبويه اتخاذه هيكلاً يبني عليه حججه على وفق مرجعيّة ثقافيّة سائدة، ومشتركة بينه وبين متلقيه بعيداً عن المغالطات الوصفية.</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إنّنا ههنا لا نرتجل القول بنجاح سيبويه في الإقناع المرتدّ إلى الاستدلال, بقدر ما تكفّلت به رؤيته في تحديد ذلك الإقناع المرتكز على وسيلة تصريفية لغايته وهي(</w:t>
      </w:r>
      <w:r>
        <w:rPr>
          <w:rFonts w:cs="Simplified Arabic" w:hint="cs"/>
          <w:sz w:val="28"/>
          <w:szCs w:val="28"/>
          <w:rtl/>
          <w:lang w:bidi="ar-IQ"/>
        </w:rPr>
        <w:t xml:space="preserve"> </w:t>
      </w:r>
      <w:r w:rsidRPr="00A27BEC">
        <w:rPr>
          <w:rFonts w:cs="Simplified Arabic" w:hint="cs"/>
          <w:b/>
          <w:bCs/>
          <w:sz w:val="28"/>
          <w:szCs w:val="28"/>
          <w:rtl/>
          <w:lang w:bidi="ar-IQ"/>
        </w:rPr>
        <w:t>المنزلة</w:t>
      </w:r>
      <w:r>
        <w:rPr>
          <w:rFonts w:cs="Simplified Arabic" w:hint="cs"/>
          <w:sz w:val="28"/>
          <w:szCs w:val="28"/>
          <w:rtl/>
          <w:lang w:bidi="ar-IQ"/>
        </w:rPr>
        <w:t xml:space="preserve"> </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7"/>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ويُفهم من ذلك أنّه اعتمد أسساً لبيانها يراها المتمعّن في:</w:t>
      </w:r>
    </w:p>
    <w:p w:rsidR="005539C1" w:rsidRPr="0058193C" w:rsidRDefault="005539C1" w:rsidP="005539C1">
      <w:pPr>
        <w:pStyle w:val="a5"/>
        <w:numPr>
          <w:ilvl w:val="0"/>
          <w:numId w:val="2"/>
        </w:numPr>
        <w:tabs>
          <w:tab w:val="left" w:pos="425"/>
        </w:tabs>
        <w:spacing w:before="240" w:after="0" w:line="240" w:lineRule="auto"/>
        <w:jc w:val="both"/>
        <w:rPr>
          <w:rFonts w:cs="Simplified Arabic"/>
          <w:sz w:val="28"/>
          <w:szCs w:val="28"/>
          <w:lang w:bidi="ar-IQ"/>
        </w:rPr>
      </w:pPr>
      <w:r w:rsidRPr="00672FE3">
        <w:rPr>
          <w:rFonts w:cs="Simplified Arabic" w:hint="cs"/>
          <w:b/>
          <w:bCs/>
          <w:sz w:val="28"/>
          <w:szCs w:val="28"/>
          <w:rtl/>
          <w:lang w:bidi="ar-IQ"/>
        </w:rPr>
        <w:t>النصوص ذاتها</w:t>
      </w:r>
      <w:r w:rsidRPr="0058193C">
        <w:rPr>
          <w:rFonts w:cs="Simplified Arabic" w:hint="cs"/>
          <w:sz w:val="28"/>
          <w:szCs w:val="28"/>
          <w:rtl/>
          <w:lang w:bidi="ar-IQ"/>
        </w:rPr>
        <w:t xml:space="preserve">: بما لها من عمق وبما تشتمل على مكوّنات لا يمكن أنْ تفهم من دون التعريف بها وتعيينها </w:t>
      </w:r>
      <w:r>
        <w:rPr>
          <w:rFonts w:cs="Simplified Arabic" w:hint="cs"/>
          <w:sz w:val="28"/>
          <w:szCs w:val="28"/>
          <w:rtl/>
          <w:lang w:bidi="ar-IQ"/>
        </w:rPr>
        <w:t xml:space="preserve">، </w:t>
      </w:r>
      <w:r w:rsidRPr="0058193C">
        <w:rPr>
          <w:rFonts w:cs="Simplified Arabic" w:hint="cs"/>
          <w:sz w:val="28"/>
          <w:szCs w:val="28"/>
          <w:rtl/>
          <w:lang w:bidi="ar-IQ"/>
        </w:rPr>
        <w:t>ووصفها ببيان العلاقات الممكنة فيها.</w:t>
      </w:r>
    </w:p>
    <w:p w:rsidR="005539C1" w:rsidRPr="0058193C" w:rsidRDefault="005539C1" w:rsidP="005539C1">
      <w:pPr>
        <w:pStyle w:val="a5"/>
        <w:numPr>
          <w:ilvl w:val="0"/>
          <w:numId w:val="2"/>
        </w:numPr>
        <w:tabs>
          <w:tab w:val="left" w:pos="425"/>
        </w:tabs>
        <w:spacing w:before="240" w:after="0" w:line="240" w:lineRule="auto"/>
        <w:ind w:left="0" w:hanging="1"/>
        <w:jc w:val="both"/>
        <w:rPr>
          <w:rFonts w:cs="Simplified Arabic"/>
          <w:sz w:val="28"/>
          <w:szCs w:val="28"/>
          <w:lang w:bidi="ar-IQ"/>
        </w:rPr>
      </w:pPr>
      <w:r w:rsidRPr="00672FE3">
        <w:rPr>
          <w:rFonts w:cs="Simplified Arabic" w:hint="cs"/>
          <w:b/>
          <w:bCs/>
          <w:sz w:val="28"/>
          <w:szCs w:val="28"/>
          <w:rtl/>
          <w:lang w:bidi="ar-IQ"/>
        </w:rPr>
        <w:lastRenderedPageBreak/>
        <w:t>المعرفة النظرية</w:t>
      </w:r>
      <w:r>
        <w:rPr>
          <w:rFonts w:cs="Simplified Arabic" w:hint="cs"/>
          <w:sz w:val="28"/>
          <w:szCs w:val="28"/>
          <w:rtl/>
          <w:lang w:bidi="ar-IQ"/>
        </w:rPr>
        <w:t xml:space="preserve">: </w:t>
      </w:r>
      <w:r w:rsidRPr="0058193C">
        <w:rPr>
          <w:rFonts w:cs="Simplified Arabic" w:hint="cs"/>
          <w:sz w:val="28"/>
          <w:szCs w:val="28"/>
          <w:rtl/>
          <w:lang w:bidi="ar-IQ"/>
        </w:rPr>
        <w:t>التي تعود إلى التصوّرات التي يمتلكها سيبويه عن الوقائع الخاصة بالدلالة وسبل إنتاجها والمواد الحاملة لها, فقراءته التحليلية إنّما جاءت معُزَّزة بالمعرفة الإنسانية من أجل وصف المعنى.</w:t>
      </w:r>
    </w:p>
    <w:p w:rsidR="005539C1" w:rsidRPr="0058193C" w:rsidRDefault="005539C1" w:rsidP="005539C1">
      <w:pPr>
        <w:pStyle w:val="a5"/>
        <w:numPr>
          <w:ilvl w:val="0"/>
          <w:numId w:val="2"/>
        </w:numPr>
        <w:tabs>
          <w:tab w:val="left" w:pos="425"/>
        </w:tabs>
        <w:spacing w:before="240" w:after="0" w:line="240" w:lineRule="auto"/>
        <w:ind w:left="0" w:hanging="1"/>
        <w:jc w:val="both"/>
        <w:rPr>
          <w:rFonts w:cs="Simplified Arabic"/>
          <w:sz w:val="28"/>
          <w:szCs w:val="28"/>
          <w:rtl/>
          <w:lang w:bidi="ar-IQ"/>
        </w:rPr>
      </w:pPr>
      <w:r w:rsidRPr="00672FE3">
        <w:rPr>
          <w:rFonts w:cs="Simplified Arabic" w:hint="cs"/>
          <w:b/>
          <w:bCs/>
          <w:sz w:val="28"/>
          <w:szCs w:val="28"/>
          <w:rtl/>
          <w:lang w:bidi="ar-IQ"/>
        </w:rPr>
        <w:t xml:space="preserve">ثقافة المتلقي وقدرته على استحضار مرجعيات النصوص, </w:t>
      </w:r>
      <w:r w:rsidRPr="0058193C">
        <w:rPr>
          <w:rFonts w:cs="Simplified Arabic" w:hint="cs"/>
          <w:sz w:val="28"/>
          <w:szCs w:val="28"/>
          <w:rtl/>
          <w:lang w:bidi="ar-IQ"/>
        </w:rPr>
        <w:t>سواء أكانت ثقافيّة أم اجتماعيّة أم تاريخيّة أم نفسيّة، وقدرته على الربط بين ما هو معطى بصورة مباشرة وبين معارفه الموسوعية والأشياء القادرة على استحضار أمور لا تتجلّى مباشرة في ظاهر النصوص, بل تسلك مسلك الظل يدركها المتلقي إدراكه لمن هي ظل</w:t>
      </w:r>
      <w:r>
        <w:rPr>
          <w:rFonts w:cs="Simplified Arabic" w:hint="cs"/>
          <w:sz w:val="28"/>
          <w:szCs w:val="28"/>
          <w:rtl/>
          <w:lang w:bidi="ar-IQ"/>
        </w:rPr>
        <w:t xml:space="preserve">ّ له, فها هو يصبّ معطيات أسسه </w:t>
      </w:r>
      <w:proofErr w:type="spellStart"/>
      <w:r>
        <w:rPr>
          <w:rFonts w:cs="Simplified Arabic" w:hint="cs"/>
          <w:sz w:val="28"/>
          <w:szCs w:val="28"/>
          <w:rtl/>
          <w:lang w:bidi="ar-IQ"/>
        </w:rPr>
        <w:t>الإ</w:t>
      </w:r>
      <w:r w:rsidRPr="0058193C">
        <w:rPr>
          <w:rFonts w:cs="Simplified Arabic" w:hint="cs"/>
          <w:sz w:val="28"/>
          <w:szCs w:val="28"/>
          <w:rtl/>
          <w:lang w:bidi="ar-IQ"/>
        </w:rPr>
        <w:t>قناعية</w:t>
      </w:r>
      <w:proofErr w:type="spellEnd"/>
      <w:r w:rsidRPr="0058193C">
        <w:rPr>
          <w:rFonts w:cs="Simplified Arabic" w:hint="cs"/>
          <w:sz w:val="28"/>
          <w:szCs w:val="28"/>
          <w:rtl/>
          <w:lang w:bidi="ar-IQ"/>
        </w:rPr>
        <w:t xml:space="preserve"> في تصميم نصّه في باب "حتّى" إذ يقول:(( </w:t>
      </w:r>
      <w:r w:rsidRPr="002C276C">
        <w:rPr>
          <w:rFonts w:cs="Simplified Arabic" w:hint="cs"/>
          <w:b/>
          <w:bCs/>
          <w:sz w:val="28"/>
          <w:szCs w:val="28"/>
          <w:rtl/>
          <w:lang w:bidi="ar-IQ"/>
        </w:rPr>
        <w:t>فحتّى ههنا بمنزلة إذا، وإنّما هي ههنا كحرف من حروف الابتداء... ويدلّك على "حتى" أنّها حرف من حروف الابتداء أنّك تقول: " حتى انّه ليفعل ذاك", كما تقول: "فإذا انّه يفعل ذاك "... ومثل ذلك:" مرض حتى يمرُّ به الطائر فيرحمه"</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8"/>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فقد أسفر النص </w:t>
      </w:r>
      <w:proofErr w:type="spellStart"/>
      <w:r w:rsidRPr="0058193C">
        <w:rPr>
          <w:rFonts w:cs="Simplified Arabic" w:hint="cs"/>
          <w:sz w:val="28"/>
          <w:szCs w:val="28"/>
          <w:rtl/>
          <w:lang w:bidi="ar-IQ"/>
        </w:rPr>
        <w:t>السيبويهيّ</w:t>
      </w:r>
      <w:proofErr w:type="spellEnd"/>
      <w:r w:rsidRPr="0058193C">
        <w:rPr>
          <w:rFonts w:cs="Simplified Arabic" w:hint="cs"/>
          <w:sz w:val="28"/>
          <w:szCs w:val="28"/>
          <w:rtl/>
          <w:lang w:bidi="ar-IQ"/>
        </w:rPr>
        <w:t xml:space="preserve"> عن استيعاب وإدراك لغويين لما وُظِّفت له( المنزلة )؛ وعكست ثنائية اللغة والكلام, فقد حدّد القيمة اللغوية لـ" حتى " بتعيين سماتها التمييزية بأنّها للابتداء منطلقاً من هذا المنظور الوصفي إلى مرتكزات خارجية يحدّدها النظام العرفي والتداولي للغة في المواقف الواقعية في إفادة معنى المبالغة, فهو يتلقى الرحمة مما يمرّ به من طائر, واستناداً إلى مبدأ ثنائية اللغة والكلام نرى أنّ لمنهجية ( المنزلة) آلية </w:t>
      </w:r>
      <w:proofErr w:type="spellStart"/>
      <w:r w:rsidRPr="0058193C">
        <w:rPr>
          <w:rFonts w:cs="Simplified Arabic" w:hint="cs"/>
          <w:sz w:val="28"/>
          <w:szCs w:val="28"/>
          <w:rtl/>
          <w:lang w:bidi="ar-IQ"/>
        </w:rPr>
        <w:t>حجاجية</w:t>
      </w:r>
      <w:proofErr w:type="spellEnd"/>
      <w:r w:rsidRPr="0058193C">
        <w:rPr>
          <w:rFonts w:cs="Simplified Arabic" w:hint="cs"/>
          <w:sz w:val="28"/>
          <w:szCs w:val="28"/>
          <w:rtl/>
          <w:lang w:bidi="ar-IQ"/>
        </w:rPr>
        <w:t xml:space="preserve"> تبنّاها سيبويه في تناول الأفكار اللغوية في صياغة تداولية للإقناع اتّخذت بعدين:</w:t>
      </w:r>
    </w:p>
    <w:p w:rsidR="005539C1" w:rsidRPr="00AE5436" w:rsidRDefault="005539C1" w:rsidP="005539C1">
      <w:pPr>
        <w:spacing w:before="240" w:after="0" w:line="240" w:lineRule="auto"/>
        <w:ind w:firstLine="567"/>
        <w:jc w:val="both"/>
        <w:rPr>
          <w:rFonts w:cs="Simplified Arabic"/>
          <w:b/>
          <w:bCs/>
          <w:sz w:val="28"/>
          <w:szCs w:val="28"/>
          <w:rtl/>
          <w:lang w:bidi="ar-IQ"/>
        </w:rPr>
      </w:pPr>
      <w:r w:rsidRPr="00AE5436">
        <w:rPr>
          <w:rFonts w:cs="Simplified Arabic" w:hint="cs"/>
          <w:b/>
          <w:bCs/>
          <w:sz w:val="28"/>
          <w:szCs w:val="28"/>
          <w:rtl/>
          <w:lang w:bidi="ar-IQ"/>
        </w:rPr>
        <w:t>- الأول: بعدٌ يعكسه المبنى.</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 </w:t>
      </w:r>
      <w:r w:rsidRPr="00AE5436">
        <w:rPr>
          <w:rFonts w:cs="Simplified Arabic" w:hint="cs"/>
          <w:b/>
          <w:bCs/>
          <w:sz w:val="28"/>
          <w:szCs w:val="28"/>
          <w:rtl/>
          <w:lang w:bidi="ar-IQ"/>
        </w:rPr>
        <w:t>والآخر: بعدٌ حواريّ( بآليتيه التشخيص والمقام)</w:t>
      </w:r>
      <w:r w:rsidRPr="0058193C">
        <w:rPr>
          <w:rFonts w:cs="Simplified Arabic" w:hint="cs"/>
          <w:sz w:val="28"/>
          <w:szCs w:val="28"/>
          <w:rtl/>
          <w:lang w:bidi="ar-IQ"/>
        </w:rPr>
        <w:t xml:space="preserve">؛ إذا ما أُخذ بالحسبان أنّ الحوار تفاعل الذوات مع محيطها الخطابي فهو خاصيّة تداوليّة للخطابات </w:t>
      </w:r>
      <w:proofErr w:type="spellStart"/>
      <w:r w:rsidRPr="0058193C">
        <w:rPr>
          <w:rFonts w:cs="Simplified Arabic" w:hint="cs"/>
          <w:sz w:val="28"/>
          <w:szCs w:val="28"/>
          <w:rtl/>
          <w:lang w:bidi="ar-IQ"/>
        </w:rPr>
        <w:t>الحجاجيّة</w:t>
      </w:r>
      <w:proofErr w:type="spellEnd"/>
      <w:r w:rsidRPr="0058193C">
        <w:rPr>
          <w:rFonts w:cs="Simplified Arabic" w:hint="cs"/>
          <w:sz w:val="28"/>
          <w:szCs w:val="28"/>
          <w:rtl/>
          <w:lang w:bidi="ar-IQ"/>
        </w:rPr>
        <w:t xml:space="preserve">. ويبدو أنّ الجامع بين البعدين هو تشبيه قول بقول آخر بينهما وجه شبه ليُبيّن أحدهما الآخر, ويصّوره في برهانية تترك أثرها في المتلقي بتغيير المنظور الأول, واستحداث منظور جديد؛ إلّا أنّ المشابهة في المنزلة ههنا تعلو قيمتها على مفهومها المستهلك بين أشياء ما كان لها أنْ تكون مترابطة أبداً, ومن ثَمّ عُدّت عاملاً أساسياً في عملية الإبداع </w:t>
      </w:r>
      <w:proofErr w:type="spellStart"/>
      <w:r w:rsidRPr="0058193C">
        <w:rPr>
          <w:rFonts w:cs="Simplified Arabic" w:hint="cs"/>
          <w:sz w:val="28"/>
          <w:szCs w:val="28"/>
          <w:rtl/>
          <w:lang w:bidi="ar-IQ"/>
        </w:rPr>
        <w:t>السيبويهيّ</w:t>
      </w:r>
      <w:proofErr w:type="spellEnd"/>
      <w:r w:rsidRPr="0058193C">
        <w:rPr>
          <w:rFonts w:cs="Simplified Arabic" w:hint="cs"/>
          <w:sz w:val="28"/>
          <w:szCs w:val="28"/>
          <w:rtl/>
          <w:lang w:bidi="ar-IQ"/>
        </w:rPr>
        <w:t xml:space="preserve"> بما أفضى عليها لتكون حجاجاً موازناً, إمّا عن طريق طرح معادلة صورية خالصة, وإمّا عن طريق الانطلاق من التجربة بهدف إفهام الفكرة سعياً لأنْ تكون الفكرة مقبولة بنقلها من مجال إلى مجال مغاير.</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فالمنزلة جمعت بين التأثير النظري, والتأثير السلوكي العملي، وهي رؤية جديدة بالفعل فكان الاستدلال الحجاجيّ بها انجازاً لعملين: عمل التصريح بالحجة من جهة, وعمل الاستنتاج من جهة أخرى انطلاقاً من محاولة إثبات وجود شيء مُعيّن عبر النموذج الثنائي المتقابل( </w:t>
      </w:r>
      <w:r w:rsidRPr="0058193C">
        <w:rPr>
          <w:rFonts w:cs="Simplified Arabic" w:hint="cs"/>
          <w:sz w:val="28"/>
          <w:szCs w:val="28"/>
          <w:rtl/>
          <w:lang w:bidi="ar-IQ"/>
        </w:rPr>
        <w:lastRenderedPageBreak/>
        <w:t>بمنزلة- ليس بمنزلة). ذلك أنّ معنى الإثبات يقتضي مثبتاً ومثبتاً له وكذا حال النفي إذ يقتضي منفياً ومنفياً عنه, ومن ثمّة يكون هناك إثبات عدم وجود ذلك الشيء المنفي, ففي كلتا الحالتين يقع الإثبات, وهو ما دعاه إلى أنْ يظلّ مخلصاً لطريقته الخاصة في البحث عن إجابات لا تلبث أنْ تثمر هي الأخرى تساؤلات جديدة بطرق منهجيّة ما أكسب بحثه اللغوي توجّهات فكريّة واعية؛ تحاول قراءتنا للمنزلة أنْ تكشف عن العقل الكامن وراء النظام.</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يظهر أنّ سيبويه قد أقام المنزلة في ظل أنْ تكون في صلب الجهاز التواصلي لإدراك  الكلام وإقامة الحجج, وهو ما</w:t>
      </w:r>
      <w:r>
        <w:rPr>
          <w:rFonts w:cs="Simplified Arabic" w:hint="cs"/>
          <w:sz w:val="28"/>
          <w:szCs w:val="28"/>
          <w:rtl/>
          <w:lang w:bidi="ar-IQ"/>
        </w:rPr>
        <w:t xml:space="preserve"> </w:t>
      </w:r>
      <w:r w:rsidRPr="0058193C">
        <w:rPr>
          <w:rFonts w:cs="Simplified Arabic" w:hint="cs"/>
          <w:sz w:val="28"/>
          <w:szCs w:val="28"/>
          <w:rtl/>
          <w:lang w:bidi="ar-IQ"/>
        </w:rPr>
        <w:t>سيتم الكشف عنه في قابل البحث.</w:t>
      </w:r>
    </w:p>
    <w:p w:rsidR="005539C1" w:rsidRPr="00A27BEC" w:rsidRDefault="005539C1" w:rsidP="005539C1">
      <w:pPr>
        <w:pStyle w:val="1"/>
        <w:spacing w:line="240" w:lineRule="auto"/>
        <w:jc w:val="center"/>
        <w:rPr>
          <w:rFonts w:cs="Simplified Arabic"/>
          <w:color w:val="auto"/>
          <w:u w:val="single"/>
          <w:rtl/>
          <w:lang w:bidi="ar-IQ"/>
        </w:rPr>
      </w:pPr>
      <w:r w:rsidRPr="00A27BEC">
        <w:rPr>
          <w:rFonts w:cs="Simplified Arabic" w:hint="cs"/>
          <w:color w:val="auto"/>
          <w:u w:val="single"/>
          <w:rtl/>
          <w:lang w:bidi="ar-IQ"/>
        </w:rPr>
        <w:t>المبحث الأول</w:t>
      </w:r>
    </w:p>
    <w:p w:rsidR="005539C1" w:rsidRPr="00A27BEC" w:rsidRDefault="005539C1" w:rsidP="005539C1">
      <w:pPr>
        <w:pStyle w:val="1"/>
        <w:spacing w:before="120" w:line="240" w:lineRule="auto"/>
        <w:jc w:val="center"/>
        <w:rPr>
          <w:rFonts w:cs="Simplified Arabic"/>
          <w:color w:val="auto"/>
          <w:u w:val="single"/>
          <w:rtl/>
          <w:lang w:bidi="ar-IQ"/>
        </w:rPr>
      </w:pPr>
      <w:r w:rsidRPr="00A27BEC">
        <w:rPr>
          <w:rFonts w:cs="Simplified Arabic" w:hint="cs"/>
          <w:color w:val="auto"/>
          <w:u w:val="single"/>
          <w:rtl/>
          <w:lang w:bidi="ar-IQ"/>
        </w:rPr>
        <w:t>الأساس الأصولي( المعرفي ) في استعمال المنزلة</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ونعني به البعد الذي يبحث في اللوازم الذهنية العامة التي </w:t>
      </w:r>
      <w:proofErr w:type="spellStart"/>
      <w:r w:rsidRPr="0058193C">
        <w:rPr>
          <w:rFonts w:cs="Simplified Arabic" w:hint="cs"/>
          <w:sz w:val="28"/>
          <w:szCs w:val="28"/>
          <w:rtl/>
          <w:lang w:bidi="ar-IQ"/>
        </w:rPr>
        <w:t>تتطلبها</w:t>
      </w:r>
      <w:proofErr w:type="spellEnd"/>
      <w:r w:rsidRPr="0058193C">
        <w:rPr>
          <w:rFonts w:cs="Simplified Arabic" w:hint="cs"/>
          <w:sz w:val="28"/>
          <w:szCs w:val="28"/>
          <w:rtl/>
          <w:lang w:bidi="ar-IQ"/>
        </w:rPr>
        <w:t xml:space="preserve"> عملية إنتاج الكلام (( </w:t>
      </w:r>
      <w:r w:rsidRPr="00AE5436">
        <w:rPr>
          <w:rFonts w:cs="Simplified Arabic" w:hint="cs"/>
          <w:b/>
          <w:bCs/>
          <w:sz w:val="28"/>
          <w:szCs w:val="28"/>
          <w:rtl/>
          <w:lang w:bidi="ar-IQ"/>
        </w:rPr>
        <w:t>فمن دون تلك العمليات العقلية تفقد المكوّنات اللغوية قدرتها الأدائية في الاستعمال</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9"/>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إنّ </w:t>
      </w:r>
      <w:proofErr w:type="spellStart"/>
      <w:r w:rsidRPr="0058193C">
        <w:rPr>
          <w:rFonts w:cs="Simplified Arabic" w:hint="cs"/>
          <w:sz w:val="28"/>
          <w:szCs w:val="28"/>
          <w:rtl/>
          <w:lang w:bidi="ar-IQ"/>
        </w:rPr>
        <w:t>عائديّة</w:t>
      </w:r>
      <w:proofErr w:type="spellEnd"/>
      <w:r w:rsidRPr="0058193C">
        <w:rPr>
          <w:rFonts w:cs="Simplified Arabic" w:hint="cs"/>
          <w:sz w:val="28"/>
          <w:szCs w:val="28"/>
          <w:rtl/>
          <w:lang w:bidi="ar-IQ"/>
        </w:rPr>
        <w:t xml:space="preserve"> النظام اللغويّ الاجتماعيّة لجماعة بشريّة مُعيّنة, تؤسّس عند سيبويه على افتراض أنّ للغة نظاماً محكماً من الضروري اكتشافه؛ وأنّ هذا النظام ليس ابتكاراً لشخص بعينه, بل هو نظام للجماعة اللغوية, فيتلاءم معيار المنزلة ههنا والمبدأ التفسيري, ذلك المبدأ الذي يجعلنا نصنّفه حين ترتبط دلالة المنزلة به إلى:</w:t>
      </w:r>
    </w:p>
    <w:p w:rsidR="005539C1" w:rsidRPr="0058193C" w:rsidRDefault="005539C1" w:rsidP="005539C1">
      <w:pPr>
        <w:pStyle w:val="a5"/>
        <w:numPr>
          <w:ilvl w:val="0"/>
          <w:numId w:val="3"/>
        </w:numPr>
        <w:spacing w:before="240" w:after="0" w:line="240" w:lineRule="auto"/>
        <w:jc w:val="both"/>
        <w:rPr>
          <w:rFonts w:cs="Simplified Arabic"/>
          <w:sz w:val="28"/>
          <w:szCs w:val="28"/>
          <w:rtl/>
          <w:lang w:bidi="ar-IQ"/>
        </w:rPr>
      </w:pPr>
      <w:r w:rsidRPr="0058193C">
        <w:rPr>
          <w:rFonts w:cs="Simplified Arabic" w:hint="cs"/>
          <w:sz w:val="28"/>
          <w:szCs w:val="28"/>
          <w:rtl/>
          <w:lang w:bidi="ar-IQ"/>
        </w:rPr>
        <w:t>التفسير بالمنزلة للإيضاح: وهو مبني على أساس دلالي يُزيل المعنى الثاني الإبهام في المعنى الأول إلّا أنّه ليس من قبيل التكرار بقدر ما هو إيضاح وإثارة للقدرة المعرفيّة عند المتلقي جاء في (</w:t>
      </w:r>
      <w:r w:rsidRPr="00A27BEC">
        <w:rPr>
          <w:rFonts w:cs="Simplified Arabic" w:hint="cs"/>
          <w:b/>
          <w:bCs/>
          <w:sz w:val="28"/>
          <w:szCs w:val="28"/>
          <w:rtl/>
          <w:lang w:bidi="ar-IQ"/>
        </w:rPr>
        <w:t>هذا باب الفاعل الذي يتعدّاه فعله إلى مفعولين</w:t>
      </w:r>
      <w:r w:rsidRPr="0058193C">
        <w:rPr>
          <w:rFonts w:cs="Simplified Arabic" w:hint="cs"/>
          <w:sz w:val="28"/>
          <w:szCs w:val="28"/>
          <w:rtl/>
          <w:lang w:bidi="ar-IQ"/>
        </w:rPr>
        <w:t>) قوله</w:t>
      </w:r>
      <w:r w:rsidRPr="002037BB">
        <w:rPr>
          <w:rFonts w:cs="Simplified Arabic"/>
          <w:b/>
          <w:bCs/>
          <w:sz w:val="28"/>
          <w:szCs w:val="28"/>
          <w:lang w:bidi="ar-IQ"/>
        </w:rPr>
        <w:t>:</w:t>
      </w:r>
      <w:r w:rsidRPr="002037BB">
        <w:rPr>
          <w:rFonts w:cs="Simplified Arabic" w:hint="cs"/>
          <w:b/>
          <w:bCs/>
          <w:sz w:val="28"/>
          <w:szCs w:val="28"/>
          <w:rtl/>
          <w:lang w:bidi="ar-IQ"/>
        </w:rPr>
        <w:t>((</w:t>
      </w:r>
      <w:r w:rsidRPr="002037BB">
        <w:rPr>
          <w:rFonts w:cs="Simplified Arabic" w:hint="cs"/>
          <w:b/>
          <w:bCs/>
          <w:sz w:val="28"/>
          <w:szCs w:val="28"/>
          <w:lang w:bidi="ar-IQ"/>
        </w:rPr>
        <w:t xml:space="preserve"> </w:t>
      </w:r>
      <w:r w:rsidRPr="002037BB">
        <w:rPr>
          <w:rFonts w:cs="Simplified Arabic" w:hint="cs"/>
          <w:b/>
          <w:bCs/>
          <w:sz w:val="28"/>
          <w:szCs w:val="28"/>
          <w:rtl/>
          <w:lang w:bidi="ar-IQ"/>
        </w:rPr>
        <w:t xml:space="preserve">وإنْ قلت: رأيتُ, فأردتَ رؤية العين, أو وجدتُ, فأردتَ وجدان الضالة, فهو بمنزلة ضربتُ, ولكنّك إنّما تريد </w:t>
      </w:r>
      <w:proofErr w:type="spellStart"/>
      <w:r w:rsidRPr="002037BB">
        <w:rPr>
          <w:rFonts w:cs="Simplified Arabic" w:hint="cs"/>
          <w:b/>
          <w:bCs/>
          <w:sz w:val="28"/>
          <w:szCs w:val="28"/>
          <w:rtl/>
          <w:lang w:bidi="ar-IQ"/>
        </w:rPr>
        <w:t>بوجدتُ</w:t>
      </w:r>
      <w:proofErr w:type="spellEnd"/>
      <w:r w:rsidRPr="002037BB">
        <w:rPr>
          <w:rFonts w:cs="Simplified Arabic" w:hint="cs"/>
          <w:b/>
          <w:bCs/>
          <w:sz w:val="28"/>
          <w:szCs w:val="28"/>
          <w:rtl/>
          <w:lang w:bidi="ar-IQ"/>
        </w:rPr>
        <w:t xml:space="preserve"> علمتُ, </w:t>
      </w:r>
      <w:proofErr w:type="spellStart"/>
      <w:r w:rsidRPr="002037BB">
        <w:rPr>
          <w:rFonts w:cs="Simplified Arabic" w:hint="cs"/>
          <w:b/>
          <w:bCs/>
          <w:sz w:val="28"/>
          <w:szCs w:val="28"/>
          <w:rtl/>
          <w:lang w:bidi="ar-IQ"/>
        </w:rPr>
        <w:t>وبرأيتُ</w:t>
      </w:r>
      <w:proofErr w:type="spellEnd"/>
      <w:r w:rsidRPr="002037BB">
        <w:rPr>
          <w:rFonts w:cs="Simplified Arabic" w:hint="cs"/>
          <w:b/>
          <w:bCs/>
          <w:sz w:val="28"/>
          <w:szCs w:val="28"/>
          <w:rtl/>
          <w:lang w:bidi="ar-IQ"/>
        </w:rPr>
        <w:t xml:space="preserve"> ذلك أيضاً ألا ترى أنّه يجوز للأعمى أنْ يقول: رأيتُ زيداً الصالحَ. وقد يكون علمتُ بمنزلة عرفتُ, لا تريد إلّا علم الأول, فمن ذلك قوله تعالى: ﴿</w:t>
      </w:r>
      <w:r w:rsidRPr="002037BB">
        <w:rPr>
          <w:rFonts w:ascii="Traditional Arabic" w:hAnsi="Traditional Arabic" w:cs="Simplified Arabic"/>
          <w:b/>
          <w:bCs/>
          <w:sz w:val="28"/>
          <w:szCs w:val="28"/>
          <w:rtl/>
          <w:lang w:bidi="ar-IQ"/>
        </w:rPr>
        <w:t>وَلَقَدْ عَلِمْتُمُ الَّذِينَ اعْتَدَوْا مِنْكُمْ فِي السَّبْتِ</w:t>
      </w:r>
      <w:r w:rsidRPr="002037BB">
        <w:rPr>
          <w:rFonts w:cs="Simplified Arabic" w:hint="cs"/>
          <w:b/>
          <w:bCs/>
          <w:sz w:val="28"/>
          <w:szCs w:val="28"/>
          <w:rtl/>
          <w:lang w:bidi="ar-IQ"/>
        </w:rPr>
        <w:t>﴾{البقرة65}؛ وقال سبحانه:</w:t>
      </w:r>
      <w:r>
        <w:rPr>
          <w:rFonts w:cs="Simplified Arabic" w:hint="cs"/>
          <w:b/>
          <w:bCs/>
          <w:sz w:val="28"/>
          <w:szCs w:val="28"/>
          <w:rtl/>
          <w:lang w:bidi="ar-IQ"/>
        </w:rPr>
        <w:t xml:space="preserve"> </w:t>
      </w:r>
      <w:r w:rsidRPr="002037BB">
        <w:rPr>
          <w:rFonts w:cs="Simplified Arabic" w:hint="cs"/>
          <w:b/>
          <w:bCs/>
          <w:sz w:val="28"/>
          <w:szCs w:val="28"/>
          <w:rtl/>
          <w:lang w:bidi="ar-IQ"/>
        </w:rPr>
        <w:t>﴿</w:t>
      </w:r>
      <w:r w:rsidRPr="002037BB">
        <w:rPr>
          <w:rFonts w:ascii="Traditional Arabic" w:hAnsi="Traditional Arabic" w:cs="Simplified Arabic"/>
          <w:b/>
          <w:bCs/>
          <w:sz w:val="28"/>
          <w:szCs w:val="28"/>
          <w:rtl/>
          <w:lang w:bidi="ar-IQ"/>
        </w:rPr>
        <w:t>وَآَخَرِينَ مِنْ دُونِهِمْ لَا تَعْلَمُونَهُمُ اللَّهُ يَعْلَمُهُمْ</w:t>
      </w:r>
      <w:r>
        <w:rPr>
          <w:rFonts w:cs="Simplified Arabic" w:hint="cs"/>
          <w:b/>
          <w:bCs/>
          <w:sz w:val="28"/>
          <w:szCs w:val="28"/>
          <w:rtl/>
          <w:lang w:bidi="ar-IQ"/>
        </w:rPr>
        <w:t>﴾</w:t>
      </w:r>
      <w:r w:rsidRPr="002037BB">
        <w:rPr>
          <w:rFonts w:cs="Simplified Arabic" w:hint="cs"/>
          <w:b/>
          <w:bCs/>
          <w:sz w:val="28"/>
          <w:szCs w:val="28"/>
          <w:rtl/>
          <w:lang w:bidi="ar-IQ"/>
        </w:rPr>
        <w:t>{الأنفال60} فهي ههنا بمنزلة عرفتُ, كما كانت رأيتُ على وجهين</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0"/>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إنّ المقاربة بين العلم والمعرفة عند سيبويه ربما فرضها النمط النحوي المقتضي حدود قوة التعدّي المتفاوتة في الفعلين إلّا أنّ خلفيّة علم الكلام لا تتوارى ههنا كما رأى بعض الدراسين</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1"/>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w:t>
      </w:r>
      <w:r w:rsidRPr="0058193C">
        <w:rPr>
          <w:rFonts w:cs="Simplified Arabic" w:hint="cs"/>
          <w:sz w:val="28"/>
          <w:szCs w:val="28"/>
          <w:rtl/>
          <w:lang w:bidi="ar-IQ"/>
        </w:rPr>
        <w:lastRenderedPageBreak/>
        <w:t>مما يشي بالقول إنّ نزوع سيبويه نحو تفسير كلام العرب وتركيباته وآلية فهمه لم تكن عند تخوم النظر النحوي فحسب.</w:t>
      </w:r>
    </w:p>
    <w:p w:rsidR="005539C1" w:rsidRPr="0058193C" w:rsidRDefault="005539C1" w:rsidP="005539C1">
      <w:pPr>
        <w:pStyle w:val="a5"/>
        <w:numPr>
          <w:ilvl w:val="0"/>
          <w:numId w:val="3"/>
        </w:numPr>
        <w:spacing w:before="240" w:after="0" w:line="240" w:lineRule="auto"/>
        <w:jc w:val="both"/>
        <w:rPr>
          <w:rFonts w:cs="Simplified Arabic"/>
          <w:sz w:val="28"/>
          <w:szCs w:val="28"/>
          <w:rtl/>
          <w:lang w:bidi="ar-IQ"/>
        </w:rPr>
      </w:pPr>
      <w:r w:rsidRPr="0058193C">
        <w:rPr>
          <w:rFonts w:cs="Simplified Arabic" w:hint="cs"/>
          <w:sz w:val="28"/>
          <w:szCs w:val="28"/>
          <w:rtl/>
          <w:lang w:bidi="ar-IQ"/>
        </w:rPr>
        <w:t xml:space="preserve">التفسير بالمنزلة للتعليل: وهو أنْ يُسوِّغ ما بعد المنزلة للمُشكل قبلها, من حيث إنّ الأصل في الأحكام التعليل؛ ونركن إلى نصّ سيبويه إذ يقول:(( </w:t>
      </w:r>
      <w:r w:rsidRPr="002037BB">
        <w:rPr>
          <w:rFonts w:cs="Simplified Arabic" w:hint="cs"/>
          <w:b/>
          <w:bCs/>
          <w:sz w:val="28"/>
          <w:szCs w:val="28"/>
          <w:rtl/>
          <w:lang w:bidi="ar-IQ"/>
        </w:rPr>
        <w:t xml:space="preserve">وقد جاء من الفعل ما قد أُنفذ إلى مفعول، ولم يقوَ قوة غيره ممّا قد تعدّى إلى  مفعول، وذلك قولك: امتلأْتُ ماءً </w:t>
      </w:r>
      <w:proofErr w:type="spellStart"/>
      <w:r w:rsidRPr="002037BB">
        <w:rPr>
          <w:rFonts w:cs="Simplified Arabic" w:hint="cs"/>
          <w:b/>
          <w:bCs/>
          <w:sz w:val="28"/>
          <w:szCs w:val="28"/>
          <w:rtl/>
          <w:lang w:bidi="ar-IQ"/>
        </w:rPr>
        <w:t>وتفقأْت</w:t>
      </w:r>
      <w:proofErr w:type="spellEnd"/>
      <w:r w:rsidRPr="002037BB">
        <w:rPr>
          <w:rFonts w:cs="Simplified Arabic" w:hint="cs"/>
          <w:b/>
          <w:bCs/>
          <w:sz w:val="28"/>
          <w:szCs w:val="28"/>
          <w:rtl/>
          <w:lang w:bidi="ar-IQ"/>
        </w:rPr>
        <w:t xml:space="preserve"> شحماً, ولا تقول: </w:t>
      </w:r>
      <w:proofErr w:type="spellStart"/>
      <w:r w:rsidRPr="002037BB">
        <w:rPr>
          <w:rFonts w:cs="Simplified Arabic" w:hint="cs"/>
          <w:b/>
          <w:bCs/>
          <w:sz w:val="28"/>
          <w:szCs w:val="28"/>
          <w:rtl/>
          <w:lang w:bidi="ar-IQ"/>
        </w:rPr>
        <w:t>امتلأت</w:t>
      </w:r>
      <w:r>
        <w:rPr>
          <w:rFonts w:cs="Simplified Arabic" w:hint="cs"/>
          <w:b/>
          <w:bCs/>
          <w:sz w:val="28"/>
          <w:szCs w:val="28"/>
          <w:rtl/>
          <w:lang w:bidi="ar-IQ"/>
        </w:rPr>
        <w:t>ُ</w:t>
      </w:r>
      <w:r w:rsidRPr="002037BB">
        <w:rPr>
          <w:rFonts w:cs="Simplified Arabic" w:hint="cs"/>
          <w:b/>
          <w:bCs/>
          <w:sz w:val="28"/>
          <w:szCs w:val="28"/>
          <w:rtl/>
          <w:lang w:bidi="ar-IQ"/>
        </w:rPr>
        <w:t>هُ</w:t>
      </w:r>
      <w:proofErr w:type="spellEnd"/>
      <w:r w:rsidRPr="002037BB">
        <w:rPr>
          <w:rFonts w:cs="Simplified Arabic" w:hint="cs"/>
          <w:b/>
          <w:bCs/>
          <w:sz w:val="28"/>
          <w:szCs w:val="28"/>
          <w:rtl/>
          <w:lang w:bidi="ar-IQ"/>
        </w:rPr>
        <w:t xml:space="preserve">, ولا </w:t>
      </w:r>
      <w:proofErr w:type="spellStart"/>
      <w:r w:rsidRPr="002037BB">
        <w:rPr>
          <w:rFonts w:cs="Simplified Arabic" w:hint="cs"/>
          <w:b/>
          <w:bCs/>
          <w:sz w:val="28"/>
          <w:szCs w:val="28"/>
          <w:rtl/>
          <w:lang w:bidi="ar-IQ"/>
        </w:rPr>
        <w:t>تفقأت</w:t>
      </w:r>
      <w:r>
        <w:rPr>
          <w:rFonts w:cs="Simplified Arabic" w:hint="cs"/>
          <w:b/>
          <w:bCs/>
          <w:sz w:val="28"/>
          <w:szCs w:val="28"/>
          <w:rtl/>
          <w:lang w:bidi="ar-IQ"/>
        </w:rPr>
        <w:t>ُ</w:t>
      </w:r>
      <w:r w:rsidRPr="002037BB">
        <w:rPr>
          <w:rFonts w:cs="Simplified Arabic" w:hint="cs"/>
          <w:b/>
          <w:bCs/>
          <w:sz w:val="28"/>
          <w:szCs w:val="28"/>
          <w:rtl/>
          <w:lang w:bidi="ar-IQ"/>
        </w:rPr>
        <w:t>هُ</w:t>
      </w:r>
      <w:proofErr w:type="spellEnd"/>
      <w:r w:rsidRPr="002037BB">
        <w:rPr>
          <w:rFonts w:cs="Simplified Arabic" w:hint="cs"/>
          <w:b/>
          <w:bCs/>
          <w:sz w:val="28"/>
          <w:szCs w:val="28"/>
          <w:rtl/>
          <w:lang w:bidi="ar-IQ"/>
        </w:rPr>
        <w:t xml:space="preserve"> ولا يعمل في غيره من المعارف, ولا يقدّم المفعول فيه, فتقول: ماءً امتلأتُ, كما لا يُقدّم المفعول فيه في الصفة المشبهة, ولا في هذه الأسماء؛ لأنّها ليست كالفاعل, وذلك لأنّه فعل لا يتعدّى إلى مفعول, وإنّما هو بمنزلة الانفعال لا يتعدّى إلى مفعول نحو: كسرتُهُ فانكسر ودفعته فاندفع</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2"/>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إنّ للعامل قيمة كبرى جعلته يقارب بين الصفة المشبهة ومجموعة محدّدة من الأفعال بناءً على مشابهة شكليّة في عملهما فالأفعال المذكورة في النص </w:t>
      </w:r>
      <w:proofErr w:type="spellStart"/>
      <w:r w:rsidRPr="0058193C">
        <w:rPr>
          <w:rFonts w:cs="Simplified Arabic" w:hint="cs"/>
          <w:sz w:val="28"/>
          <w:szCs w:val="28"/>
          <w:rtl/>
          <w:lang w:bidi="ar-IQ"/>
        </w:rPr>
        <w:t>السيبويهي</w:t>
      </w:r>
      <w:proofErr w:type="spellEnd"/>
      <w:r w:rsidRPr="0058193C">
        <w:rPr>
          <w:rFonts w:cs="Simplified Arabic" w:hint="cs"/>
          <w:sz w:val="28"/>
          <w:szCs w:val="28"/>
          <w:rtl/>
          <w:lang w:bidi="ar-IQ"/>
        </w:rPr>
        <w:t xml:space="preserve"> هي أفعال لا تتعدى إلى مفعول به، وهو يقرنها ( بمنزلة الانفعال ). ويستقطب سيبويه مصطلح ( المفعول فيه) ليدلّ على أنّ نصبها للمفعول إنّما هو نفاذ غير مباشر فهو مفعول كمفعول الملحقات بالفعل؛ لأنّها ليست كالفعل في القوة. ولعمري أنّ أبا بشر أحدث توازناً بصورة تلقائية بين علاقة العنصر والموقع والوظيفة فجاءت علاقة منتجة في إطار حجاجيّ محتوٍ على مقدمات ظنيّة قابلة للمناقشة وصولاً إلى إثبات صدق القضية. إذ التعليل النحوي أمر احتمالي يقوم على الفرض ووظيفته تسويغ النمط الاستعماليّ للكلام يُؤازر ذلك قول الخليل:   </w:t>
      </w:r>
    </w:p>
    <w:p w:rsidR="005539C1" w:rsidRPr="0058193C" w:rsidRDefault="005539C1" w:rsidP="005539C1">
      <w:pPr>
        <w:spacing w:before="240" w:after="0" w:line="240" w:lineRule="auto"/>
        <w:ind w:firstLine="567"/>
        <w:jc w:val="both"/>
        <w:rPr>
          <w:rFonts w:cs="Simplified Arabic"/>
          <w:sz w:val="28"/>
          <w:szCs w:val="28"/>
          <w:rtl/>
        </w:rPr>
      </w:pPr>
      <w:r w:rsidRPr="0058193C">
        <w:rPr>
          <w:rFonts w:cs="Simplified Arabic" w:hint="cs"/>
          <w:sz w:val="28"/>
          <w:szCs w:val="28"/>
          <w:rtl/>
        </w:rPr>
        <w:t xml:space="preserve">(( </w:t>
      </w:r>
      <w:r w:rsidRPr="002037BB">
        <w:rPr>
          <w:rFonts w:cs="Simplified Arabic" w:hint="cs"/>
          <w:b/>
          <w:bCs/>
          <w:sz w:val="28"/>
          <w:szCs w:val="28"/>
          <w:rtl/>
        </w:rPr>
        <w:t>إنّ العرب نطقت على سجيتها وطباعها, وعرفت مواقع كلامها, وقام في عقولها علله, وإنْ لم يُنقل ذلك عنها, واعتللت أنا بما عندي أنّه علة لما اعتللته منه, فانْ أكن أصبتُ العلة فهو الذي التمستُ؛ وانْ لم تكن هناك علة له, فمثلي في ذلك مثل رجل حكيم دخل داراً محكمة البناء عجيبة النظم والأقسام, وقد صحّت عنده حكمة بانيها بالخبر الصادق, أو بالبراهين الواضحة, والحجج اللائحة. فكلّما وقف هذا الرجل في الدار على شيء منها قال: إنّما هذا هكذا لعلة كذا وكذ</w:t>
      </w:r>
      <w:r w:rsidRPr="002037BB">
        <w:rPr>
          <w:rFonts w:cs="Simplified Arabic" w:hint="eastAsia"/>
          <w:b/>
          <w:bCs/>
          <w:sz w:val="28"/>
          <w:szCs w:val="28"/>
          <w:rtl/>
        </w:rPr>
        <w:t>ا</w:t>
      </w:r>
      <w:r w:rsidRPr="002037BB">
        <w:rPr>
          <w:rFonts w:cs="Simplified Arabic" w:hint="cs"/>
          <w:b/>
          <w:bCs/>
          <w:sz w:val="28"/>
          <w:szCs w:val="28"/>
          <w:rtl/>
        </w:rPr>
        <w:t>, ولسبب كذا وكذا, سنحت له وخطرت بباله محتملة لذلك. فجاز أنْ يكون الحكيم الباني للدار فعل ذلك للعلة التي ذكرها هذا الذي دخل الدار, وجائز أنْ يكون فعله لغير تلك العلة, إلّا أنّ ذلك مما ذكره هذا الرجل محتمل أن يكون علة لذلك. فانْ سنح لغيري علة لما اعتللته في النحو هو أليق مما ذكرته بالمعلول فليأت بها</w:t>
      </w:r>
      <w:r w:rsidRPr="0058193C">
        <w:rPr>
          <w:rFonts w:cs="Simplified Arabic" w:hint="cs"/>
          <w:sz w:val="28"/>
          <w:szCs w:val="28"/>
          <w:rtl/>
        </w:rPr>
        <w:t xml:space="preserve"> ))</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3"/>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rPr>
        <w:t xml:space="preserve">. فبالعلل تتجلى </w:t>
      </w:r>
      <w:r w:rsidRPr="0058193C">
        <w:rPr>
          <w:rFonts w:cs="Simplified Arabic" w:hint="cs"/>
          <w:sz w:val="28"/>
          <w:szCs w:val="28"/>
          <w:rtl/>
        </w:rPr>
        <w:lastRenderedPageBreak/>
        <w:t>صور الفرضيات, ويُكشف عن الظواهر, وبمثل هذا الطرح يتبيّن مقدار حاجة النحو إلى هذا المنحى من التفكير.</w:t>
      </w:r>
    </w:p>
    <w:p w:rsidR="005539C1" w:rsidRPr="0058193C" w:rsidRDefault="005539C1" w:rsidP="005539C1">
      <w:pPr>
        <w:pStyle w:val="a5"/>
        <w:numPr>
          <w:ilvl w:val="0"/>
          <w:numId w:val="3"/>
        </w:numPr>
        <w:spacing w:before="240" w:after="0" w:line="240" w:lineRule="auto"/>
        <w:jc w:val="both"/>
        <w:rPr>
          <w:rFonts w:cs="Simplified Arabic"/>
          <w:sz w:val="28"/>
          <w:szCs w:val="28"/>
          <w:rtl/>
        </w:rPr>
      </w:pPr>
      <w:r w:rsidRPr="0058193C">
        <w:rPr>
          <w:rFonts w:cs="Simplified Arabic" w:hint="cs"/>
          <w:sz w:val="28"/>
          <w:szCs w:val="28"/>
          <w:rtl/>
        </w:rPr>
        <w:t>التفسير بالمنزلة للتضمين: وهو التفسير الذي يقترب مما يسمى في اللغويات الحديثة بمبدأ ( الانضواء )</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4"/>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rPr>
        <w:t xml:space="preserve">، الدال على احتواء عنصر بنيوي على دلالة ضمنية, </w:t>
      </w:r>
      <w:proofErr w:type="spellStart"/>
      <w:r w:rsidRPr="0058193C">
        <w:rPr>
          <w:rFonts w:cs="Simplified Arabic" w:hint="cs"/>
          <w:sz w:val="28"/>
          <w:szCs w:val="28"/>
          <w:rtl/>
        </w:rPr>
        <w:t>نستقرأه</w:t>
      </w:r>
      <w:proofErr w:type="spellEnd"/>
      <w:r w:rsidRPr="0058193C">
        <w:rPr>
          <w:rFonts w:cs="Simplified Arabic" w:hint="cs"/>
          <w:sz w:val="28"/>
          <w:szCs w:val="28"/>
          <w:rtl/>
        </w:rPr>
        <w:t xml:space="preserve"> من نص سيبويه:(( </w:t>
      </w:r>
      <w:r w:rsidRPr="002037BB">
        <w:rPr>
          <w:rFonts w:cs="Simplified Arabic" w:hint="cs"/>
          <w:b/>
          <w:bCs/>
          <w:sz w:val="28"/>
          <w:szCs w:val="28"/>
          <w:rtl/>
        </w:rPr>
        <w:t xml:space="preserve">تقول: لا تأتيني فتحدّثني لم تُرد أنْ تُدخل الآخر فيما دخل فيه الأول </w:t>
      </w:r>
      <w:proofErr w:type="spellStart"/>
      <w:r w:rsidRPr="002037BB">
        <w:rPr>
          <w:rFonts w:cs="Simplified Arabic" w:hint="cs"/>
          <w:b/>
          <w:bCs/>
          <w:sz w:val="28"/>
          <w:szCs w:val="28"/>
          <w:rtl/>
        </w:rPr>
        <w:t>فتقول:لا</w:t>
      </w:r>
      <w:proofErr w:type="spellEnd"/>
      <w:r w:rsidRPr="002037BB">
        <w:rPr>
          <w:rFonts w:cs="Simplified Arabic" w:hint="cs"/>
          <w:b/>
          <w:bCs/>
          <w:sz w:val="28"/>
          <w:szCs w:val="28"/>
          <w:rtl/>
        </w:rPr>
        <w:t xml:space="preserve"> تأتيني ولا تُحدّثني, ولكنّك لمّا حوّلت المعنى عن ذلك تحوّل إلى الاسم كأنّك قلت: ليس يكون منك إتيان فحديث, فلمّا أردت ذلك استحال أنْ تضمّ الفعل إلى الاسم, فأضمروا " أنْ " ؛ لأنّ أنْ مع الفعل بمنزلة الاسم, فلمّا نوَوا أنْ يكون الأول بمنزلة قولهم: لم يكن إتيان. استحالوا أنْ يضمّوا الفعل إليه, فلّما أضمروا أنْ حسُن؛ لأنّه مع الفعل بمنزلة الاسم</w:t>
      </w:r>
      <w:r w:rsidRPr="0058193C">
        <w:rPr>
          <w:rFonts w:cs="Simplified Arabic" w:hint="cs"/>
          <w:sz w:val="28"/>
          <w:szCs w:val="28"/>
          <w:rtl/>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5"/>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rPr>
        <w:t xml:space="preserve">. </w:t>
      </w:r>
    </w:p>
    <w:p w:rsidR="005539C1" w:rsidRPr="0058193C" w:rsidRDefault="005539C1" w:rsidP="005539C1">
      <w:pPr>
        <w:spacing w:before="240" w:after="0" w:line="240" w:lineRule="auto"/>
        <w:ind w:firstLine="567"/>
        <w:jc w:val="both"/>
        <w:rPr>
          <w:rFonts w:cs="Simplified Arabic"/>
          <w:sz w:val="28"/>
          <w:szCs w:val="28"/>
          <w:rtl/>
        </w:rPr>
      </w:pPr>
      <w:r w:rsidRPr="0058193C">
        <w:rPr>
          <w:rFonts w:cs="Simplified Arabic" w:hint="cs"/>
          <w:sz w:val="28"/>
          <w:szCs w:val="28"/>
          <w:rtl/>
        </w:rPr>
        <w:t>فالفعل ههنا بمنزلة الاسم بقيام علاقة الاشتمال الضمني</w:t>
      </w:r>
      <w:r w:rsidRPr="0058193C">
        <w:rPr>
          <w:rFonts w:cs="Simplified Arabic"/>
          <w:sz w:val="28"/>
          <w:szCs w:val="28"/>
          <w:rtl/>
        </w:rPr>
        <w:t>–</w:t>
      </w:r>
      <w:r>
        <w:rPr>
          <w:rFonts w:cs="Simplified Arabic" w:hint="cs"/>
          <w:sz w:val="28"/>
          <w:szCs w:val="28"/>
          <w:rtl/>
        </w:rPr>
        <w:t xml:space="preserve"> </w:t>
      </w:r>
      <w:r w:rsidRPr="0058193C">
        <w:rPr>
          <w:rFonts w:cs="Simplified Arabic" w:hint="cs"/>
          <w:sz w:val="28"/>
          <w:szCs w:val="28"/>
          <w:rtl/>
        </w:rPr>
        <w:t>لاحتوائه الحدث( الإتيان)</w:t>
      </w:r>
      <w:r>
        <w:rPr>
          <w:rFonts w:cs="Simplified Arabic" w:hint="cs"/>
          <w:sz w:val="28"/>
          <w:szCs w:val="28"/>
          <w:rtl/>
        </w:rPr>
        <w:t xml:space="preserve"> </w:t>
      </w:r>
      <w:r w:rsidRPr="0058193C">
        <w:rPr>
          <w:rFonts w:cs="Simplified Arabic"/>
          <w:sz w:val="28"/>
          <w:szCs w:val="28"/>
          <w:rtl/>
        </w:rPr>
        <w:t>–</w:t>
      </w:r>
      <w:r w:rsidRPr="0058193C">
        <w:rPr>
          <w:rFonts w:cs="Simplified Arabic" w:hint="cs"/>
          <w:sz w:val="28"/>
          <w:szCs w:val="28"/>
          <w:rtl/>
        </w:rPr>
        <w:t xml:space="preserve"> فقد رصد سيبويه سلوكاً متمّيزاً لـ(</w:t>
      </w:r>
      <w:r>
        <w:rPr>
          <w:rFonts w:cs="Simplified Arabic" w:hint="cs"/>
          <w:sz w:val="28"/>
          <w:szCs w:val="28"/>
          <w:rtl/>
        </w:rPr>
        <w:t xml:space="preserve"> </w:t>
      </w:r>
      <w:r w:rsidRPr="0058193C">
        <w:rPr>
          <w:rFonts w:cs="Simplified Arabic" w:hint="cs"/>
          <w:sz w:val="28"/>
          <w:szCs w:val="28"/>
          <w:rtl/>
        </w:rPr>
        <w:t>أنْ</w:t>
      </w:r>
      <w:r>
        <w:rPr>
          <w:rFonts w:cs="Simplified Arabic" w:hint="cs"/>
          <w:sz w:val="28"/>
          <w:szCs w:val="28"/>
          <w:rtl/>
        </w:rPr>
        <w:t xml:space="preserve"> </w:t>
      </w:r>
      <w:r w:rsidRPr="0058193C">
        <w:rPr>
          <w:rFonts w:cs="Simplified Arabic" w:hint="cs"/>
          <w:sz w:val="28"/>
          <w:szCs w:val="28"/>
          <w:rtl/>
        </w:rPr>
        <w:t xml:space="preserve">) الناصبة ومعمولها الفعل في أنّهما تسلك مسلك التركيبات </w:t>
      </w:r>
      <w:proofErr w:type="spellStart"/>
      <w:r w:rsidRPr="0058193C">
        <w:rPr>
          <w:rFonts w:cs="Simplified Arabic" w:hint="cs"/>
          <w:sz w:val="28"/>
          <w:szCs w:val="28"/>
          <w:rtl/>
        </w:rPr>
        <w:t>العباري</w:t>
      </w:r>
      <w:r>
        <w:rPr>
          <w:rFonts w:cs="Simplified Arabic" w:hint="cs"/>
          <w:sz w:val="28"/>
          <w:szCs w:val="28"/>
          <w:rtl/>
        </w:rPr>
        <w:t>ّ</w:t>
      </w:r>
      <w:r w:rsidRPr="0058193C">
        <w:rPr>
          <w:rFonts w:cs="Simplified Arabic" w:hint="cs"/>
          <w:sz w:val="28"/>
          <w:szCs w:val="28"/>
          <w:rtl/>
        </w:rPr>
        <w:t>ة</w:t>
      </w:r>
      <w:proofErr w:type="spellEnd"/>
      <w:r w:rsidRPr="0058193C">
        <w:rPr>
          <w:rFonts w:cs="Simplified Arabic" w:hint="cs"/>
          <w:sz w:val="28"/>
          <w:szCs w:val="28"/>
          <w:rtl/>
        </w:rPr>
        <w:t xml:space="preserve"> مما يجعلها تقع موقع الأسماء في الجملة, بمعنى أنّ الحرف( أنْ ) وصلته( الفعل) يشغل في الجملة موقع الاسم, يدلّ على ذلك ما جاء في أحد الأبواب قوله</w:t>
      </w:r>
      <w:r w:rsidRPr="0058193C">
        <w:rPr>
          <w:rFonts w:cs="Simplified Arabic" w:hint="cs"/>
          <w:sz w:val="28"/>
          <w:szCs w:val="28"/>
          <w:rtl/>
          <w:lang w:bidi="ar-IQ"/>
        </w:rPr>
        <w:t>: ((</w:t>
      </w:r>
      <w:r w:rsidRPr="0058193C">
        <w:rPr>
          <w:rFonts w:cs="Simplified Arabic" w:hint="cs"/>
          <w:sz w:val="28"/>
          <w:szCs w:val="28"/>
          <w:rtl/>
        </w:rPr>
        <w:t xml:space="preserve"> </w:t>
      </w:r>
      <w:r w:rsidRPr="002037BB">
        <w:rPr>
          <w:rFonts w:cs="Simplified Arabic" w:hint="cs"/>
          <w:b/>
          <w:bCs/>
          <w:sz w:val="28"/>
          <w:szCs w:val="28"/>
          <w:rtl/>
        </w:rPr>
        <w:t>هذا باب من أبواب أنْ التي تكون والفعل بمنزلة المصدر</w:t>
      </w:r>
      <w:r>
        <w:rPr>
          <w:rFonts w:cs="Simplified Arabic" w:hint="cs"/>
          <w:b/>
          <w:bCs/>
          <w:sz w:val="28"/>
          <w:szCs w:val="28"/>
          <w:rtl/>
        </w:rPr>
        <w:t xml:space="preserve">، </w:t>
      </w:r>
      <w:r w:rsidRPr="002037BB">
        <w:rPr>
          <w:rFonts w:cs="Simplified Arabic" w:hint="cs"/>
          <w:b/>
          <w:bCs/>
          <w:sz w:val="28"/>
          <w:szCs w:val="28"/>
          <w:rtl/>
        </w:rPr>
        <w:t>تقول: أنْ تأتيني خيرٌ لك؛ كأنّك قلت:</w:t>
      </w:r>
      <w:r>
        <w:rPr>
          <w:rFonts w:cs="Simplified Arabic" w:hint="cs"/>
          <w:b/>
          <w:bCs/>
          <w:sz w:val="28"/>
          <w:szCs w:val="28"/>
          <w:rtl/>
        </w:rPr>
        <w:t xml:space="preserve"> </w:t>
      </w:r>
      <w:r w:rsidRPr="002037BB">
        <w:rPr>
          <w:rFonts w:cs="Simplified Arabic" w:hint="cs"/>
          <w:b/>
          <w:bCs/>
          <w:sz w:val="28"/>
          <w:szCs w:val="28"/>
          <w:rtl/>
        </w:rPr>
        <w:t>الإتيان خيرٌ لك</w:t>
      </w:r>
      <w:r>
        <w:rPr>
          <w:rFonts w:cs="Simplified Arabic" w:hint="cs"/>
          <w:sz w:val="28"/>
          <w:szCs w:val="28"/>
          <w:rtl/>
        </w:rPr>
        <w:t xml:space="preserve"> </w:t>
      </w:r>
      <w:r w:rsidRPr="0058193C">
        <w:rPr>
          <w:rFonts w:cs="Simplified Arabic" w:hint="cs"/>
          <w:sz w:val="28"/>
          <w:szCs w:val="28"/>
          <w:rtl/>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6"/>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rPr>
        <w:t>. وليس معنى ذلك أنّها وصلتها بمعنى الاسم( زيد ) و(</w:t>
      </w:r>
      <w:r>
        <w:rPr>
          <w:rFonts w:cs="Simplified Arabic" w:hint="cs"/>
          <w:sz w:val="28"/>
          <w:szCs w:val="28"/>
          <w:rtl/>
        </w:rPr>
        <w:t xml:space="preserve"> </w:t>
      </w:r>
      <w:r w:rsidRPr="0058193C">
        <w:rPr>
          <w:rFonts w:cs="Simplified Arabic" w:hint="cs"/>
          <w:sz w:val="28"/>
          <w:szCs w:val="28"/>
          <w:rtl/>
        </w:rPr>
        <w:t>عمر</w:t>
      </w:r>
      <w:r>
        <w:rPr>
          <w:rFonts w:cs="Simplified Arabic" w:hint="cs"/>
          <w:sz w:val="28"/>
          <w:szCs w:val="28"/>
          <w:rtl/>
        </w:rPr>
        <w:t xml:space="preserve">و </w:t>
      </w:r>
      <w:r w:rsidRPr="0058193C">
        <w:rPr>
          <w:rFonts w:cs="Simplified Arabic" w:hint="cs"/>
          <w:sz w:val="28"/>
          <w:szCs w:val="28"/>
          <w:rtl/>
        </w:rPr>
        <w:t>) ونحوهما, بل أراد بها سيبويه الاسمية مفهوماً.</w:t>
      </w:r>
    </w:p>
    <w:p w:rsidR="005539C1" w:rsidRPr="0058193C" w:rsidRDefault="005539C1" w:rsidP="005539C1">
      <w:pPr>
        <w:pStyle w:val="a5"/>
        <w:numPr>
          <w:ilvl w:val="0"/>
          <w:numId w:val="3"/>
        </w:numPr>
        <w:spacing w:before="240" w:after="0" w:line="240" w:lineRule="auto"/>
        <w:jc w:val="both"/>
        <w:rPr>
          <w:rFonts w:cs="Simplified Arabic"/>
          <w:sz w:val="28"/>
          <w:szCs w:val="28"/>
          <w:rtl/>
        </w:rPr>
      </w:pPr>
      <w:r w:rsidRPr="0058193C">
        <w:rPr>
          <w:rFonts w:cs="Simplified Arabic" w:hint="cs"/>
          <w:sz w:val="28"/>
          <w:szCs w:val="28"/>
          <w:rtl/>
        </w:rPr>
        <w:t>التفسير بالمنزلة لتأصيل الأصناف: وهو أّنّ ما بعد المنزلة يوضّح السبب, وممّا يؤكّد قيمة هذا الضرب من التفسير بالمنزلة أنّ سيبويه يؤصّل تصنيف الفعل عبره بالنظر إلى الحدث بوصفه صنفاً معرفيّاً قائماً بذاته كمُنَ في الفعل, يقو</w:t>
      </w:r>
      <w:r w:rsidRPr="0058193C">
        <w:rPr>
          <w:rFonts w:cs="Simplified Arabic" w:hint="cs"/>
          <w:sz w:val="28"/>
          <w:szCs w:val="28"/>
          <w:rtl/>
          <w:lang w:bidi="ar-IQ"/>
        </w:rPr>
        <w:t xml:space="preserve">ل: (( </w:t>
      </w:r>
      <w:r w:rsidRPr="002037BB">
        <w:rPr>
          <w:rFonts w:cs="Simplified Arabic" w:hint="cs"/>
          <w:b/>
          <w:bCs/>
          <w:sz w:val="28"/>
          <w:szCs w:val="28"/>
          <w:rtl/>
        </w:rPr>
        <w:t>ألا ترى أنّ قولك: قد ذهب بمنزلة قولك: قد كان منه ذهاب. وإذا قلت: ضرب عبدُالله, لم يستبِن أنّ المفعول زيدٌ أو عمرو, ولا يدلّ على صنف, كما أنّ ذهب قد دلّ على صنف, وهو الذهاب, وذلك قولك: ذهب عبدُ</w:t>
      </w:r>
      <w:r>
        <w:rPr>
          <w:rFonts w:cs="Simplified Arabic" w:hint="cs"/>
          <w:b/>
          <w:bCs/>
          <w:sz w:val="28"/>
          <w:szCs w:val="28"/>
          <w:rtl/>
        </w:rPr>
        <w:t xml:space="preserve"> </w:t>
      </w:r>
      <w:r w:rsidRPr="002037BB">
        <w:rPr>
          <w:rFonts w:cs="Simplified Arabic" w:hint="cs"/>
          <w:b/>
          <w:bCs/>
          <w:sz w:val="28"/>
          <w:szCs w:val="28"/>
          <w:rtl/>
        </w:rPr>
        <w:t>الله الذهاب الشديد, وقعد قِعدة سوء, وقعد قعدتين؛ لمّا عمل في المرّة منه والمرتين, وما يكون ضرباً منه</w:t>
      </w:r>
      <w:r w:rsidRPr="0058193C">
        <w:rPr>
          <w:rFonts w:cs="Simplified Arabic" w:hint="cs"/>
          <w:sz w:val="28"/>
          <w:szCs w:val="28"/>
          <w:rtl/>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7"/>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rPr>
        <w:t>.</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rPr>
        <w:t>فالحدث عند سيبويه عامل رئيس في البنية التركيبية يحيل على ذلك قوله: (</w:t>
      </w:r>
      <w:r w:rsidRPr="0058193C">
        <w:rPr>
          <w:rFonts w:cs="Simplified Arabic" w:hint="cs"/>
          <w:sz w:val="28"/>
          <w:szCs w:val="28"/>
          <w:rtl/>
          <w:lang w:bidi="ar-IQ"/>
        </w:rPr>
        <w:t xml:space="preserve">عمل في المرة والمرتين) فهو يدعم هذه الفكرة بالمستويات التمثيلية, بقوله:(( </w:t>
      </w:r>
      <w:r w:rsidRPr="002037BB">
        <w:rPr>
          <w:rFonts w:cs="Simplified Arabic" w:hint="cs"/>
          <w:b/>
          <w:bCs/>
          <w:sz w:val="28"/>
          <w:szCs w:val="28"/>
          <w:rtl/>
          <w:lang w:bidi="ar-IQ"/>
        </w:rPr>
        <w:t xml:space="preserve">وما يكون ضرباً منه, فمن ذلك: قعد القرفصاء، واشتمل الصمّاء، ورجع </w:t>
      </w:r>
      <w:proofErr w:type="spellStart"/>
      <w:r w:rsidRPr="002037BB">
        <w:rPr>
          <w:rFonts w:cs="Simplified Arabic" w:hint="cs"/>
          <w:b/>
          <w:bCs/>
          <w:sz w:val="28"/>
          <w:szCs w:val="28"/>
          <w:rtl/>
          <w:lang w:bidi="ar-IQ"/>
        </w:rPr>
        <w:t>القهقرى</w:t>
      </w:r>
      <w:proofErr w:type="spellEnd"/>
      <w:r w:rsidRPr="002037BB">
        <w:rPr>
          <w:rFonts w:cs="Simplified Arabic" w:hint="cs"/>
          <w:b/>
          <w:bCs/>
          <w:sz w:val="28"/>
          <w:szCs w:val="28"/>
          <w:rtl/>
          <w:lang w:bidi="ar-IQ"/>
        </w:rPr>
        <w:t>؛ لأنّه ضربٌ من فعله الذي أُخذ منه</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8"/>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w:t>
      </w:r>
      <w:r w:rsidRPr="0058193C">
        <w:rPr>
          <w:rFonts w:cs="Simplified Arabic" w:hint="cs"/>
          <w:sz w:val="28"/>
          <w:szCs w:val="28"/>
          <w:rtl/>
          <w:lang w:bidi="ar-IQ"/>
        </w:rPr>
        <w:lastRenderedPageBreak/>
        <w:t xml:space="preserve">ويُبيّن سيبويه سبب رؤيته هذه، فالمسألة ههنا تخضع لتصنيفات، وهي تصنيفات تكون في بُعدها الأول </w:t>
      </w:r>
      <w:proofErr w:type="spellStart"/>
      <w:r w:rsidRPr="0058193C">
        <w:rPr>
          <w:rFonts w:cs="Simplified Arabic" w:hint="cs"/>
          <w:sz w:val="28"/>
          <w:szCs w:val="28"/>
          <w:rtl/>
          <w:lang w:bidi="ar-IQ"/>
        </w:rPr>
        <w:t>محاكية</w:t>
      </w:r>
      <w:proofErr w:type="spellEnd"/>
      <w:r w:rsidRPr="0058193C">
        <w:rPr>
          <w:rFonts w:cs="Simplified Arabic" w:hint="cs"/>
          <w:sz w:val="28"/>
          <w:szCs w:val="28"/>
          <w:rtl/>
          <w:lang w:bidi="ar-IQ"/>
        </w:rPr>
        <w:t xml:space="preserve"> لحركة الفعل وقد تمتدّ لما هو أبعد من ذلك تكون ذات بُعدِ </w:t>
      </w:r>
      <w:proofErr w:type="spellStart"/>
      <w:r w:rsidRPr="0058193C">
        <w:rPr>
          <w:rFonts w:cs="Simplified Arabic" w:hint="cs"/>
          <w:sz w:val="28"/>
          <w:szCs w:val="28"/>
          <w:rtl/>
          <w:lang w:bidi="ar-IQ"/>
        </w:rPr>
        <w:t>إحاليِّ</w:t>
      </w:r>
      <w:proofErr w:type="spellEnd"/>
      <w:r w:rsidRPr="0058193C">
        <w:rPr>
          <w:rFonts w:cs="Simplified Arabic" w:hint="cs"/>
          <w:sz w:val="28"/>
          <w:szCs w:val="28"/>
          <w:rtl/>
          <w:lang w:bidi="ar-IQ"/>
        </w:rPr>
        <w:t xml:space="preserve"> مباشرِ، ومرتبط بقيم التركيب، والترابط الحاصل بين أجزاء هذا التركيب؛ فالفعل عند سيبويه أخذ (( </w:t>
      </w:r>
      <w:r w:rsidRPr="00AE5436">
        <w:rPr>
          <w:rFonts w:cs="Simplified Arabic" w:hint="cs"/>
          <w:b/>
          <w:bCs/>
          <w:sz w:val="28"/>
          <w:szCs w:val="28"/>
          <w:rtl/>
          <w:lang w:bidi="ar-IQ"/>
        </w:rPr>
        <w:t>من لفظ أحداث الأسماء</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19"/>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فالذهاب في ( ذهب) حالة تمثيليّة خاصة بالفعل بأسبقية متصوّرة.</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ويتوغّل سيبويه في أبعاد هذا التفسير ضمن نص آخر قائلاً: (( </w:t>
      </w:r>
      <w:r w:rsidRPr="002037BB">
        <w:rPr>
          <w:rFonts w:cs="Simplified Arabic" w:hint="cs"/>
          <w:b/>
          <w:bCs/>
          <w:sz w:val="28"/>
          <w:szCs w:val="28"/>
          <w:rtl/>
          <w:lang w:bidi="ar-IQ"/>
        </w:rPr>
        <w:t>ألا ترى أنّك إذا قلت: ضاربٌ رجلاً, أو مأخوذٌ بك, وأنت تبتدئ الكلام احتجت ههنا إلى الخبر, كما احتجت إليه في قولك: زيدٌ وضاربٌ, ومنك بمنزلة شيء من الاسم في أنّه لم يُسند إلى مسند، وصار كمال الاسم, كما أنّ المضاف إليه منتهى الاسم وكماله</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0"/>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فسيبويه ههنا يظهر قضية مهمة جداً, وهي أقلّ ما يتألف منه الكلام بحثاً عن نواته التي هي عبارة عن وحدات غير قابلة للتحليل تكوّن البنية الأساس للنظر في وحدات التركيب للكلام العربي, ويلحظ من توظيف المنزلة ههنا إيماءة منه إلى أنّ فهمه للنواة بوصفها (( </w:t>
      </w:r>
      <w:r w:rsidRPr="00AE5436">
        <w:rPr>
          <w:rFonts w:cs="Simplified Arabic" w:hint="cs"/>
          <w:b/>
          <w:bCs/>
          <w:sz w:val="28"/>
          <w:szCs w:val="28"/>
          <w:rtl/>
          <w:lang w:bidi="ar-IQ"/>
        </w:rPr>
        <w:t>مستوى تجريديّ في فهم الجملة, يكون من الناحيّة اللغويّة قبلياً عن إنشاء الكلام, وتتخذ فيه الجملة نمطاً مثالياً لها. وقد يظهر هذا النمط عند الاستعمال, وقد لا يظهر. ويتمّ عن هذا النمط أو هذه البنية تحقّق نمطين أساسيين سيصبحان البنية الأعمق وستكون هذه الأنماط ممثلة للبنية العميقة للجمل المتحققة لهذه الأنماط</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1"/>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ومقياس الانتقاء  يجعلنا  أمام  نص آخر يقول سيبويه فيه:(( </w:t>
      </w:r>
      <w:r w:rsidRPr="002037BB">
        <w:rPr>
          <w:rFonts w:cs="Simplified Arabic" w:hint="cs"/>
          <w:b/>
          <w:bCs/>
          <w:sz w:val="28"/>
          <w:szCs w:val="28"/>
          <w:rtl/>
          <w:lang w:bidi="ar-IQ"/>
        </w:rPr>
        <w:t>ومما يُختار فيه النصب لنصب الأول, ويكون الحرف الذي بين الأول والآخر بمنزلة الواو والفاء وثُمّ, قولك: لقيتُ القوم كلّهم حتى عبدَالله لقيته, وضربتُ القومَ حتى زيداً ضربتُ أباه, وأتيتُ القومَ أجمعين حتى زيداً مررتُ به, ومررتُ بالقوم حتى زيداً مررت به. فـ(حتى) تجري مجرى الواو وثُمّ وليست بمنزلة أمّا؛ لأنّها إنّما تكون على الكلام الذي قبلها ولا تبتدئ</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2"/>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فهي لفتة ذكية من سيبويه حين يولي بعض الحالات عناية بأنْ يكون الجوار فيها أقوى من البناء.</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 xml:space="preserve">ومن مواضعها ما أورده مع" حتّى " موضّحاً مشابهتها لحروف العطف( الواو والفاء ) فجمع في نصّه تنوعات نمطية لها بأنّ (عبدالله) في المثال الأول قد حُمِل على اللفظ المجاور( القوم ) فالعامل عمل في مضمر يربط الاسم بالمفعول المتقدّم </w:t>
      </w:r>
      <w:proofErr w:type="spellStart"/>
      <w:r w:rsidRPr="0058193C">
        <w:rPr>
          <w:rFonts w:cs="Simplified Arabic" w:hint="cs"/>
          <w:sz w:val="28"/>
          <w:szCs w:val="28"/>
          <w:rtl/>
          <w:lang w:bidi="ar-IQ"/>
        </w:rPr>
        <w:t>إحاليّاً</w:t>
      </w:r>
      <w:proofErr w:type="spellEnd"/>
      <w:r w:rsidRPr="0058193C">
        <w:rPr>
          <w:rFonts w:cs="Simplified Arabic" w:hint="cs"/>
          <w:sz w:val="28"/>
          <w:szCs w:val="28"/>
          <w:rtl/>
          <w:lang w:bidi="ar-IQ"/>
        </w:rPr>
        <w:t xml:space="preserve">, ويتفق( زيد) في المثال الثاني مع (عبد الله) في الحمل على الجوار إلّا أنّ العامل عمل في مضمر على نحو غير مباشر بوقوعه على شيء من سببه, وحُمِل المفعول على المفعول المجاور في المثال الثالث؛ إلّا أنّ الفعل يعمل في مضمر على نحو غير مباشر, أي: وصل إليه عبر الحرف. أمّا المثال </w:t>
      </w:r>
      <w:r w:rsidRPr="0058193C">
        <w:rPr>
          <w:rFonts w:cs="Simplified Arabic" w:hint="cs"/>
          <w:sz w:val="28"/>
          <w:szCs w:val="28"/>
          <w:rtl/>
          <w:lang w:bidi="ar-IQ"/>
        </w:rPr>
        <w:lastRenderedPageBreak/>
        <w:t>الأخير فقد حُمِل المفعول على موقع المجاور وليس من لفظه. ولأبي بشر شأنٌ في الإبداع ههنا فهو يُحفّز متلقيه بتكرار متتاليات لغوية تقتضي عدداً من الملامح البارزة أتت في مقدمتها أنّ عمليات تكوينها تتَّجه بصفة خاصّة إلى الجانب الدلالي.</w:t>
      </w:r>
    </w:p>
    <w:p w:rsidR="005539C1" w:rsidRPr="0058193C" w:rsidRDefault="005539C1" w:rsidP="005539C1">
      <w:pPr>
        <w:spacing w:before="240" w:after="0" w:line="240" w:lineRule="auto"/>
        <w:ind w:firstLine="567"/>
        <w:jc w:val="both"/>
        <w:rPr>
          <w:rFonts w:cs="Simplified Arabic"/>
          <w:sz w:val="28"/>
          <w:szCs w:val="28"/>
          <w:rtl/>
          <w:lang w:bidi="ar-IQ"/>
        </w:rPr>
      </w:pPr>
      <w:r w:rsidRPr="0058193C">
        <w:rPr>
          <w:rFonts w:cs="Simplified Arabic" w:hint="cs"/>
          <w:sz w:val="28"/>
          <w:szCs w:val="28"/>
          <w:rtl/>
          <w:lang w:bidi="ar-IQ"/>
        </w:rPr>
        <w:t>فالنصوص المنظمة عن طريق النحو والدلالة تفرض نفسها على الذاكرة, فتكون قابلة للاستمرار ويكفل التكرار أو التناظر- حينما يكون الطابع البنيوي نفسه</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3"/>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سبيل الحفظ والاسترجاع , وهو ما يُمكِّننا من القول: إنّ سيبويه اعتمد </w:t>
      </w:r>
      <w:proofErr w:type="spellStart"/>
      <w:r w:rsidRPr="0058193C">
        <w:rPr>
          <w:rFonts w:cs="Simplified Arabic" w:hint="cs"/>
          <w:sz w:val="28"/>
          <w:szCs w:val="28"/>
          <w:rtl/>
          <w:lang w:bidi="ar-IQ"/>
        </w:rPr>
        <w:t>إستراتيجيّة</w:t>
      </w:r>
      <w:proofErr w:type="spellEnd"/>
      <w:r w:rsidRPr="0058193C">
        <w:rPr>
          <w:rFonts w:cs="Simplified Arabic" w:hint="cs"/>
          <w:sz w:val="28"/>
          <w:szCs w:val="28"/>
          <w:rtl/>
          <w:lang w:bidi="ar-IQ"/>
        </w:rPr>
        <w:t xml:space="preserve"> تعليميّة تقوم على التناظر والتكرار. وجدير بالتنويه أيضاً أنّ الأنماط التي ذكرها سيبويه تتساند إلى مبدأي التسوية والتعديل, من حيث إنّ المادة اللغوية واحدة وما بعد حتّى يشتمل على الانسجام مع ما قبلها بآثارها السماعية عن طريق أخذها العلامة الإعرابية نفسها. </w:t>
      </w:r>
      <w:proofErr w:type="spellStart"/>
      <w:r w:rsidRPr="0058193C">
        <w:rPr>
          <w:rFonts w:cs="Simplified Arabic" w:hint="cs"/>
          <w:sz w:val="28"/>
          <w:szCs w:val="28"/>
          <w:rtl/>
          <w:lang w:bidi="ar-IQ"/>
        </w:rPr>
        <w:t>فإنبناء</w:t>
      </w:r>
      <w:proofErr w:type="spellEnd"/>
      <w:r w:rsidRPr="0058193C">
        <w:rPr>
          <w:rFonts w:cs="Simplified Arabic" w:hint="cs"/>
          <w:sz w:val="28"/>
          <w:szCs w:val="28"/>
          <w:rtl/>
          <w:lang w:bidi="ar-IQ"/>
        </w:rPr>
        <w:t xml:space="preserve"> الهاجس اللغوي إنّما يرتدّ إلى مرجعيات نفسية  تكيّفها لاختيار ترميز مشابه لما قبل الأداة (حتى). فالتنويعات البنائية يكسوها سيبويه بعداً صوتياً لسانياً وليد الانفعال. ويبدو أنّ هذا الجانب مسكوت عنه في الكتاب, وهو جانب يُشخّص قيم التفاعل النفسي المنطوية عليه فاعلية هذه العناصر البنائية نطقاً بأنْ تكون معياريّة إيقاعيّة تحتفظ في عباراتها بكثير من الامتيازات الإيقاعية. وكأنّ سيبويه يوحي إلى نشاط لساني يقوم على تداعي العناصر على وفق قانون طبيعي وهو قانون الخفة, بتتابع الحركات, يجدُ لَهُ مصداقيّة بالغة في نصوصه تمنحه أهلية الاختيار الإيقاعي المبرَّر نفسيّاً ولسانيّاً وسماعيّاً، فيكون ذلك سبيله المنزلة في فهم آليات قانون الاستخفاف الذي يتمّ بالمجاورة.</w:t>
      </w:r>
    </w:p>
    <w:p w:rsidR="005539C1" w:rsidRPr="0058193C" w:rsidRDefault="005539C1" w:rsidP="005539C1">
      <w:pPr>
        <w:pStyle w:val="a4"/>
        <w:numPr>
          <w:ilvl w:val="0"/>
          <w:numId w:val="3"/>
        </w:numPr>
        <w:spacing w:before="240"/>
        <w:jc w:val="both"/>
        <w:rPr>
          <w:rFonts w:cs="Simplified Arabic"/>
          <w:sz w:val="28"/>
          <w:szCs w:val="28"/>
          <w:rtl/>
          <w:lang w:bidi="ar-IQ"/>
        </w:rPr>
      </w:pPr>
      <w:r w:rsidRPr="00AE5436">
        <w:rPr>
          <w:rFonts w:cs="Simplified Arabic" w:hint="cs"/>
          <w:b/>
          <w:bCs/>
          <w:sz w:val="28"/>
          <w:szCs w:val="28"/>
          <w:rtl/>
          <w:lang w:bidi="ar-IQ"/>
        </w:rPr>
        <w:t>التفسير بالمنزلة للإجمال:</w:t>
      </w:r>
      <w:r w:rsidRPr="0058193C">
        <w:rPr>
          <w:rFonts w:cs="Simplified Arabic" w:hint="cs"/>
          <w:sz w:val="28"/>
          <w:szCs w:val="28"/>
          <w:rtl/>
          <w:lang w:bidi="ar-IQ"/>
        </w:rPr>
        <w:t xml:space="preserve"> وفيه يوسّع سيبويه دائرة معالجته التحليلية للمكوّنات اللغوية, فعلى الرغم من تطبيق المسلك </w:t>
      </w:r>
      <w:proofErr w:type="spellStart"/>
      <w:r w:rsidRPr="0058193C">
        <w:rPr>
          <w:rFonts w:cs="Simplified Arabic" w:hint="cs"/>
          <w:sz w:val="28"/>
          <w:szCs w:val="28"/>
          <w:rtl/>
          <w:lang w:bidi="ar-IQ"/>
        </w:rPr>
        <w:t>التفكيكيّ</w:t>
      </w:r>
      <w:proofErr w:type="spellEnd"/>
      <w:r w:rsidRPr="0058193C">
        <w:rPr>
          <w:rFonts w:cs="Simplified Arabic" w:hint="cs"/>
          <w:sz w:val="28"/>
          <w:szCs w:val="28"/>
          <w:rtl/>
          <w:lang w:bidi="ar-IQ"/>
        </w:rPr>
        <w:t xml:space="preserve"> في تحليلاته إلّا أنّه يُجمل بالحكم بما هو بعد المنزلة, فقد عرّج على( أمْ ) المنقطعة مقدِّماً مسحاً شاملاً في أنّها تأتي بعد الخبر، وبعد الاستفهام، وفي مظهر مُجمل هو( الانقطاع ) فيقول</w:t>
      </w:r>
      <w:r w:rsidRPr="0058193C">
        <w:rPr>
          <w:rFonts w:cs="Simplified Arabic"/>
          <w:sz w:val="28"/>
          <w:szCs w:val="28"/>
          <w:lang w:bidi="ar-IQ"/>
        </w:rPr>
        <w:t>:</w:t>
      </w:r>
      <w:r w:rsidRPr="0058193C">
        <w:rPr>
          <w:rFonts w:cs="Simplified Arabic" w:hint="cs"/>
          <w:sz w:val="28"/>
          <w:szCs w:val="28"/>
          <w:rtl/>
          <w:lang w:bidi="ar-IQ"/>
        </w:rPr>
        <w:t xml:space="preserve">(( </w:t>
      </w:r>
      <w:r w:rsidRPr="002037BB">
        <w:rPr>
          <w:rFonts w:cs="Simplified Arabic" w:hint="cs"/>
          <w:b/>
          <w:bCs/>
          <w:sz w:val="28"/>
          <w:szCs w:val="28"/>
          <w:rtl/>
          <w:lang w:bidi="ar-IQ"/>
        </w:rPr>
        <w:t xml:space="preserve">ويدلّك على أنّ هذا الآخر منقطع عن الأول قول الرجل: إنّها لإبلٌ ثمّ يقول: أم شاءٌ يا قومِ. فكما جاءت أم ههنا بعد الخبر منقطعة, كذلك تجيء بعد الاستفهام... وبمنزلة أم ههنا قوله عزّ وجلّ:﴿ </w:t>
      </w:r>
      <w:r w:rsidRPr="002037BB">
        <w:rPr>
          <w:rFonts w:ascii="Traditional Arabic" w:hAnsi="Traditional Arabic" w:cs="Simplified Arabic"/>
          <w:b/>
          <w:bCs/>
          <w:sz w:val="28"/>
          <w:szCs w:val="28"/>
          <w:rtl/>
          <w:lang w:bidi="ar-IQ"/>
        </w:rPr>
        <w:t>الم</w:t>
      </w:r>
      <w:r w:rsidRPr="002037BB">
        <w:rPr>
          <w:rFonts w:ascii="Traditional Arabic" w:hAnsi="Traditional Arabic" w:cs="Simplified Arabic" w:hint="cs"/>
          <w:b/>
          <w:bCs/>
          <w:sz w:val="28"/>
          <w:szCs w:val="28"/>
          <w:rtl/>
          <w:lang w:bidi="ar-IQ"/>
        </w:rPr>
        <w:t>*</w:t>
      </w:r>
      <w:r w:rsidRPr="002037BB">
        <w:rPr>
          <w:rFonts w:ascii="Traditional Arabic" w:hAnsi="Traditional Arabic" w:cs="Simplified Arabic"/>
          <w:b/>
          <w:bCs/>
          <w:sz w:val="28"/>
          <w:szCs w:val="28"/>
          <w:rtl/>
          <w:lang w:bidi="ar-IQ"/>
        </w:rPr>
        <w:t xml:space="preserve"> تَنْزِيلُ الْكِتَابِ لَا رَيْبَ فِيهِ مِنْ رَبِّ الْعَالَمِينَ</w:t>
      </w:r>
      <w:r w:rsidRPr="002037BB">
        <w:rPr>
          <w:rFonts w:ascii="Traditional Arabic" w:hAnsi="Traditional Arabic" w:cs="Simplified Arabic" w:hint="cs"/>
          <w:b/>
          <w:bCs/>
          <w:sz w:val="28"/>
          <w:szCs w:val="28"/>
          <w:rtl/>
          <w:lang w:bidi="ar-IQ"/>
        </w:rPr>
        <w:t xml:space="preserve">* </w:t>
      </w:r>
      <w:r w:rsidRPr="002037BB">
        <w:rPr>
          <w:rFonts w:ascii="Traditional Arabic" w:hAnsi="Traditional Arabic" w:cs="Simplified Arabic"/>
          <w:b/>
          <w:bCs/>
          <w:sz w:val="28"/>
          <w:szCs w:val="28"/>
          <w:rtl/>
          <w:lang w:bidi="ar-IQ"/>
        </w:rPr>
        <w:t>أَمْ يَقُولُونَ افْتَرَاهُ</w:t>
      </w:r>
      <w:r w:rsidRPr="002037BB">
        <w:rPr>
          <w:rFonts w:cs="Simplified Arabic" w:hint="cs"/>
          <w:b/>
          <w:bCs/>
          <w:sz w:val="28"/>
          <w:szCs w:val="28"/>
          <w:rtl/>
          <w:lang w:bidi="ar-IQ"/>
        </w:rPr>
        <w:t xml:space="preserve">﴾{السجدة1و2}... ومثل ذلك: </w:t>
      </w:r>
      <w:r w:rsidRPr="002037BB">
        <w:rPr>
          <w:rFonts w:ascii="Traditional Arabic" w:hAnsi="Traditional Arabic" w:cs="Simplified Arabic" w:hint="cs"/>
          <w:b/>
          <w:bCs/>
          <w:sz w:val="28"/>
          <w:szCs w:val="28"/>
          <w:rtl/>
          <w:lang w:bidi="ar-IQ"/>
        </w:rPr>
        <w:t>﴿</w:t>
      </w:r>
      <w:r w:rsidRPr="002037BB">
        <w:rPr>
          <w:rFonts w:ascii="Traditional Arabic" w:hAnsi="Traditional Arabic" w:cs="Simplified Arabic"/>
          <w:b/>
          <w:bCs/>
          <w:sz w:val="28"/>
          <w:szCs w:val="28"/>
          <w:rtl/>
          <w:lang w:bidi="ar-IQ"/>
        </w:rPr>
        <w:t>أَلَيْسَ لِي مُلْكُ مِصْرَ وَهَذِهِ الْأَنْهَارُ تَجْرِي مِنْ تَحْتِي أَفَلَا تُبْصِرُونَ أَمْ أَنَا خَيْرٌ مِنْ هَذَا الَّذِي هُوَ مَهِينٌ</w:t>
      </w:r>
      <w:r w:rsidRPr="002037BB">
        <w:rPr>
          <w:rFonts w:ascii="Traditional Arabic" w:hAnsi="Traditional Arabic" w:cs="Simplified Arabic" w:hint="cs"/>
          <w:b/>
          <w:bCs/>
          <w:sz w:val="28"/>
          <w:szCs w:val="28"/>
          <w:rtl/>
          <w:lang w:bidi="ar-IQ"/>
        </w:rPr>
        <w:t>...﴾{</w:t>
      </w:r>
      <w:r w:rsidRPr="002037BB">
        <w:rPr>
          <w:rFonts w:cs="Simplified Arabic" w:hint="cs"/>
          <w:b/>
          <w:bCs/>
          <w:sz w:val="28"/>
          <w:szCs w:val="28"/>
          <w:rtl/>
        </w:rPr>
        <w:t>الزخرف51و52</w:t>
      </w:r>
      <w:r w:rsidRPr="002037BB">
        <w:rPr>
          <w:rFonts w:ascii="Traditional Arabic" w:hAnsi="Traditional Arabic" w:cs="Simplified Arabic" w:hint="cs"/>
          <w:b/>
          <w:bCs/>
          <w:sz w:val="28"/>
          <w:szCs w:val="28"/>
          <w:rtl/>
          <w:lang w:bidi="ar-IQ"/>
        </w:rPr>
        <w:t>}</w:t>
      </w:r>
      <w:r w:rsidRPr="002037BB">
        <w:rPr>
          <w:rFonts w:cs="Simplified Arabic" w:hint="cs"/>
          <w:b/>
          <w:bCs/>
          <w:sz w:val="28"/>
          <w:szCs w:val="28"/>
          <w:rtl/>
          <w:lang w:bidi="ar-IQ"/>
        </w:rPr>
        <w:t xml:space="preserve"> كأنّ فرعون قال: أفلا تبصرون أم أنتم بصراء؛ لأنّهم لو قالوا: أنت خيرٌ منه, كان بمنزلة قولهم: نحن بصراء عنده, وكذلك :أم أنا خيرٌ بمنزلته لو قال: أم أنتم بصراء</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4"/>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ويؤكِّد هذا الإجمال بالاستشهاد لها بمواضعَ قرآنية، زيادةً في الكشف وتتميماً للبيان؛ لأنّ آياته برهان صدق ينطلق منها إلى تفسير تحليليّ يُثبت فيه أنّها تبقى منقطعة </w:t>
      </w:r>
      <w:r w:rsidRPr="0058193C">
        <w:rPr>
          <w:rFonts w:cs="Simplified Arabic" w:hint="cs"/>
          <w:sz w:val="28"/>
          <w:szCs w:val="28"/>
          <w:rtl/>
          <w:lang w:bidi="ar-IQ"/>
        </w:rPr>
        <w:lastRenderedPageBreak/>
        <w:t xml:space="preserve">على الرغم من وقوع التغاير لمجيئها, خبراً واستفهاماً. ولا يقتصر الإجمال على الأداة, بل أنّ بنيته التفسيرية تتسع لتشمل أنماط الكلام. وتبرز هذه المسألة في بعض الأنماط الخبريّة التي قد تنزل منزلة أنماط الأمر، والنهي </w:t>
      </w:r>
      <w:proofErr w:type="spellStart"/>
      <w:r w:rsidRPr="0058193C">
        <w:rPr>
          <w:rFonts w:cs="Simplified Arabic" w:hint="cs"/>
          <w:sz w:val="28"/>
          <w:szCs w:val="28"/>
          <w:rtl/>
          <w:lang w:bidi="ar-IQ"/>
        </w:rPr>
        <w:t>بالارتكان</w:t>
      </w:r>
      <w:proofErr w:type="spellEnd"/>
      <w:r w:rsidRPr="0058193C">
        <w:rPr>
          <w:rFonts w:cs="Simplified Arabic" w:hint="cs"/>
          <w:sz w:val="28"/>
          <w:szCs w:val="28"/>
          <w:rtl/>
          <w:lang w:bidi="ar-IQ"/>
        </w:rPr>
        <w:t xml:space="preserve"> إلى بنيتها العميقة المعدولة عن دلالتها الإخبارية إلى دلالة طلبية؛ وقد عالج سيبويه هذه الازدواجية في(( </w:t>
      </w:r>
      <w:r w:rsidRPr="002037BB">
        <w:rPr>
          <w:rFonts w:cs="Simplified Arabic" w:hint="cs"/>
          <w:b/>
          <w:bCs/>
          <w:sz w:val="28"/>
          <w:szCs w:val="28"/>
          <w:rtl/>
          <w:lang w:bidi="ar-IQ"/>
        </w:rPr>
        <w:t xml:space="preserve">باب الحروف التي تنزل منزلة الأمر </w:t>
      </w:r>
      <w:proofErr w:type="spellStart"/>
      <w:r w:rsidRPr="002037BB">
        <w:rPr>
          <w:rFonts w:cs="Simplified Arabic" w:hint="cs"/>
          <w:b/>
          <w:bCs/>
          <w:sz w:val="28"/>
          <w:szCs w:val="28"/>
          <w:rtl/>
          <w:lang w:bidi="ar-IQ"/>
        </w:rPr>
        <w:t>والنهي؛لأنّ</w:t>
      </w:r>
      <w:proofErr w:type="spellEnd"/>
      <w:r w:rsidRPr="002037BB">
        <w:rPr>
          <w:rFonts w:cs="Simplified Arabic" w:hint="cs"/>
          <w:b/>
          <w:bCs/>
          <w:sz w:val="28"/>
          <w:szCs w:val="28"/>
          <w:rtl/>
          <w:lang w:bidi="ar-IQ"/>
        </w:rPr>
        <w:t xml:space="preserve"> فيها معنى الأمر والنهي</w:t>
      </w:r>
      <w:r w:rsidRPr="0058193C">
        <w:rPr>
          <w:rFonts w:cs="Simplified Arabic" w:hint="cs"/>
          <w:sz w:val="28"/>
          <w:szCs w:val="28"/>
          <w:rtl/>
          <w:lang w:bidi="ar-IQ"/>
        </w:rPr>
        <w:t xml:space="preserve">)). ممثلاً لذلك بـ(( </w:t>
      </w:r>
      <w:r w:rsidRPr="002037BB">
        <w:rPr>
          <w:rFonts w:cs="Simplified Arabic" w:hint="cs"/>
          <w:b/>
          <w:bCs/>
          <w:sz w:val="28"/>
          <w:szCs w:val="28"/>
          <w:rtl/>
          <w:lang w:bidi="ar-IQ"/>
        </w:rPr>
        <w:t>حسبُك ينم الناس. ومثل ذلك: اتّقى الله امرؤٌ, وفعلَ خيراً يُثبْ عليه؛ لأنّ فيه معنى ليتقِ الله امرؤٌ, وليفعل خيراً, وكذلك ما أشبه هذا</w:t>
      </w:r>
      <w:r w:rsidRPr="0058193C">
        <w:rPr>
          <w:rFonts w:cs="Simplified Arabic" w:hint="cs"/>
          <w:sz w:val="28"/>
          <w:szCs w:val="28"/>
          <w:rtl/>
          <w:lang w:bidi="ar-IQ"/>
        </w:rPr>
        <w:t>))</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5"/>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فقد جعل سيبويه المعنى عاملاً جوهريّاً في تفسير الكلام, ويشرع في وضع ضوابط تفسّر نظام الإعراب من حيث إنّ القول بالعمل ههنا - أعني عمل العناصر اللغوية بعضها ببعض- ليس على وجه الحقيقة, بل على وجه العلاقات المطردة الثابتة بينها في تلازمها (( والقول بالعمل افتراض في التحليل الداخلي أعانهم على تفسير كثير من الظواهر في الإعراب وما يتعلق به))</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6"/>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 xml:space="preserve">. فالعنصر الإخباري " حسبك" في قول العرب: حسبُك الحديثُ ينِم الناس. تتحدّد دلالته بـ" </w:t>
      </w:r>
      <w:proofErr w:type="spellStart"/>
      <w:r w:rsidRPr="0058193C">
        <w:rPr>
          <w:rFonts w:cs="Simplified Arabic" w:hint="cs"/>
          <w:sz w:val="28"/>
          <w:szCs w:val="28"/>
          <w:rtl/>
          <w:lang w:bidi="ar-IQ"/>
        </w:rPr>
        <w:t>اكفف</w:t>
      </w:r>
      <w:proofErr w:type="spellEnd"/>
      <w:r w:rsidRPr="0058193C">
        <w:rPr>
          <w:rFonts w:cs="Simplified Arabic" w:hint="cs"/>
          <w:sz w:val="28"/>
          <w:szCs w:val="28"/>
          <w:rtl/>
          <w:lang w:bidi="ar-IQ"/>
        </w:rPr>
        <w:t>" , واختيار هذه الدلالة؛ إنّما جاء لورود العنصر الفعلي الثاني " ينم" مجزوماً؛ لعدم استغناء تحقيقه عن تحقق مضمون العنصر الأول المدلول عليه بالنمط الإخباري</w:t>
      </w:r>
      <w:r w:rsidRPr="0058193C">
        <w:rPr>
          <w:rFonts w:ascii="Simplified Arabic" w:hAnsi="Simplified Arabic" w:cs="Simplified Arabic"/>
          <w:sz w:val="28"/>
          <w:szCs w:val="28"/>
          <w:vertAlign w:val="superscript"/>
          <w:rtl/>
          <w:lang w:bidi="ar-IQ"/>
        </w:rPr>
        <w:t>(</w:t>
      </w:r>
      <w:r w:rsidRPr="0058193C">
        <w:rPr>
          <w:rStyle w:val="a7"/>
          <w:rFonts w:ascii="Simplified Arabic" w:hAnsi="Simplified Arabic" w:cs="Simplified Arabic"/>
          <w:sz w:val="28"/>
          <w:szCs w:val="28"/>
          <w:rtl/>
          <w:lang w:bidi="ar-IQ"/>
        </w:rPr>
        <w:endnoteReference w:id="27"/>
      </w:r>
      <w:r w:rsidRPr="0058193C">
        <w:rPr>
          <w:rFonts w:ascii="Simplified Arabic" w:hAnsi="Simplified Arabic" w:cs="Simplified Arabic"/>
          <w:sz w:val="28"/>
          <w:szCs w:val="28"/>
          <w:vertAlign w:val="superscript"/>
          <w:rtl/>
          <w:lang w:bidi="ar-IQ"/>
        </w:rPr>
        <w:t>)</w:t>
      </w:r>
      <w:r w:rsidRPr="0058193C">
        <w:rPr>
          <w:rFonts w:cs="Simplified Arabic" w:hint="cs"/>
          <w:sz w:val="28"/>
          <w:szCs w:val="28"/>
          <w:rtl/>
          <w:lang w:bidi="ar-IQ"/>
        </w:rPr>
        <w:t>.</w:t>
      </w:r>
    </w:p>
    <w:p w:rsidR="005539C1" w:rsidRPr="0058193C" w:rsidRDefault="005539C1" w:rsidP="005539C1">
      <w:pPr>
        <w:spacing w:before="240" w:after="0" w:line="240" w:lineRule="auto"/>
        <w:ind w:firstLine="567"/>
        <w:jc w:val="both"/>
        <w:rPr>
          <w:rFonts w:cs="Simplified Arabic"/>
          <w:sz w:val="28"/>
          <w:szCs w:val="28"/>
          <w:rtl/>
          <w:lang w:bidi="ar-IQ"/>
        </w:rPr>
      </w:pPr>
      <w:r>
        <w:rPr>
          <w:rFonts w:cs="Simplified Arabic" w:hint="cs"/>
          <w:sz w:val="28"/>
          <w:szCs w:val="28"/>
          <w:rtl/>
          <w:lang w:bidi="ar-IQ"/>
        </w:rPr>
        <w:t xml:space="preserve">ونخال أنّ علاقة التداعي بين </w:t>
      </w:r>
      <w:r w:rsidRPr="0058193C">
        <w:rPr>
          <w:rFonts w:cs="Simplified Arabic" w:hint="cs"/>
          <w:sz w:val="28"/>
          <w:szCs w:val="28"/>
          <w:rtl/>
          <w:lang w:bidi="ar-IQ"/>
        </w:rPr>
        <w:t>أنواع</w:t>
      </w:r>
      <w:r>
        <w:rPr>
          <w:rFonts w:cs="Simplified Arabic" w:hint="cs"/>
          <w:sz w:val="28"/>
          <w:szCs w:val="28"/>
          <w:rtl/>
          <w:lang w:bidi="ar-IQ"/>
        </w:rPr>
        <w:t xml:space="preserve"> </w:t>
      </w:r>
      <w:r w:rsidRPr="0058193C">
        <w:rPr>
          <w:rFonts w:cs="Simplified Arabic" w:hint="cs"/>
          <w:sz w:val="28"/>
          <w:szCs w:val="28"/>
          <w:rtl/>
          <w:lang w:bidi="ar-IQ"/>
        </w:rPr>
        <w:t xml:space="preserve">التفسير والمنزلة يؤكِّد ضرورة ملاءمة المفسِّر للأمر المفسَّر, ولا يخرج عمّا هو بحاجة إلى تفسير بما يضيف جديداً يوضّح الأول. ولولا ذلك لما كان هناك مسوّغ  لتوظيفه. ونشير إلى أنّ دقة استعمال سيبويه لمفهوم المنزلة ههنا أوجب خلق بنية علميّة هرميّة لها قاعدتها الاستقرائيّة, وتقنياتها التحليليّة, ووسائلها التفسيريّة؛ لأنّ التفسير نظرية تفسِّر الاستقراء والتحليل أي الوصف والقانون, فيكون بذلك أسمى أهداف المشروع العلميّ. </w:t>
      </w:r>
    </w:p>
    <w:p w:rsidR="005539C1" w:rsidRDefault="005539C1"/>
    <w:sectPr w:rsidR="005539C1" w:rsidSect="00580F1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A2D" w:rsidRDefault="00386A2D" w:rsidP="005539C1">
      <w:pPr>
        <w:spacing w:after="0" w:line="240" w:lineRule="auto"/>
      </w:pPr>
      <w:r>
        <w:separator/>
      </w:r>
    </w:p>
  </w:endnote>
  <w:endnote w:type="continuationSeparator" w:id="0">
    <w:p w:rsidR="00386A2D" w:rsidRDefault="00386A2D" w:rsidP="005539C1">
      <w:pPr>
        <w:spacing w:after="0" w:line="240" w:lineRule="auto"/>
      </w:pPr>
      <w:r>
        <w:continuationSeparator/>
      </w:r>
    </w:p>
  </w:endnote>
  <w:endnote w:id="1">
    <w:p w:rsidR="005539C1" w:rsidRPr="004173AE" w:rsidRDefault="005539C1" w:rsidP="005539C1">
      <w:pPr>
        <w:autoSpaceDE w:val="0"/>
        <w:autoSpaceDN w:val="0"/>
        <w:adjustRightInd w:val="0"/>
        <w:spacing w:after="0" w:line="240" w:lineRule="auto"/>
        <w:rPr>
          <w:rFonts w:ascii="Traditional Arabic" w:cs="Simplified Arabic"/>
          <w:sz w:val="24"/>
          <w:szCs w:val="24"/>
          <w:lang w:bidi="ar-IQ"/>
        </w:rPr>
      </w:pPr>
      <w:r w:rsidRPr="004173AE">
        <w:rPr>
          <w:rFonts w:ascii="Simplified Arabic" w:hAnsi="Simplified Arabic" w:cs="Simplified Arabic"/>
          <w:sz w:val="24"/>
          <w:szCs w:val="24"/>
          <w:rtl/>
        </w:rPr>
        <w:t>(</w:t>
      </w:r>
      <w:r w:rsidRPr="004173AE">
        <w:rPr>
          <w:rStyle w:val="a7"/>
          <w:rFonts w:ascii="Simplified Arabic" w:hAnsi="Simplified Arabic" w:cs="Simplified Arabic"/>
          <w:sz w:val="24"/>
          <w:szCs w:val="24"/>
        </w:rPr>
        <w:endnoteRef/>
      </w:r>
      <w:r w:rsidRPr="004173AE">
        <w:rPr>
          <w:rFonts w:ascii="Simplified Arabic" w:hAnsi="Simplified Arabic" w:cs="Simplified Arabic"/>
          <w:sz w:val="24"/>
          <w:szCs w:val="24"/>
          <w:rtl/>
          <w:lang w:bidi="ar-IQ"/>
        </w:rPr>
        <w:t>)</w:t>
      </w:r>
      <w:r w:rsidRPr="004173AE">
        <w:rPr>
          <w:rFonts w:ascii="Simplified Arabic" w:hAnsi="Simplified Arabic" w:cs="Simplified Arabic" w:hint="cs"/>
          <w:sz w:val="24"/>
          <w:szCs w:val="24"/>
          <w:rtl/>
          <w:lang w:bidi="ar-IQ"/>
        </w:rPr>
        <w:t xml:space="preserve"> </w:t>
      </w:r>
      <w:r w:rsidRPr="004173AE">
        <w:rPr>
          <w:rFonts w:ascii="Traditional Arabic" w:cs="Simplified Arabic" w:hint="eastAsia"/>
          <w:sz w:val="24"/>
          <w:szCs w:val="24"/>
          <w:rtl/>
          <w:lang w:bidi="ar-IQ"/>
        </w:rPr>
        <w:t>أبو</w:t>
      </w:r>
      <w:r w:rsidRPr="004173AE">
        <w:rPr>
          <w:rFonts w:ascii="Traditional Arabic" w:cs="Simplified Arabic"/>
          <w:sz w:val="24"/>
          <w:szCs w:val="24"/>
          <w:rtl/>
          <w:lang w:bidi="ar-IQ"/>
        </w:rPr>
        <w:t xml:space="preserve"> </w:t>
      </w:r>
      <w:r w:rsidRPr="004173AE">
        <w:rPr>
          <w:rFonts w:ascii="Traditional Arabic" w:cs="Simplified Arabic" w:hint="eastAsia"/>
          <w:sz w:val="24"/>
          <w:szCs w:val="24"/>
          <w:rtl/>
          <w:lang w:bidi="ar-IQ"/>
        </w:rPr>
        <w:t>علي</w:t>
      </w:r>
      <w:r w:rsidRPr="004173AE">
        <w:rPr>
          <w:rFonts w:ascii="Traditional Arabic" w:cs="Simplified Arabic"/>
          <w:sz w:val="24"/>
          <w:szCs w:val="24"/>
          <w:rtl/>
          <w:lang w:bidi="ar-IQ"/>
        </w:rPr>
        <w:t xml:space="preserve"> </w:t>
      </w:r>
      <w:r w:rsidRPr="004173AE">
        <w:rPr>
          <w:rFonts w:ascii="Traditional Arabic" w:cs="Simplified Arabic" w:hint="eastAsia"/>
          <w:sz w:val="24"/>
          <w:szCs w:val="24"/>
          <w:rtl/>
          <w:lang w:bidi="ar-IQ"/>
        </w:rPr>
        <w:t>الفارسي</w:t>
      </w:r>
      <w:r>
        <w:rPr>
          <w:rFonts w:ascii="Traditional Arabic" w:cs="Simplified Arabic" w:hint="cs"/>
          <w:sz w:val="24"/>
          <w:szCs w:val="24"/>
          <w:rtl/>
          <w:lang w:bidi="ar-IQ"/>
        </w:rPr>
        <w:t>:165.وينظر كتاب سيبويه:1/166.</w:t>
      </w:r>
    </w:p>
  </w:endnote>
  <w:endnote w:id="2">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Pr>
          <w:rFonts w:cs="Simplified Arabic" w:hint="cs"/>
          <w:sz w:val="24"/>
          <w:szCs w:val="24"/>
          <w:rtl/>
          <w:lang w:bidi="ar-IQ"/>
        </w:rPr>
        <w:t>من أمثلة العلاقات الاستدلالية</w:t>
      </w:r>
      <w:r w:rsidRPr="00BA71BB">
        <w:rPr>
          <w:rFonts w:cs="Simplified Arabic" w:hint="cs"/>
          <w:sz w:val="24"/>
          <w:szCs w:val="24"/>
          <w:rtl/>
          <w:lang w:bidi="ar-IQ"/>
        </w:rPr>
        <w:t>: علاقة الشرط, والاستلزام, والسببية, والتفسير, والقياس, والاستنتاج. ينظر الخطاب والحجاج: 17.</w:t>
      </w:r>
    </w:p>
  </w:endnote>
  <w:endnote w:id="3">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sidRPr="00BA71BB">
        <w:rPr>
          <w:rFonts w:cs="Simplified Arabic" w:hint="cs"/>
          <w:sz w:val="24"/>
          <w:szCs w:val="24"/>
          <w:rtl/>
          <w:lang w:bidi="ar-IQ"/>
        </w:rPr>
        <w:t>سلطة الكلام وقوة الكلمات:142.</w:t>
      </w:r>
    </w:p>
  </w:endnote>
  <w:endnote w:id="4">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sidRPr="00BA71BB">
        <w:rPr>
          <w:rFonts w:cs="Simplified Arabic" w:hint="cs"/>
          <w:sz w:val="24"/>
          <w:szCs w:val="24"/>
          <w:rtl/>
          <w:lang w:bidi="ar-IQ"/>
        </w:rPr>
        <w:t xml:space="preserve">وظّف سيبويه هذا المفهوم في التفسير المرتكز على استدلال يتصل بعلم من علوم القرآن يُسمّى المكي والمدني, من ذلك ما نقله عن أبي الخطاب قائلاً: (( </w:t>
      </w:r>
      <w:r w:rsidRPr="00BA71BB">
        <w:rPr>
          <w:rFonts w:cs="Simplified Arabic" w:hint="cs"/>
          <w:b/>
          <w:bCs/>
          <w:sz w:val="24"/>
          <w:szCs w:val="24"/>
          <w:rtl/>
          <w:lang w:bidi="ar-IQ"/>
        </w:rPr>
        <w:t xml:space="preserve">وزعم أبو الخطاب أنّ مثله قولك للرجل: سلاماً. تريد تسلّماً منك, كما قلت: </w:t>
      </w:r>
      <w:r>
        <w:rPr>
          <w:rFonts w:cs="Simplified Arabic" w:hint="cs"/>
          <w:b/>
          <w:bCs/>
          <w:sz w:val="24"/>
          <w:szCs w:val="24"/>
          <w:rtl/>
          <w:lang w:bidi="ar-IQ"/>
        </w:rPr>
        <w:t>براءة منك... وزعم أنّ هذه الآية</w:t>
      </w:r>
      <w:r w:rsidRPr="00BA71BB">
        <w:rPr>
          <w:rFonts w:cs="Simplified Arabic" w:hint="cs"/>
          <w:b/>
          <w:bCs/>
          <w:sz w:val="24"/>
          <w:szCs w:val="24"/>
          <w:rtl/>
          <w:lang w:bidi="ar-IQ"/>
        </w:rPr>
        <w:t>﴿</w:t>
      </w:r>
      <w:r>
        <w:rPr>
          <w:rFonts w:cs="Simplified Arabic" w:hint="cs"/>
          <w:b/>
          <w:bCs/>
          <w:sz w:val="24"/>
          <w:szCs w:val="24"/>
          <w:rtl/>
          <w:lang w:bidi="ar-IQ"/>
        </w:rPr>
        <w:t xml:space="preserve"> </w:t>
      </w:r>
      <w:r w:rsidRPr="00BA71BB">
        <w:rPr>
          <w:rFonts w:cs="Simplified Arabic" w:hint="cs"/>
          <w:b/>
          <w:bCs/>
          <w:sz w:val="24"/>
          <w:szCs w:val="24"/>
          <w:rtl/>
          <w:lang w:bidi="ar-IQ"/>
        </w:rPr>
        <w:t>وإذا خاطبهم الجاهلون قالوا سلاماً﴾{</w:t>
      </w:r>
      <w:r w:rsidRPr="00BA71BB">
        <w:rPr>
          <w:rFonts w:cs="Simplified Arabic" w:hint="cs"/>
          <w:sz w:val="24"/>
          <w:szCs w:val="24"/>
          <w:rtl/>
          <w:lang w:bidi="ar-IQ"/>
        </w:rPr>
        <w:t>الفرقان63</w:t>
      </w:r>
      <w:r w:rsidRPr="00BA71BB">
        <w:rPr>
          <w:rFonts w:cs="Simplified Arabic" w:hint="cs"/>
          <w:b/>
          <w:bCs/>
          <w:sz w:val="24"/>
          <w:szCs w:val="24"/>
          <w:rtl/>
          <w:lang w:bidi="ar-IQ"/>
        </w:rPr>
        <w:t xml:space="preserve">} بمنزلة ذلك, لأنّ الآية فيما زعم مكيّة، ولم يِؤمر المسلمون </w:t>
      </w:r>
      <w:r>
        <w:rPr>
          <w:rFonts w:cs="Simplified Arabic" w:hint="cs"/>
          <w:b/>
          <w:bCs/>
          <w:sz w:val="24"/>
          <w:szCs w:val="24"/>
          <w:rtl/>
          <w:lang w:bidi="ar-IQ"/>
        </w:rPr>
        <w:t>يومئذ أنْ يُسلّموا على المشركين</w:t>
      </w:r>
      <w:r w:rsidRPr="00BA71BB">
        <w:rPr>
          <w:rFonts w:cs="Simplified Arabic" w:hint="cs"/>
          <w:b/>
          <w:bCs/>
          <w:sz w:val="24"/>
          <w:szCs w:val="24"/>
          <w:rtl/>
          <w:lang w:bidi="ar-IQ"/>
        </w:rPr>
        <w:t>, ولكنّه على قولك براءة منكم وتسلّماً لا خير بيننا وبينكم ولا شرّ</w:t>
      </w:r>
      <w:r w:rsidRPr="00BA71BB">
        <w:rPr>
          <w:rFonts w:cs="Simplified Arabic" w:hint="cs"/>
          <w:sz w:val="24"/>
          <w:szCs w:val="24"/>
          <w:rtl/>
          <w:lang w:bidi="ar-IQ"/>
        </w:rPr>
        <w:t xml:space="preserve"> )) </w:t>
      </w:r>
      <w:r>
        <w:rPr>
          <w:rFonts w:cs="Simplified Arabic" w:hint="cs"/>
          <w:sz w:val="24"/>
          <w:szCs w:val="24"/>
          <w:rtl/>
          <w:lang w:bidi="ar-IQ"/>
        </w:rPr>
        <w:t>كتاب سيبويه:</w:t>
      </w:r>
      <w:r w:rsidRPr="00BA71BB">
        <w:rPr>
          <w:rFonts w:cs="Simplified Arabic" w:hint="cs"/>
          <w:sz w:val="24"/>
          <w:szCs w:val="24"/>
          <w:rtl/>
          <w:lang w:bidi="ar-IQ"/>
        </w:rPr>
        <w:t>1/324-325.</w:t>
      </w:r>
    </w:p>
  </w:endnote>
  <w:endnote w:id="5">
    <w:p w:rsidR="005539C1" w:rsidRPr="00E645B4" w:rsidRDefault="005539C1" w:rsidP="005539C1">
      <w:pPr>
        <w:spacing w:after="0"/>
        <w:ind w:hanging="1"/>
        <w:jc w:val="both"/>
        <w:rPr>
          <w:rFonts w:ascii="Arial" w:hAnsi="Arial" w:cs="Simplified Arabic"/>
          <w:sz w:val="28"/>
          <w:szCs w:val="28"/>
          <w:lang w:bidi="ar-IQ"/>
        </w:rPr>
      </w:pPr>
      <w:r w:rsidRPr="00A978EB">
        <w:rPr>
          <w:rFonts w:ascii="Simplified Arabic" w:hAnsi="Simplified Arabic" w:cs="Simplified Arabic"/>
          <w:sz w:val="24"/>
          <w:szCs w:val="24"/>
          <w:rtl/>
        </w:rPr>
        <w:t>(</w:t>
      </w:r>
      <w:r w:rsidRPr="00A978EB">
        <w:rPr>
          <w:rStyle w:val="a7"/>
          <w:rFonts w:ascii="Simplified Arabic" w:hAnsi="Simplified Arabic" w:cs="Simplified Arabic"/>
          <w:sz w:val="24"/>
          <w:szCs w:val="24"/>
        </w:rPr>
        <w:endnoteRef/>
      </w:r>
      <w:r w:rsidRPr="00A978EB">
        <w:rPr>
          <w:rFonts w:ascii="Simplified Arabic" w:hAnsi="Simplified Arabic" w:cs="Simplified Arabic"/>
          <w:sz w:val="24"/>
          <w:szCs w:val="24"/>
          <w:rtl/>
          <w:lang w:bidi="ar-IQ"/>
        </w:rPr>
        <w:t>)</w:t>
      </w:r>
      <w:r>
        <w:rPr>
          <w:rFonts w:ascii="Arial" w:hAnsi="Arial" w:cs="Simplified Arabic" w:hint="cs"/>
          <w:sz w:val="24"/>
          <w:szCs w:val="24"/>
          <w:rtl/>
        </w:rPr>
        <w:t xml:space="preserve"> </w:t>
      </w:r>
      <w:r w:rsidRPr="00E645B4">
        <w:rPr>
          <w:rFonts w:ascii="Arial" w:hAnsi="Arial" w:cs="Simplified Arabic" w:hint="cs"/>
          <w:sz w:val="24"/>
          <w:szCs w:val="24"/>
          <w:rtl/>
        </w:rPr>
        <w:t xml:space="preserve">نوّه </w:t>
      </w:r>
      <w:r>
        <w:rPr>
          <w:rFonts w:ascii="Arial" w:hAnsi="Arial" w:cs="Simplified Arabic" w:hint="cs"/>
          <w:sz w:val="24"/>
          <w:szCs w:val="24"/>
          <w:rtl/>
        </w:rPr>
        <w:t xml:space="preserve">بعض الدارسين </w:t>
      </w:r>
      <w:r w:rsidRPr="00E645B4">
        <w:rPr>
          <w:rFonts w:ascii="Arial" w:hAnsi="Arial" w:cs="Simplified Arabic" w:hint="cs"/>
          <w:sz w:val="24"/>
          <w:szCs w:val="24"/>
          <w:rtl/>
        </w:rPr>
        <w:t>على عجالة إلى استعمال سيبويه لمفردة المنزلة، ودعا إلى أنْ ينقب عنها وتدرس وذكر فائدتها بجهتين: الجهة الأولى</w:t>
      </w:r>
      <w:r>
        <w:rPr>
          <w:rFonts w:ascii="Arial" w:hAnsi="Arial" w:cs="Simplified Arabic" w:hint="cs"/>
          <w:sz w:val="24"/>
          <w:szCs w:val="24"/>
          <w:rtl/>
        </w:rPr>
        <w:t>،</w:t>
      </w:r>
      <w:r w:rsidRPr="00E645B4">
        <w:rPr>
          <w:rFonts w:ascii="Arial" w:hAnsi="Arial" w:cs="Simplified Arabic" w:hint="cs"/>
          <w:sz w:val="24"/>
          <w:szCs w:val="24"/>
          <w:rtl/>
        </w:rPr>
        <w:t xml:space="preserve"> كونها وسيلة يحيلُ بها سيبويه على مواضع متقدمة من الكتاب تجنبا للتكرار فيبعد عن القارئ الملل وعن الكاتب التعب. والأخرى جهة القارئ أو المتعلم فتجعلهُ يرسخ المعلومة المذكورة </w:t>
      </w:r>
      <w:r w:rsidRPr="009610FA">
        <w:rPr>
          <w:rFonts w:ascii="Arial" w:hAnsi="Arial" w:cs="Simplified Arabic" w:hint="cs"/>
          <w:sz w:val="24"/>
          <w:szCs w:val="24"/>
          <w:rtl/>
        </w:rPr>
        <w:t>بالموازنة بين المنزلتين؛</w:t>
      </w:r>
      <w:r>
        <w:rPr>
          <w:rFonts w:ascii="Arial" w:hAnsi="Arial" w:cs="Simplified Arabic" w:hint="cs"/>
          <w:sz w:val="24"/>
          <w:szCs w:val="24"/>
          <w:rtl/>
        </w:rPr>
        <w:t xml:space="preserve"> </w:t>
      </w:r>
      <w:r w:rsidRPr="009610FA">
        <w:rPr>
          <w:rFonts w:ascii="Arial" w:hAnsi="Arial" w:cs="Simplified Arabic" w:hint="cs"/>
          <w:sz w:val="24"/>
          <w:szCs w:val="24"/>
          <w:rtl/>
        </w:rPr>
        <w:t>ينظر:</w:t>
      </w:r>
      <w:r>
        <w:rPr>
          <w:rFonts w:ascii="Arial" w:hAnsi="Arial" w:cs="Simplified Arabic" w:hint="cs"/>
          <w:sz w:val="24"/>
          <w:szCs w:val="24"/>
          <w:rtl/>
        </w:rPr>
        <w:t xml:space="preserve"> </w:t>
      </w:r>
      <w:r w:rsidRPr="009610FA">
        <w:rPr>
          <w:rFonts w:cs="Simplified Arabic" w:hint="cs"/>
          <w:b/>
          <w:bCs/>
          <w:sz w:val="24"/>
          <w:szCs w:val="24"/>
          <w:rtl/>
        </w:rPr>
        <w:t xml:space="preserve">التعليل الصوتي عند العرب في ضوء الدرس الصوتي </w:t>
      </w:r>
      <w:proofErr w:type="spellStart"/>
      <w:r w:rsidRPr="009610FA">
        <w:rPr>
          <w:rFonts w:cs="Simplified Arabic" w:hint="cs"/>
          <w:b/>
          <w:bCs/>
          <w:sz w:val="24"/>
          <w:szCs w:val="24"/>
          <w:rtl/>
        </w:rPr>
        <w:t>الحديث،قراءة</w:t>
      </w:r>
      <w:proofErr w:type="spellEnd"/>
      <w:r w:rsidRPr="009610FA">
        <w:rPr>
          <w:rFonts w:cs="Simplified Arabic" w:hint="cs"/>
          <w:b/>
          <w:bCs/>
          <w:sz w:val="24"/>
          <w:szCs w:val="24"/>
          <w:rtl/>
        </w:rPr>
        <w:t xml:space="preserve"> في كتاب سيبويه</w:t>
      </w:r>
      <w:r w:rsidRPr="009610FA">
        <w:rPr>
          <w:rFonts w:ascii="Arial" w:hAnsi="Arial" w:cs="Simplified Arabic" w:hint="cs"/>
          <w:sz w:val="24"/>
          <w:szCs w:val="24"/>
          <w:rtl/>
        </w:rPr>
        <w:t>:44-45.</w:t>
      </w:r>
      <w:r>
        <w:rPr>
          <w:rFonts w:ascii="Arial" w:hAnsi="Arial" w:cs="Simplified Arabic" w:hint="cs"/>
          <w:sz w:val="24"/>
          <w:szCs w:val="24"/>
          <w:rtl/>
        </w:rPr>
        <w:t xml:space="preserve"> </w:t>
      </w:r>
      <w:r w:rsidRPr="009610FA">
        <w:rPr>
          <w:rFonts w:ascii="Arial" w:hAnsi="Arial" w:cs="Simplified Arabic" w:hint="cs"/>
          <w:sz w:val="24"/>
          <w:szCs w:val="24"/>
          <w:rtl/>
        </w:rPr>
        <w:t>إلا أنّ أمر المنزلة يبدو أشد فائدة ممّا تقدّم، ولاسيما مع لمح الطابع الحجاجيّ الذي انتحاه</w:t>
      </w:r>
      <w:r w:rsidRPr="00E645B4">
        <w:rPr>
          <w:rFonts w:ascii="Arial" w:hAnsi="Arial" w:cs="Simplified Arabic" w:hint="cs"/>
          <w:sz w:val="24"/>
          <w:szCs w:val="24"/>
          <w:rtl/>
        </w:rPr>
        <w:t xml:space="preserve"> سيبويه عند إيراده هذه اللفظة</w:t>
      </w:r>
      <w:r>
        <w:rPr>
          <w:rFonts w:ascii="Arial" w:hAnsi="Arial" w:cs="Simplified Arabic" w:hint="cs"/>
          <w:sz w:val="24"/>
          <w:szCs w:val="24"/>
          <w:rtl/>
        </w:rPr>
        <w:t xml:space="preserve"> وتأصيل نمط من التفكير اللغوي؛ </w:t>
      </w:r>
      <w:r w:rsidRPr="00E645B4">
        <w:rPr>
          <w:rFonts w:ascii="Arial" w:hAnsi="Arial" w:cs="Simplified Arabic" w:hint="cs"/>
          <w:sz w:val="24"/>
          <w:szCs w:val="24"/>
          <w:rtl/>
        </w:rPr>
        <w:t>وإلا كان بإمكانه أن يستعيض عنها بالألفاظ الأخرى التي توفي الجهتين</w:t>
      </w:r>
      <w:r>
        <w:rPr>
          <w:rFonts w:ascii="Arial" w:hAnsi="Arial" w:cs="Simplified Arabic" w:hint="cs"/>
          <w:sz w:val="24"/>
          <w:szCs w:val="24"/>
          <w:rtl/>
        </w:rPr>
        <w:t xml:space="preserve"> المذكورتين، بالإحالة إلى المواضع أو استعمال </w:t>
      </w:r>
      <w:r w:rsidRPr="00E645B4">
        <w:rPr>
          <w:rFonts w:ascii="Arial" w:hAnsi="Arial" w:cs="Simplified Arabic" w:hint="cs"/>
          <w:sz w:val="24"/>
          <w:szCs w:val="24"/>
          <w:rtl/>
        </w:rPr>
        <w:t>ألفاظ التشبيه سواء بالأدوات الخاصة أو بالألفاظ</w:t>
      </w:r>
      <w:r>
        <w:rPr>
          <w:rFonts w:ascii="Arial" w:hAnsi="Arial" w:cs="Simplified Arabic" w:hint="cs"/>
          <w:sz w:val="24"/>
          <w:szCs w:val="24"/>
          <w:rtl/>
        </w:rPr>
        <w:t xml:space="preserve"> الدالة.</w:t>
      </w:r>
    </w:p>
  </w:endnote>
  <w:endnote w:id="6">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sidRPr="00BA71BB">
        <w:rPr>
          <w:rFonts w:cs="Simplified Arabic" w:hint="cs"/>
          <w:sz w:val="24"/>
          <w:szCs w:val="24"/>
          <w:rtl/>
          <w:lang w:bidi="ar-IQ"/>
        </w:rPr>
        <w:t>منهاج البلغاء:20.</w:t>
      </w:r>
    </w:p>
  </w:endnote>
  <w:endnote w:id="7">
    <w:p w:rsidR="005539C1" w:rsidRPr="00BA71BB" w:rsidRDefault="005539C1" w:rsidP="005539C1">
      <w:pPr>
        <w:pStyle w:val="a6"/>
        <w:jc w:val="both"/>
        <w:rPr>
          <w:rFonts w:cs="Simplified Arabic"/>
          <w:sz w:val="24"/>
          <w:szCs w:val="24"/>
          <w:rtl/>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lang w:bidi="ar-IQ"/>
        </w:rPr>
        <w:t xml:space="preserve"> مثّلت المنزلة عند سيبويه قانون الاستقراء اللغوي مما مهّد لظهور القياس المنطقي بعد ذلك, يتضح هذا الأمر عبر إحصاء موارد  ذكرها إذ ورد ذكرها في (</w:t>
      </w:r>
      <w:r w:rsidRPr="00BA71BB">
        <w:rPr>
          <w:rFonts w:cs="Simplified Arabic" w:hint="cs"/>
          <w:b/>
          <w:bCs/>
          <w:sz w:val="24"/>
          <w:szCs w:val="24"/>
          <w:rtl/>
          <w:lang w:bidi="ar-IQ"/>
        </w:rPr>
        <w:t>1797</w:t>
      </w:r>
      <w:r w:rsidRPr="00BA71BB">
        <w:rPr>
          <w:rFonts w:cs="Simplified Arabic" w:hint="cs"/>
          <w:sz w:val="24"/>
          <w:szCs w:val="24"/>
          <w:rtl/>
          <w:lang w:bidi="ar-IQ"/>
        </w:rPr>
        <w:t>) مرة في الكتاب:</w:t>
      </w:r>
    </w:p>
    <w:p w:rsidR="005539C1" w:rsidRPr="00BA71BB" w:rsidRDefault="005539C1" w:rsidP="005539C1">
      <w:pPr>
        <w:pStyle w:val="a6"/>
        <w:jc w:val="both"/>
        <w:rPr>
          <w:rFonts w:cs="Simplified Arabic"/>
          <w:b/>
          <w:bCs/>
          <w:sz w:val="24"/>
          <w:szCs w:val="24"/>
          <w:rtl/>
          <w:lang w:bidi="ar-IQ"/>
        </w:rPr>
      </w:pPr>
      <w:r w:rsidRPr="00BA71BB">
        <w:rPr>
          <w:rFonts w:cs="Simplified Arabic" w:hint="cs"/>
          <w:b/>
          <w:bCs/>
          <w:sz w:val="24"/>
          <w:szCs w:val="24"/>
          <w:rtl/>
          <w:lang w:bidi="ar-IQ"/>
        </w:rPr>
        <w:t>- في الجزء الأول ذُكرت(</w:t>
      </w:r>
      <w:r>
        <w:rPr>
          <w:rFonts w:cs="Simplified Arabic" w:hint="cs"/>
          <w:b/>
          <w:bCs/>
          <w:sz w:val="24"/>
          <w:szCs w:val="24"/>
          <w:rtl/>
          <w:lang w:bidi="ar-IQ"/>
        </w:rPr>
        <w:t xml:space="preserve"> </w:t>
      </w:r>
      <w:r w:rsidRPr="00BA71BB">
        <w:rPr>
          <w:rFonts w:cs="Simplified Arabic" w:hint="cs"/>
          <w:b/>
          <w:bCs/>
          <w:sz w:val="24"/>
          <w:szCs w:val="24"/>
          <w:rtl/>
          <w:lang w:bidi="ar-IQ"/>
        </w:rPr>
        <w:t>594</w:t>
      </w:r>
      <w:r>
        <w:rPr>
          <w:rFonts w:cs="Simplified Arabic" w:hint="cs"/>
          <w:b/>
          <w:bCs/>
          <w:sz w:val="24"/>
          <w:szCs w:val="24"/>
          <w:rtl/>
          <w:lang w:bidi="ar-IQ"/>
        </w:rPr>
        <w:t xml:space="preserve">  </w:t>
      </w:r>
      <w:r w:rsidRPr="00BA71BB">
        <w:rPr>
          <w:rFonts w:cs="Simplified Arabic" w:hint="cs"/>
          <w:b/>
          <w:bCs/>
          <w:sz w:val="24"/>
          <w:szCs w:val="24"/>
          <w:rtl/>
          <w:lang w:bidi="ar-IQ"/>
        </w:rPr>
        <w:t>) مرة.</w:t>
      </w:r>
    </w:p>
    <w:p w:rsidR="005539C1" w:rsidRPr="00BA71BB" w:rsidRDefault="005539C1" w:rsidP="005539C1">
      <w:pPr>
        <w:pStyle w:val="a6"/>
        <w:jc w:val="both"/>
        <w:rPr>
          <w:rFonts w:cs="Simplified Arabic"/>
          <w:b/>
          <w:bCs/>
          <w:sz w:val="24"/>
          <w:szCs w:val="24"/>
          <w:rtl/>
          <w:lang w:bidi="ar-IQ"/>
        </w:rPr>
      </w:pPr>
      <w:r w:rsidRPr="00BA71BB">
        <w:rPr>
          <w:rFonts w:cs="Simplified Arabic" w:hint="cs"/>
          <w:b/>
          <w:bCs/>
          <w:sz w:val="24"/>
          <w:szCs w:val="24"/>
          <w:rtl/>
          <w:lang w:bidi="ar-IQ"/>
        </w:rPr>
        <w:t>- في الجزء الثاني ذُكرت(</w:t>
      </w:r>
      <w:r>
        <w:rPr>
          <w:rFonts w:cs="Simplified Arabic" w:hint="cs"/>
          <w:b/>
          <w:bCs/>
          <w:sz w:val="24"/>
          <w:szCs w:val="24"/>
          <w:rtl/>
          <w:lang w:bidi="ar-IQ"/>
        </w:rPr>
        <w:t xml:space="preserve"> </w:t>
      </w:r>
      <w:r w:rsidRPr="00BA71BB">
        <w:rPr>
          <w:rFonts w:cs="Simplified Arabic" w:hint="cs"/>
          <w:b/>
          <w:bCs/>
          <w:sz w:val="24"/>
          <w:szCs w:val="24"/>
          <w:rtl/>
          <w:lang w:bidi="ar-IQ"/>
        </w:rPr>
        <w:t>699</w:t>
      </w:r>
      <w:r>
        <w:rPr>
          <w:rFonts w:cs="Simplified Arabic" w:hint="cs"/>
          <w:b/>
          <w:bCs/>
          <w:sz w:val="24"/>
          <w:szCs w:val="24"/>
          <w:rtl/>
          <w:lang w:bidi="ar-IQ"/>
        </w:rPr>
        <w:t xml:space="preserve"> </w:t>
      </w:r>
      <w:r w:rsidRPr="00BA71BB">
        <w:rPr>
          <w:rFonts w:cs="Simplified Arabic" w:hint="cs"/>
          <w:b/>
          <w:bCs/>
          <w:sz w:val="24"/>
          <w:szCs w:val="24"/>
          <w:rtl/>
          <w:lang w:bidi="ar-IQ"/>
        </w:rPr>
        <w:t>) مرة.</w:t>
      </w:r>
    </w:p>
    <w:p w:rsidR="005539C1" w:rsidRPr="00BA71BB" w:rsidRDefault="005539C1" w:rsidP="005539C1">
      <w:pPr>
        <w:pStyle w:val="a6"/>
        <w:jc w:val="both"/>
        <w:rPr>
          <w:rFonts w:cs="Simplified Arabic"/>
          <w:b/>
          <w:bCs/>
          <w:sz w:val="24"/>
          <w:szCs w:val="24"/>
          <w:rtl/>
          <w:lang w:bidi="ar-IQ"/>
        </w:rPr>
      </w:pPr>
      <w:r w:rsidRPr="00BA71BB">
        <w:rPr>
          <w:rFonts w:cs="Simplified Arabic" w:hint="cs"/>
          <w:b/>
          <w:bCs/>
          <w:sz w:val="24"/>
          <w:szCs w:val="24"/>
          <w:rtl/>
          <w:lang w:bidi="ar-IQ"/>
        </w:rPr>
        <w:t>- في الجزء الثالث ذُكرت(</w:t>
      </w:r>
      <w:r>
        <w:rPr>
          <w:rFonts w:cs="Simplified Arabic" w:hint="cs"/>
          <w:b/>
          <w:bCs/>
          <w:sz w:val="24"/>
          <w:szCs w:val="24"/>
          <w:rtl/>
          <w:lang w:bidi="ar-IQ"/>
        </w:rPr>
        <w:t xml:space="preserve"> </w:t>
      </w:r>
      <w:r w:rsidRPr="00BA71BB">
        <w:rPr>
          <w:rFonts w:cs="Simplified Arabic" w:hint="cs"/>
          <w:b/>
          <w:bCs/>
          <w:sz w:val="24"/>
          <w:szCs w:val="24"/>
          <w:rtl/>
          <w:lang w:bidi="ar-IQ"/>
        </w:rPr>
        <w:t>486</w:t>
      </w:r>
      <w:r>
        <w:rPr>
          <w:rFonts w:cs="Simplified Arabic" w:hint="cs"/>
          <w:b/>
          <w:bCs/>
          <w:sz w:val="24"/>
          <w:szCs w:val="24"/>
          <w:rtl/>
          <w:lang w:bidi="ar-IQ"/>
        </w:rPr>
        <w:t xml:space="preserve"> </w:t>
      </w:r>
      <w:r w:rsidRPr="00BA71BB">
        <w:rPr>
          <w:rFonts w:cs="Simplified Arabic" w:hint="cs"/>
          <w:b/>
          <w:bCs/>
          <w:sz w:val="24"/>
          <w:szCs w:val="24"/>
          <w:rtl/>
          <w:lang w:bidi="ar-IQ"/>
        </w:rPr>
        <w:t>) مرة.</w:t>
      </w:r>
    </w:p>
    <w:p w:rsidR="005539C1" w:rsidRPr="00BA71BB" w:rsidRDefault="005539C1" w:rsidP="005539C1">
      <w:pPr>
        <w:pStyle w:val="a6"/>
        <w:jc w:val="both"/>
        <w:rPr>
          <w:rFonts w:cs="Simplified Arabic"/>
          <w:sz w:val="24"/>
          <w:szCs w:val="24"/>
          <w:rtl/>
          <w:lang w:bidi="ar-IQ"/>
        </w:rPr>
      </w:pPr>
      <w:r w:rsidRPr="00BA71BB">
        <w:rPr>
          <w:rFonts w:cs="Simplified Arabic" w:hint="cs"/>
          <w:b/>
          <w:bCs/>
          <w:sz w:val="24"/>
          <w:szCs w:val="24"/>
          <w:rtl/>
          <w:lang w:bidi="ar-IQ"/>
        </w:rPr>
        <w:t>- في الجزء الرابع ذُكرت(</w:t>
      </w:r>
      <w:r>
        <w:rPr>
          <w:rFonts w:cs="Simplified Arabic" w:hint="cs"/>
          <w:b/>
          <w:bCs/>
          <w:sz w:val="24"/>
          <w:szCs w:val="24"/>
          <w:rtl/>
          <w:lang w:bidi="ar-IQ"/>
        </w:rPr>
        <w:t xml:space="preserve"> </w:t>
      </w:r>
      <w:r w:rsidRPr="00BA71BB">
        <w:rPr>
          <w:rFonts w:cs="Simplified Arabic" w:hint="cs"/>
          <w:b/>
          <w:bCs/>
          <w:sz w:val="24"/>
          <w:szCs w:val="24"/>
          <w:rtl/>
          <w:lang w:bidi="ar-IQ"/>
        </w:rPr>
        <w:t>18</w:t>
      </w:r>
      <w:r>
        <w:rPr>
          <w:rFonts w:cs="Simplified Arabic" w:hint="cs"/>
          <w:b/>
          <w:bCs/>
          <w:sz w:val="24"/>
          <w:szCs w:val="24"/>
          <w:rtl/>
          <w:lang w:bidi="ar-IQ"/>
        </w:rPr>
        <w:t xml:space="preserve"> </w:t>
      </w:r>
      <w:r w:rsidRPr="00BA71BB">
        <w:rPr>
          <w:rFonts w:cs="Simplified Arabic" w:hint="cs"/>
          <w:b/>
          <w:bCs/>
          <w:sz w:val="24"/>
          <w:szCs w:val="24"/>
          <w:rtl/>
          <w:lang w:bidi="ar-IQ"/>
        </w:rPr>
        <w:t>) مرة.</w:t>
      </w:r>
      <w:r w:rsidRPr="00BA71BB">
        <w:rPr>
          <w:rFonts w:cs="Simplified Arabic" w:hint="cs"/>
          <w:sz w:val="24"/>
          <w:szCs w:val="24"/>
          <w:rtl/>
          <w:lang w:bidi="ar-IQ"/>
        </w:rPr>
        <w:t xml:space="preserve"> </w:t>
      </w:r>
    </w:p>
    <w:p w:rsidR="005539C1" w:rsidRPr="00BA71BB" w:rsidRDefault="005539C1" w:rsidP="005539C1">
      <w:pPr>
        <w:pStyle w:val="a6"/>
        <w:ind w:firstLine="566"/>
        <w:jc w:val="both"/>
        <w:rPr>
          <w:rFonts w:ascii="Simplified Arabic" w:hAnsi="Simplified Arabic" w:cs="Simplified Arabic"/>
          <w:sz w:val="24"/>
          <w:szCs w:val="24"/>
          <w:lang w:bidi="ar-IQ"/>
        </w:rPr>
      </w:pPr>
      <w:r w:rsidRPr="00BA71BB">
        <w:rPr>
          <w:rFonts w:cs="Simplified Arabic" w:hint="cs"/>
          <w:sz w:val="24"/>
          <w:szCs w:val="24"/>
          <w:rtl/>
          <w:lang w:bidi="ar-IQ"/>
        </w:rPr>
        <w:t>وهذا العدد قليل في الجزء الرابع بإزاء بقية الأجزاء يقودنا إلى القول باستنفاذ أطر استعمال هذه اللفظة ووضوح مواضعها في الأجزاء الأولى, ولاسيما في غنائها بالتراكيب التي تتعدد جوانب تحليلها فيحتاج معها إلى تمثيل , أو عرض مشابهة, أو مساواة, أو نفي تلك المساواة فتطلّب معه الكثرة في استعمالها لحاجة التحليل, أو التعليل, أو الإيضاح. ويمكن أن نضيف إلى ذلك أن المواضع الأخير يكتفي فيها بالإحالة إلى ما سبق تناوله طلبا للاختصار وننوّه إلى أنّ استعمال هذه المفردة قد اختفى بعد سيبويه عند النحاة الخالفين إلّا في إشارات قليلة ورد ذكرها, منها إشارة ابن جني في الخصائص في حديثه عن عد</w:t>
      </w:r>
      <w:r>
        <w:rPr>
          <w:rFonts w:cs="Simplified Arabic" w:hint="cs"/>
          <w:sz w:val="24"/>
          <w:szCs w:val="24"/>
          <w:rtl/>
          <w:lang w:bidi="ar-IQ"/>
        </w:rPr>
        <w:t xml:space="preserve">م جواز تقديم المستثنى على الفعل </w:t>
      </w:r>
      <w:r w:rsidRPr="00BA71BB">
        <w:rPr>
          <w:rFonts w:cs="Simplified Arabic" w:hint="cs"/>
          <w:sz w:val="24"/>
          <w:szCs w:val="24"/>
          <w:rtl/>
          <w:lang w:bidi="ar-IQ"/>
        </w:rPr>
        <w:t>الناصب في2/384-385 و1/249</w:t>
      </w:r>
      <w:r>
        <w:rPr>
          <w:rFonts w:cs="Simplified Arabic" w:hint="cs"/>
          <w:sz w:val="24"/>
          <w:szCs w:val="24"/>
          <w:rtl/>
          <w:lang w:bidi="ar-IQ"/>
        </w:rPr>
        <w:t xml:space="preserve">. </w:t>
      </w:r>
      <w:r w:rsidRPr="00BA71BB">
        <w:rPr>
          <w:rFonts w:cs="Simplified Arabic" w:hint="cs"/>
          <w:sz w:val="24"/>
          <w:szCs w:val="24"/>
          <w:rtl/>
          <w:lang w:bidi="ar-IQ"/>
        </w:rPr>
        <w:t>وإشارة ابن هشام في حديثه عن السين المهملة, وكلتا الإشارتين في معنى</w:t>
      </w:r>
      <w:r>
        <w:rPr>
          <w:rFonts w:cs="Simplified Arabic" w:hint="cs"/>
          <w:sz w:val="24"/>
          <w:szCs w:val="24"/>
          <w:rtl/>
          <w:lang w:bidi="ar-IQ"/>
        </w:rPr>
        <w:t xml:space="preserve"> </w:t>
      </w:r>
      <w:r w:rsidRPr="00BA71BB">
        <w:rPr>
          <w:rFonts w:cs="Simplified Arabic" w:hint="cs"/>
          <w:sz w:val="24"/>
          <w:szCs w:val="24"/>
          <w:rtl/>
          <w:lang w:bidi="ar-IQ"/>
        </w:rPr>
        <w:t xml:space="preserve">( موضع النزول) أي: المكان. وانْ زاد ابن هشام معنى آخر, وهو(المشابهة) في حديثه عن( سيّ ) في( لاسيّما), فهو مشابه لـ(مثّل) وزنا ًومعنى. ينظر المغني1/275و1/276.       </w:t>
      </w:r>
    </w:p>
  </w:endnote>
  <w:endnote w:id="8">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3/18-19.</w:t>
      </w:r>
    </w:p>
  </w:endnote>
  <w:endnote w:id="9">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lang w:bidi="ar-IQ"/>
        </w:rPr>
        <w:t xml:space="preserve"> كليات المعرفة اللغوية عند الف</w:t>
      </w:r>
      <w:r>
        <w:rPr>
          <w:rFonts w:cs="Simplified Arabic" w:hint="cs"/>
          <w:sz w:val="24"/>
          <w:szCs w:val="24"/>
          <w:rtl/>
          <w:lang w:bidi="ar-IQ"/>
        </w:rPr>
        <w:t>لاسفة المسلمين في ضوء اللسانيات</w:t>
      </w:r>
      <w:r w:rsidRPr="00BA71BB">
        <w:rPr>
          <w:rFonts w:cs="Simplified Arabic" w:hint="cs"/>
          <w:sz w:val="24"/>
          <w:szCs w:val="24"/>
          <w:rtl/>
          <w:lang w:bidi="ar-IQ"/>
        </w:rPr>
        <w:t>:26.</w:t>
      </w:r>
    </w:p>
  </w:endnote>
  <w:endnote w:id="10">
    <w:p w:rsidR="005539C1" w:rsidRPr="00BA71BB" w:rsidRDefault="005539C1" w:rsidP="005539C1">
      <w:pPr>
        <w:pStyle w:val="a6"/>
        <w:jc w:val="both"/>
        <w:rPr>
          <w:rFonts w:cs="Simplified Arabic"/>
          <w:sz w:val="24"/>
          <w:szCs w:val="24"/>
          <w:rtl/>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 xml:space="preserve"> 1/40 ، وأورد سيبويه زعْمَ الخليل في بيت الأسود بن يعفر:</w:t>
      </w:r>
    </w:p>
    <w:p w:rsidR="005539C1" w:rsidRPr="00AE5436" w:rsidRDefault="005539C1" w:rsidP="005539C1">
      <w:pPr>
        <w:pStyle w:val="a6"/>
        <w:ind w:firstLine="720"/>
        <w:jc w:val="both"/>
        <w:rPr>
          <w:rFonts w:cs="Simplified Arabic"/>
          <w:b/>
          <w:bCs/>
          <w:sz w:val="24"/>
          <w:szCs w:val="24"/>
          <w:rtl/>
          <w:lang w:bidi="ar-IQ"/>
        </w:rPr>
      </w:pPr>
      <w:r w:rsidRPr="00AE5436">
        <w:rPr>
          <w:rFonts w:cs="Simplified Arabic" w:hint="cs"/>
          <w:b/>
          <w:bCs/>
          <w:sz w:val="24"/>
          <w:szCs w:val="24"/>
          <w:rtl/>
          <w:lang w:bidi="ar-IQ"/>
        </w:rPr>
        <w:t>أحقاً بني أبناء سلمى بن جندلِ        تهدّدكم إيّاي وسط المجالس.</w:t>
      </w:r>
    </w:p>
    <w:p w:rsidR="005539C1" w:rsidRPr="00BA71BB" w:rsidRDefault="005539C1" w:rsidP="005539C1">
      <w:pPr>
        <w:pStyle w:val="a6"/>
        <w:jc w:val="both"/>
        <w:rPr>
          <w:rFonts w:cs="Simplified Arabic"/>
          <w:sz w:val="24"/>
          <w:szCs w:val="24"/>
          <w:lang w:bidi="ar-IQ"/>
        </w:rPr>
      </w:pPr>
      <w:r w:rsidRPr="00BA71BB">
        <w:rPr>
          <w:rFonts w:cs="Simplified Arabic" w:hint="cs"/>
          <w:sz w:val="24"/>
          <w:szCs w:val="24"/>
          <w:rtl/>
          <w:lang w:bidi="ar-IQ"/>
        </w:rPr>
        <w:t xml:space="preserve">أنّ التهدّد هنا بمنزلة الرحيل بعد غد, ينظر </w:t>
      </w:r>
      <w:r>
        <w:rPr>
          <w:rFonts w:cs="Simplified Arabic" w:hint="cs"/>
          <w:sz w:val="24"/>
          <w:szCs w:val="24"/>
          <w:rtl/>
          <w:lang w:bidi="ar-IQ"/>
        </w:rPr>
        <w:t>كتاب سيبويه:</w:t>
      </w:r>
      <w:r w:rsidRPr="00BA71BB">
        <w:rPr>
          <w:rFonts w:cs="Simplified Arabic" w:hint="cs"/>
          <w:sz w:val="24"/>
          <w:szCs w:val="24"/>
          <w:rtl/>
          <w:lang w:bidi="ar-IQ"/>
        </w:rPr>
        <w:t>3/136.</w:t>
      </w:r>
    </w:p>
  </w:endnote>
  <w:endnote w:id="11">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lang w:bidi="ar-IQ"/>
        </w:rPr>
        <w:t xml:space="preserve"> ذهب </w:t>
      </w:r>
      <w:proofErr w:type="spellStart"/>
      <w:r w:rsidRPr="00BA71BB">
        <w:rPr>
          <w:rFonts w:cs="Simplified Arabic" w:hint="cs"/>
          <w:sz w:val="24"/>
          <w:szCs w:val="24"/>
          <w:rtl/>
          <w:lang w:bidi="ar-IQ"/>
        </w:rPr>
        <w:t>د.إدريس</w:t>
      </w:r>
      <w:proofErr w:type="spellEnd"/>
      <w:r w:rsidRPr="00BA71BB">
        <w:rPr>
          <w:rFonts w:cs="Simplified Arabic" w:hint="cs"/>
          <w:sz w:val="24"/>
          <w:szCs w:val="24"/>
          <w:rtl/>
          <w:lang w:bidi="ar-IQ"/>
        </w:rPr>
        <w:t xml:space="preserve"> مقبول إلى أنّ مذهب سيبويه في ترادف العلم والمعرفة هو نفسه مذهب المعتزلة مستدلاً على ذلك بالنص أعلاه. ينظر</w:t>
      </w:r>
      <w:r>
        <w:rPr>
          <w:rFonts w:cs="Simplified Arabic" w:hint="cs"/>
          <w:sz w:val="24"/>
          <w:szCs w:val="24"/>
          <w:rtl/>
          <w:lang w:bidi="ar-IQ"/>
        </w:rPr>
        <w:t>:</w:t>
      </w:r>
      <w:r w:rsidRPr="00BA71BB">
        <w:rPr>
          <w:rFonts w:cs="Simplified Arabic" w:hint="cs"/>
          <w:sz w:val="24"/>
          <w:szCs w:val="24"/>
          <w:rtl/>
          <w:lang w:bidi="ar-IQ"/>
        </w:rPr>
        <w:t xml:space="preserve"> الأسس </w:t>
      </w:r>
      <w:proofErr w:type="spellStart"/>
      <w:r w:rsidRPr="00BA71BB">
        <w:rPr>
          <w:rFonts w:cs="Simplified Arabic" w:hint="cs"/>
          <w:sz w:val="24"/>
          <w:szCs w:val="24"/>
          <w:rtl/>
          <w:lang w:bidi="ar-IQ"/>
        </w:rPr>
        <w:t>الابستيمولوجية</w:t>
      </w:r>
      <w:proofErr w:type="spellEnd"/>
      <w:r w:rsidRPr="00BA71BB">
        <w:rPr>
          <w:rFonts w:cs="Simplified Arabic" w:hint="cs"/>
          <w:sz w:val="24"/>
          <w:szCs w:val="24"/>
          <w:rtl/>
          <w:lang w:bidi="ar-IQ"/>
        </w:rPr>
        <w:t xml:space="preserve"> والتداولية للنظر النحوي عند سيبويه :199و201.</w:t>
      </w:r>
      <w:r>
        <w:rPr>
          <w:rFonts w:ascii="Simplified Arabic" w:hAnsi="Simplified Arabic" w:cs="Simplified Arabic" w:hint="cs"/>
          <w:sz w:val="24"/>
          <w:szCs w:val="24"/>
          <w:rtl/>
          <w:lang w:bidi="ar-IQ"/>
        </w:rPr>
        <w:t xml:space="preserve"> ولعل الأمر أقرب من هذا </w:t>
      </w:r>
      <w:proofErr w:type="spellStart"/>
      <w:r>
        <w:rPr>
          <w:rFonts w:ascii="Simplified Arabic" w:hAnsi="Simplified Arabic" w:cs="Simplified Arabic" w:hint="cs"/>
          <w:sz w:val="24"/>
          <w:szCs w:val="24"/>
          <w:rtl/>
          <w:lang w:bidi="ar-IQ"/>
        </w:rPr>
        <w:t>الإدعاء</w:t>
      </w:r>
      <w:proofErr w:type="spellEnd"/>
      <w:r>
        <w:rPr>
          <w:rFonts w:ascii="Simplified Arabic" w:hAnsi="Simplified Arabic" w:cs="Simplified Arabic" w:hint="cs"/>
          <w:sz w:val="24"/>
          <w:szCs w:val="24"/>
          <w:rtl/>
          <w:lang w:bidi="ar-IQ"/>
        </w:rPr>
        <w:t xml:space="preserve"> فلولا الأساس التداوليّ لهاتين اللفظتين لما أمكن لسيبويه أن يقارب أحد الفعلين بالآخر.</w:t>
      </w:r>
    </w:p>
  </w:endnote>
  <w:endnote w:id="12">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1/204-205 وينظر1/90-91.</w:t>
      </w:r>
    </w:p>
  </w:endnote>
  <w:endnote w:id="13">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rPr>
        <w:t xml:space="preserve"> الإيضاح في علل النحو:66</w:t>
      </w:r>
      <w:r>
        <w:rPr>
          <w:rFonts w:cs="Simplified Arabic" w:hint="cs"/>
          <w:sz w:val="24"/>
          <w:szCs w:val="24"/>
          <w:rtl/>
        </w:rPr>
        <w:t>.</w:t>
      </w:r>
    </w:p>
  </w:endnote>
  <w:endnote w:id="14">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sidRPr="00BA71BB">
        <w:rPr>
          <w:rFonts w:cs="Simplified Arabic" w:hint="cs"/>
          <w:sz w:val="24"/>
          <w:szCs w:val="24"/>
          <w:rtl/>
        </w:rPr>
        <w:t>يُقصد بالانضواء تضمّن عنصر بنيوي دلالة ضمنية ثانية. ينظر: مدخل إلى علم اللغة(</w:t>
      </w:r>
      <w:r>
        <w:rPr>
          <w:rFonts w:cs="Simplified Arabic" w:hint="cs"/>
          <w:sz w:val="24"/>
          <w:szCs w:val="24"/>
          <w:rtl/>
        </w:rPr>
        <w:t xml:space="preserve"> تود): 96, واللسانيات والبيداغوجيا:</w:t>
      </w:r>
      <w:r w:rsidRPr="00BA71BB">
        <w:rPr>
          <w:rFonts w:cs="Simplified Arabic" w:hint="cs"/>
          <w:sz w:val="24"/>
          <w:szCs w:val="24"/>
          <w:rtl/>
        </w:rPr>
        <w:t>141 و172 وعلم المعاني(</w:t>
      </w:r>
      <w:r>
        <w:rPr>
          <w:rFonts w:cs="Simplified Arabic" w:hint="cs"/>
          <w:sz w:val="24"/>
          <w:szCs w:val="24"/>
          <w:rtl/>
        </w:rPr>
        <w:t xml:space="preserve"> </w:t>
      </w:r>
      <w:r w:rsidRPr="00BA71BB">
        <w:rPr>
          <w:rFonts w:cs="Simplified Arabic" w:hint="cs"/>
          <w:sz w:val="24"/>
          <w:szCs w:val="24"/>
          <w:rtl/>
        </w:rPr>
        <w:t>عتيق):140.</w:t>
      </w:r>
    </w:p>
  </w:endnote>
  <w:endnote w:id="15">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3/28.</w:t>
      </w:r>
    </w:p>
  </w:endnote>
  <w:endnote w:id="16">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3/153.</w:t>
      </w:r>
    </w:p>
  </w:endnote>
  <w:endnote w:id="17">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1/34-35.</w:t>
      </w:r>
    </w:p>
  </w:endnote>
  <w:endnote w:id="18">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1/35.</w:t>
      </w:r>
    </w:p>
  </w:endnote>
  <w:endnote w:id="19">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Pr>
          <w:rFonts w:cs="Simplified Arabic" w:hint="cs"/>
          <w:sz w:val="24"/>
          <w:szCs w:val="24"/>
          <w:rtl/>
          <w:lang w:bidi="ar-IQ"/>
        </w:rPr>
        <w:t xml:space="preserve"> كتاب سيبويه:</w:t>
      </w:r>
      <w:r w:rsidRPr="00BA71BB">
        <w:rPr>
          <w:rFonts w:cs="Simplified Arabic" w:hint="cs"/>
          <w:sz w:val="24"/>
          <w:szCs w:val="24"/>
          <w:rtl/>
          <w:lang w:bidi="ar-IQ"/>
        </w:rPr>
        <w:t>1/12.</w:t>
      </w:r>
    </w:p>
  </w:endnote>
  <w:endnote w:id="20">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 xml:space="preserve"> 3/328-329.</w:t>
      </w:r>
    </w:p>
  </w:endnote>
  <w:endnote w:id="21">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ascii="Simplified Arabic" w:hAnsi="Simplified Arabic" w:cs="Simplified Arabic" w:hint="cs"/>
          <w:sz w:val="24"/>
          <w:szCs w:val="24"/>
          <w:rtl/>
          <w:lang w:bidi="ar-IQ"/>
        </w:rPr>
        <w:t xml:space="preserve"> </w:t>
      </w:r>
      <w:r w:rsidRPr="00BA71BB">
        <w:rPr>
          <w:rFonts w:cs="Simplified Arabic" w:hint="cs"/>
          <w:sz w:val="24"/>
          <w:szCs w:val="24"/>
          <w:rtl/>
          <w:lang w:bidi="ar-IQ"/>
        </w:rPr>
        <w:t>مفهوم الجملة عند سيبويه :222.</w:t>
      </w:r>
    </w:p>
  </w:endnote>
  <w:endnote w:id="22">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sidRPr="00BA71BB">
        <w:rPr>
          <w:rFonts w:cs="Simplified Arabic" w:hint="cs"/>
          <w:sz w:val="24"/>
          <w:szCs w:val="24"/>
          <w:rtl/>
          <w:lang w:bidi="ar-IQ"/>
        </w:rPr>
        <w:t xml:space="preserve"> </w:t>
      </w:r>
      <w:r>
        <w:rPr>
          <w:rFonts w:cs="Simplified Arabic" w:hint="cs"/>
          <w:sz w:val="24"/>
          <w:szCs w:val="24"/>
          <w:rtl/>
          <w:lang w:bidi="ar-IQ"/>
        </w:rPr>
        <w:t>كتاب سيبويه:</w:t>
      </w:r>
      <w:r w:rsidRPr="00BA71BB">
        <w:rPr>
          <w:rFonts w:cs="Simplified Arabic" w:hint="cs"/>
          <w:sz w:val="24"/>
          <w:szCs w:val="24"/>
          <w:rtl/>
          <w:lang w:bidi="ar-IQ"/>
        </w:rPr>
        <w:t>1/96.</w:t>
      </w:r>
    </w:p>
  </w:endnote>
  <w:endnote w:id="23">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Pr>
          <w:rFonts w:cs="Simplified Arabic" w:hint="cs"/>
          <w:sz w:val="24"/>
          <w:szCs w:val="24"/>
          <w:rtl/>
          <w:lang w:bidi="ar-IQ"/>
        </w:rPr>
        <w:t xml:space="preserve"> نعني بالطابع البنيوي ههنا نسق</w:t>
      </w:r>
      <w:r w:rsidRPr="00BA71BB">
        <w:rPr>
          <w:rFonts w:cs="Simplified Arabic" w:hint="cs"/>
          <w:sz w:val="24"/>
          <w:szCs w:val="24"/>
          <w:rtl/>
          <w:lang w:bidi="ar-IQ"/>
        </w:rPr>
        <w:t>(حتى)</w:t>
      </w:r>
      <w:r>
        <w:rPr>
          <w:rFonts w:cs="Simplified Arabic" w:hint="cs"/>
          <w:sz w:val="24"/>
          <w:szCs w:val="24"/>
          <w:rtl/>
          <w:lang w:bidi="ar-IQ"/>
        </w:rPr>
        <w:t xml:space="preserve"> </w:t>
      </w:r>
      <w:r w:rsidRPr="00BA71BB">
        <w:rPr>
          <w:rFonts w:cs="Simplified Arabic" w:hint="cs"/>
          <w:sz w:val="24"/>
          <w:szCs w:val="24"/>
          <w:rtl/>
          <w:lang w:bidi="ar-IQ"/>
        </w:rPr>
        <w:t xml:space="preserve">مع الاسم المنصوب بعدها في المتتاليات المذكورة في النص </w:t>
      </w:r>
      <w:proofErr w:type="spellStart"/>
      <w:r w:rsidRPr="00BA71BB">
        <w:rPr>
          <w:rFonts w:cs="Simplified Arabic" w:hint="cs"/>
          <w:sz w:val="24"/>
          <w:szCs w:val="24"/>
          <w:rtl/>
          <w:lang w:bidi="ar-IQ"/>
        </w:rPr>
        <w:t>السيبويهي</w:t>
      </w:r>
      <w:proofErr w:type="spellEnd"/>
      <w:r w:rsidRPr="00BA71BB">
        <w:rPr>
          <w:rFonts w:cs="Simplified Arabic" w:hint="cs"/>
          <w:sz w:val="24"/>
          <w:szCs w:val="24"/>
          <w:rtl/>
          <w:lang w:bidi="ar-IQ"/>
        </w:rPr>
        <w:t>.</w:t>
      </w:r>
    </w:p>
  </w:endnote>
  <w:endnote w:id="24">
    <w:p w:rsidR="005539C1" w:rsidRPr="00BA71BB" w:rsidRDefault="005539C1" w:rsidP="005539C1">
      <w:pPr>
        <w:pStyle w:val="a6"/>
        <w:jc w:val="both"/>
        <w:rPr>
          <w:rFonts w:ascii="Simplified Arabic" w:hAnsi="Simplified Arabic" w:cs="Simplified Arabic"/>
          <w:sz w:val="24"/>
          <w:szCs w:val="24"/>
          <w:lang w:bidi="ar-IQ"/>
        </w:rPr>
      </w:pPr>
      <w:r w:rsidRPr="00BA71BB">
        <w:rPr>
          <w:rFonts w:ascii="Simplified Arabic" w:hAnsi="Simplified Arabic" w:cs="Simplified Arabic"/>
          <w:sz w:val="24"/>
          <w:szCs w:val="24"/>
          <w:rtl/>
        </w:rPr>
        <w:t>(</w:t>
      </w:r>
      <w:r w:rsidRPr="00BA71BB">
        <w:rPr>
          <w:rStyle w:val="a7"/>
          <w:rFonts w:ascii="Simplified Arabic" w:hAnsi="Simplified Arabic" w:cs="Simplified Arabic"/>
          <w:sz w:val="24"/>
          <w:szCs w:val="24"/>
        </w:rPr>
        <w:endnoteRef/>
      </w:r>
      <w:r w:rsidRPr="00BA71BB">
        <w:rPr>
          <w:rFonts w:ascii="Simplified Arabic" w:hAnsi="Simplified Arabic" w:cs="Simplified Arabic"/>
          <w:sz w:val="24"/>
          <w:szCs w:val="24"/>
          <w:rtl/>
          <w:lang w:bidi="ar-IQ"/>
        </w:rPr>
        <w:t>)</w:t>
      </w:r>
      <w:r>
        <w:rPr>
          <w:rFonts w:ascii="Simplified Arabic" w:hAnsi="Simplified Arabic" w:cs="Simplified Arabic" w:hint="cs"/>
          <w:sz w:val="24"/>
          <w:szCs w:val="24"/>
          <w:rtl/>
          <w:lang w:bidi="ar-IQ"/>
        </w:rPr>
        <w:t xml:space="preserve"> </w:t>
      </w:r>
      <w:r>
        <w:rPr>
          <w:rFonts w:cs="Simplified Arabic" w:hint="cs"/>
          <w:sz w:val="24"/>
          <w:szCs w:val="24"/>
          <w:rtl/>
        </w:rPr>
        <w:t>كتاب سيبويه:</w:t>
      </w:r>
      <w:r w:rsidRPr="00BA71BB">
        <w:rPr>
          <w:rFonts w:cs="Simplified Arabic" w:hint="cs"/>
          <w:sz w:val="24"/>
          <w:szCs w:val="24"/>
          <w:rtl/>
        </w:rPr>
        <w:t xml:space="preserve"> 3/173.</w:t>
      </w:r>
    </w:p>
  </w:endnote>
  <w:endnote w:id="25">
    <w:p w:rsidR="005539C1" w:rsidRPr="00970021" w:rsidRDefault="005539C1" w:rsidP="005539C1">
      <w:pPr>
        <w:pStyle w:val="a6"/>
        <w:jc w:val="both"/>
        <w:rPr>
          <w:rFonts w:ascii="Simplified Arabic" w:hAnsi="Simplified Arabic" w:cs="Simplified Arabic"/>
          <w:sz w:val="24"/>
          <w:szCs w:val="24"/>
          <w:lang w:bidi="ar-IQ"/>
        </w:rPr>
      </w:pPr>
      <w:r w:rsidRPr="00970021">
        <w:rPr>
          <w:rFonts w:ascii="Simplified Arabic" w:hAnsi="Simplified Arabic" w:cs="Simplified Arabic"/>
          <w:sz w:val="24"/>
          <w:szCs w:val="24"/>
          <w:rtl/>
        </w:rPr>
        <w:t>(</w:t>
      </w:r>
      <w:r w:rsidRPr="00970021">
        <w:rPr>
          <w:rStyle w:val="a7"/>
          <w:rFonts w:ascii="Simplified Arabic" w:hAnsi="Simplified Arabic" w:cs="Simplified Arabic"/>
          <w:sz w:val="24"/>
          <w:szCs w:val="24"/>
        </w:rPr>
        <w:endnoteRef/>
      </w:r>
      <w:r w:rsidRPr="00970021">
        <w:rPr>
          <w:rFonts w:ascii="Simplified Arabic" w:hAnsi="Simplified Arabic" w:cs="Simplified Arabic"/>
          <w:sz w:val="24"/>
          <w:szCs w:val="24"/>
          <w:rtl/>
          <w:lang w:bidi="ar-IQ"/>
        </w:rPr>
        <w:t>)</w:t>
      </w:r>
      <w:r w:rsidRPr="00970021">
        <w:rPr>
          <w:rFonts w:ascii="Simplified Arabic" w:hAnsi="Simplified Arabic" w:cs="Simplified Arabic" w:hint="cs"/>
          <w:sz w:val="24"/>
          <w:szCs w:val="24"/>
          <w:rtl/>
          <w:lang w:bidi="ar-IQ"/>
        </w:rPr>
        <w:t xml:space="preserve"> </w:t>
      </w:r>
      <w:r>
        <w:rPr>
          <w:rFonts w:cs="Simplified Arabic" w:hint="cs"/>
          <w:sz w:val="24"/>
          <w:szCs w:val="24"/>
          <w:rtl/>
          <w:lang w:bidi="ar-IQ"/>
        </w:rPr>
        <w:t xml:space="preserve">كتاب سيبويه: </w:t>
      </w:r>
      <w:r w:rsidRPr="00970021">
        <w:rPr>
          <w:rFonts w:cs="Simplified Arabic" w:hint="cs"/>
          <w:sz w:val="24"/>
          <w:szCs w:val="24"/>
          <w:rtl/>
          <w:lang w:bidi="ar-IQ"/>
        </w:rPr>
        <w:t>3/100.</w:t>
      </w:r>
    </w:p>
  </w:endnote>
  <w:endnote w:id="26">
    <w:p w:rsidR="005539C1" w:rsidRPr="00970021" w:rsidRDefault="005539C1" w:rsidP="005539C1">
      <w:pPr>
        <w:pStyle w:val="a6"/>
        <w:jc w:val="both"/>
        <w:rPr>
          <w:rFonts w:ascii="Simplified Arabic" w:hAnsi="Simplified Arabic" w:cs="Simplified Arabic"/>
          <w:sz w:val="24"/>
          <w:szCs w:val="24"/>
          <w:lang w:bidi="ar-IQ"/>
        </w:rPr>
      </w:pPr>
      <w:r w:rsidRPr="00970021">
        <w:rPr>
          <w:rFonts w:ascii="Simplified Arabic" w:hAnsi="Simplified Arabic" w:cs="Simplified Arabic"/>
          <w:sz w:val="24"/>
          <w:szCs w:val="24"/>
          <w:rtl/>
        </w:rPr>
        <w:t>(</w:t>
      </w:r>
      <w:r w:rsidRPr="00970021">
        <w:rPr>
          <w:rStyle w:val="a7"/>
          <w:rFonts w:ascii="Simplified Arabic" w:hAnsi="Simplified Arabic" w:cs="Simplified Arabic"/>
          <w:sz w:val="24"/>
          <w:szCs w:val="24"/>
        </w:rPr>
        <w:endnoteRef/>
      </w:r>
      <w:r w:rsidRPr="00970021">
        <w:rPr>
          <w:rFonts w:ascii="Simplified Arabic" w:hAnsi="Simplified Arabic" w:cs="Simplified Arabic"/>
          <w:sz w:val="24"/>
          <w:szCs w:val="24"/>
          <w:rtl/>
          <w:lang w:bidi="ar-IQ"/>
        </w:rPr>
        <w:t>)</w:t>
      </w:r>
      <w:r w:rsidRPr="00970021">
        <w:rPr>
          <w:rFonts w:cs="Simplified Arabic" w:hint="cs"/>
          <w:sz w:val="24"/>
          <w:szCs w:val="24"/>
          <w:rtl/>
          <w:lang w:bidi="ar-IQ"/>
        </w:rPr>
        <w:t xml:space="preserve"> نظرية النحو العربي</w:t>
      </w:r>
      <w:r>
        <w:rPr>
          <w:rFonts w:cs="Simplified Arabic" w:hint="cs"/>
          <w:sz w:val="24"/>
          <w:szCs w:val="24"/>
          <w:rtl/>
          <w:lang w:bidi="ar-IQ"/>
        </w:rPr>
        <w:t xml:space="preserve"> </w:t>
      </w:r>
      <w:r w:rsidRPr="00970021">
        <w:rPr>
          <w:rFonts w:cs="Simplified Arabic" w:hint="cs"/>
          <w:sz w:val="24"/>
          <w:szCs w:val="24"/>
          <w:rtl/>
          <w:lang w:bidi="ar-IQ"/>
        </w:rPr>
        <w:t>24.</w:t>
      </w:r>
    </w:p>
  </w:endnote>
  <w:endnote w:id="27">
    <w:p w:rsidR="005539C1" w:rsidRPr="00BA71BB" w:rsidRDefault="005539C1" w:rsidP="005539C1">
      <w:pPr>
        <w:pStyle w:val="a6"/>
        <w:jc w:val="both"/>
        <w:rPr>
          <w:rFonts w:ascii="Simplified Arabic" w:hAnsi="Simplified Arabic" w:cs="Simplified Arabic"/>
          <w:sz w:val="24"/>
          <w:szCs w:val="24"/>
          <w:lang w:bidi="ar-IQ"/>
        </w:rPr>
      </w:pPr>
      <w:r w:rsidRPr="00970021">
        <w:rPr>
          <w:rFonts w:ascii="Simplified Arabic" w:hAnsi="Simplified Arabic" w:cs="Simplified Arabic"/>
          <w:sz w:val="24"/>
          <w:szCs w:val="24"/>
          <w:rtl/>
        </w:rPr>
        <w:t>(</w:t>
      </w:r>
      <w:r w:rsidRPr="00970021">
        <w:rPr>
          <w:rStyle w:val="a7"/>
          <w:rFonts w:ascii="Simplified Arabic" w:hAnsi="Simplified Arabic" w:cs="Simplified Arabic"/>
          <w:sz w:val="24"/>
          <w:szCs w:val="24"/>
        </w:rPr>
        <w:endnoteRef/>
      </w:r>
      <w:r w:rsidRPr="00970021">
        <w:rPr>
          <w:rFonts w:ascii="Simplified Arabic" w:hAnsi="Simplified Arabic" w:cs="Simplified Arabic"/>
          <w:sz w:val="24"/>
          <w:szCs w:val="24"/>
          <w:rtl/>
          <w:lang w:bidi="ar-IQ"/>
        </w:rPr>
        <w:t>)</w:t>
      </w:r>
      <w:r w:rsidRPr="00970021">
        <w:rPr>
          <w:rFonts w:ascii="Simplified Arabic" w:hAnsi="Simplified Arabic" w:cs="Simplified Arabic" w:hint="cs"/>
          <w:sz w:val="24"/>
          <w:szCs w:val="24"/>
          <w:rtl/>
          <w:lang w:bidi="ar-IQ"/>
        </w:rPr>
        <w:t xml:space="preserve"> </w:t>
      </w:r>
      <w:r w:rsidRPr="00970021">
        <w:rPr>
          <w:rFonts w:cs="Simplified Arabic" w:hint="cs"/>
          <w:sz w:val="24"/>
          <w:szCs w:val="24"/>
          <w:rtl/>
          <w:lang w:bidi="ar-IQ"/>
        </w:rPr>
        <w:t>ينظر: شرح الأشموني3/569-570، وعناصر النظرية النحوية</w:t>
      </w:r>
      <w:r>
        <w:rPr>
          <w:rFonts w:cs="Simplified Arabic" w:hint="cs"/>
          <w:sz w:val="24"/>
          <w:szCs w:val="24"/>
          <w:rtl/>
          <w:lang w:bidi="ar-IQ"/>
        </w:rPr>
        <w:t xml:space="preserve"> </w:t>
      </w:r>
      <w:r w:rsidRPr="00970021">
        <w:rPr>
          <w:rFonts w:cs="Simplified Arabic" w:hint="cs"/>
          <w:sz w:val="24"/>
          <w:szCs w:val="24"/>
          <w:rtl/>
          <w:lang w:bidi="ar-IQ"/>
        </w:rPr>
        <w:t xml:space="preserve">173، </w:t>
      </w:r>
      <w:r>
        <w:rPr>
          <w:rFonts w:cs="Simplified Arabic" w:hint="cs"/>
          <w:sz w:val="24"/>
          <w:szCs w:val="24"/>
          <w:rtl/>
          <w:lang w:bidi="ar-IQ"/>
        </w:rPr>
        <w:t xml:space="preserve">والبحث الدلالي في كتاب سيبويه </w:t>
      </w:r>
      <w:r w:rsidRPr="00BA71BB">
        <w:rPr>
          <w:rFonts w:cs="Simplified Arabic" w:hint="cs"/>
          <w:sz w:val="24"/>
          <w:szCs w:val="24"/>
          <w:rtl/>
          <w:lang w:bidi="ar-IQ"/>
        </w:rPr>
        <w:t>257-258.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A2D" w:rsidRDefault="00386A2D" w:rsidP="005539C1">
      <w:pPr>
        <w:spacing w:after="0" w:line="240" w:lineRule="auto"/>
      </w:pPr>
      <w:r>
        <w:separator/>
      </w:r>
    </w:p>
  </w:footnote>
  <w:footnote w:type="continuationSeparator" w:id="0">
    <w:p w:rsidR="00386A2D" w:rsidRDefault="00386A2D" w:rsidP="005539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2FC6"/>
    <w:multiLevelType w:val="hybridMultilevel"/>
    <w:tmpl w:val="E58603AE"/>
    <w:lvl w:ilvl="0" w:tplc="848C748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E8C60DA"/>
    <w:multiLevelType w:val="hybridMultilevel"/>
    <w:tmpl w:val="563A68D0"/>
    <w:lvl w:ilvl="0" w:tplc="D8D8525E">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
    <w:nsid w:val="6CDD2B9B"/>
    <w:multiLevelType w:val="hybridMultilevel"/>
    <w:tmpl w:val="08EC7F56"/>
    <w:lvl w:ilvl="0" w:tplc="A8FAFBBC">
      <w:start w:val="1"/>
      <w:numFmt w:val="decimal"/>
      <w:lvlText w:val="%1)"/>
      <w:lvlJc w:val="left"/>
      <w:pPr>
        <w:ind w:left="403" w:hanging="360"/>
      </w:pPr>
      <w:rPr>
        <w:rFonts w:asciiTheme="minorHAnsi" w:eastAsiaTheme="minorEastAsia" w:hAnsiTheme="minorHAnsi" w:cs="Simplified Arabic"/>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F7"/>
    <w:rsid w:val="00386A2D"/>
    <w:rsid w:val="003F6AF7"/>
    <w:rsid w:val="005539C1"/>
    <w:rsid w:val="00580F1B"/>
    <w:rsid w:val="008E44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9C1"/>
    <w:pPr>
      <w:bidi/>
    </w:pPr>
    <w:rPr>
      <w:rFonts w:eastAsiaTheme="minorEastAsia"/>
    </w:rPr>
  </w:style>
  <w:style w:type="paragraph" w:styleId="1">
    <w:name w:val="heading 1"/>
    <w:basedOn w:val="a"/>
    <w:next w:val="a"/>
    <w:link w:val="1Char"/>
    <w:uiPriority w:val="9"/>
    <w:qFormat/>
    <w:rsid w:val="005539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39C1"/>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عنوان 1 Char"/>
    <w:basedOn w:val="a0"/>
    <w:link w:val="1"/>
    <w:uiPriority w:val="9"/>
    <w:rsid w:val="005539C1"/>
    <w:rPr>
      <w:rFonts w:asciiTheme="majorHAnsi" w:eastAsiaTheme="majorEastAsia" w:hAnsiTheme="majorHAnsi" w:cstheme="majorBidi"/>
      <w:b/>
      <w:bCs/>
      <w:color w:val="365F91" w:themeColor="accent1" w:themeShade="BF"/>
      <w:sz w:val="28"/>
      <w:szCs w:val="28"/>
    </w:rPr>
  </w:style>
  <w:style w:type="paragraph" w:styleId="a4">
    <w:name w:val="footnote text"/>
    <w:basedOn w:val="a"/>
    <w:link w:val="Char"/>
    <w:uiPriority w:val="99"/>
    <w:unhideWhenUsed/>
    <w:rsid w:val="005539C1"/>
    <w:pPr>
      <w:spacing w:after="0" w:line="240" w:lineRule="auto"/>
    </w:pPr>
    <w:rPr>
      <w:rFonts w:eastAsiaTheme="minorHAnsi"/>
      <w:sz w:val="20"/>
      <w:szCs w:val="20"/>
    </w:rPr>
  </w:style>
  <w:style w:type="character" w:customStyle="1" w:styleId="Char">
    <w:name w:val="نص حاشية سفلية Char"/>
    <w:basedOn w:val="a0"/>
    <w:link w:val="a4"/>
    <w:uiPriority w:val="99"/>
    <w:rsid w:val="005539C1"/>
    <w:rPr>
      <w:sz w:val="20"/>
      <w:szCs w:val="20"/>
    </w:rPr>
  </w:style>
  <w:style w:type="paragraph" w:styleId="a5">
    <w:name w:val="List Paragraph"/>
    <w:basedOn w:val="a"/>
    <w:uiPriority w:val="34"/>
    <w:qFormat/>
    <w:rsid w:val="005539C1"/>
    <w:pPr>
      <w:ind w:left="720"/>
      <w:contextualSpacing/>
    </w:pPr>
    <w:rPr>
      <w:rFonts w:eastAsiaTheme="minorHAnsi"/>
    </w:rPr>
  </w:style>
  <w:style w:type="paragraph" w:styleId="a6">
    <w:name w:val="endnote text"/>
    <w:basedOn w:val="a"/>
    <w:link w:val="Char0"/>
    <w:uiPriority w:val="99"/>
    <w:semiHidden/>
    <w:unhideWhenUsed/>
    <w:rsid w:val="005539C1"/>
    <w:pPr>
      <w:spacing w:after="0" w:line="240" w:lineRule="auto"/>
    </w:pPr>
    <w:rPr>
      <w:sz w:val="20"/>
      <w:szCs w:val="20"/>
    </w:rPr>
  </w:style>
  <w:style w:type="character" w:customStyle="1" w:styleId="Char0">
    <w:name w:val="نص تعليق ختامي Char"/>
    <w:basedOn w:val="a0"/>
    <w:link w:val="a6"/>
    <w:uiPriority w:val="99"/>
    <w:semiHidden/>
    <w:rsid w:val="005539C1"/>
    <w:rPr>
      <w:rFonts w:eastAsiaTheme="minorEastAsia"/>
      <w:sz w:val="20"/>
      <w:szCs w:val="20"/>
    </w:rPr>
  </w:style>
  <w:style w:type="character" w:styleId="a7">
    <w:name w:val="endnote reference"/>
    <w:basedOn w:val="a0"/>
    <w:uiPriority w:val="99"/>
    <w:semiHidden/>
    <w:unhideWhenUsed/>
    <w:rsid w:val="005539C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9C1"/>
    <w:pPr>
      <w:bidi/>
    </w:pPr>
    <w:rPr>
      <w:rFonts w:eastAsiaTheme="minorEastAsia"/>
    </w:rPr>
  </w:style>
  <w:style w:type="paragraph" w:styleId="1">
    <w:name w:val="heading 1"/>
    <w:basedOn w:val="a"/>
    <w:next w:val="a"/>
    <w:link w:val="1Char"/>
    <w:uiPriority w:val="9"/>
    <w:qFormat/>
    <w:rsid w:val="005539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39C1"/>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عنوان 1 Char"/>
    <w:basedOn w:val="a0"/>
    <w:link w:val="1"/>
    <w:uiPriority w:val="9"/>
    <w:rsid w:val="005539C1"/>
    <w:rPr>
      <w:rFonts w:asciiTheme="majorHAnsi" w:eastAsiaTheme="majorEastAsia" w:hAnsiTheme="majorHAnsi" w:cstheme="majorBidi"/>
      <w:b/>
      <w:bCs/>
      <w:color w:val="365F91" w:themeColor="accent1" w:themeShade="BF"/>
      <w:sz w:val="28"/>
      <w:szCs w:val="28"/>
    </w:rPr>
  </w:style>
  <w:style w:type="paragraph" w:styleId="a4">
    <w:name w:val="footnote text"/>
    <w:basedOn w:val="a"/>
    <w:link w:val="Char"/>
    <w:uiPriority w:val="99"/>
    <w:unhideWhenUsed/>
    <w:rsid w:val="005539C1"/>
    <w:pPr>
      <w:spacing w:after="0" w:line="240" w:lineRule="auto"/>
    </w:pPr>
    <w:rPr>
      <w:rFonts w:eastAsiaTheme="minorHAnsi"/>
      <w:sz w:val="20"/>
      <w:szCs w:val="20"/>
    </w:rPr>
  </w:style>
  <w:style w:type="character" w:customStyle="1" w:styleId="Char">
    <w:name w:val="نص حاشية سفلية Char"/>
    <w:basedOn w:val="a0"/>
    <w:link w:val="a4"/>
    <w:uiPriority w:val="99"/>
    <w:rsid w:val="005539C1"/>
    <w:rPr>
      <w:sz w:val="20"/>
      <w:szCs w:val="20"/>
    </w:rPr>
  </w:style>
  <w:style w:type="paragraph" w:styleId="a5">
    <w:name w:val="List Paragraph"/>
    <w:basedOn w:val="a"/>
    <w:uiPriority w:val="34"/>
    <w:qFormat/>
    <w:rsid w:val="005539C1"/>
    <w:pPr>
      <w:ind w:left="720"/>
      <w:contextualSpacing/>
    </w:pPr>
    <w:rPr>
      <w:rFonts w:eastAsiaTheme="minorHAnsi"/>
    </w:rPr>
  </w:style>
  <w:style w:type="paragraph" w:styleId="a6">
    <w:name w:val="endnote text"/>
    <w:basedOn w:val="a"/>
    <w:link w:val="Char0"/>
    <w:uiPriority w:val="99"/>
    <w:semiHidden/>
    <w:unhideWhenUsed/>
    <w:rsid w:val="005539C1"/>
    <w:pPr>
      <w:spacing w:after="0" w:line="240" w:lineRule="auto"/>
    </w:pPr>
    <w:rPr>
      <w:sz w:val="20"/>
      <w:szCs w:val="20"/>
    </w:rPr>
  </w:style>
  <w:style w:type="character" w:customStyle="1" w:styleId="Char0">
    <w:name w:val="نص تعليق ختامي Char"/>
    <w:basedOn w:val="a0"/>
    <w:link w:val="a6"/>
    <w:uiPriority w:val="99"/>
    <w:semiHidden/>
    <w:rsid w:val="005539C1"/>
    <w:rPr>
      <w:rFonts w:eastAsiaTheme="minorEastAsia"/>
      <w:sz w:val="20"/>
      <w:szCs w:val="20"/>
    </w:rPr>
  </w:style>
  <w:style w:type="character" w:styleId="a7">
    <w:name w:val="endnote reference"/>
    <w:basedOn w:val="a0"/>
    <w:uiPriority w:val="99"/>
    <w:semiHidden/>
    <w:unhideWhenUsed/>
    <w:rsid w:val="005539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2672</Words>
  <Characters>15235</Characters>
  <Application>Microsoft Office Word</Application>
  <DocSecurity>0</DocSecurity>
  <Lines>126</Lines>
  <Paragraphs>35</Paragraphs>
  <ScaleCrop>false</ScaleCrop>
  <Company/>
  <LinksUpToDate>false</LinksUpToDate>
  <CharactersWithSpaces>17872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ZAID</dc:creator>
  <cp:keywords/>
  <dc:description/>
  <cp:lastModifiedBy>ZAID</cp:lastModifiedBy>
  <cp:revision>2</cp:revision>
  <dcterms:created xsi:type="dcterms:W3CDTF">2016-04-20T07:18:00Z</dcterms:created>
  <dcterms:modified xsi:type="dcterms:W3CDTF">2016-04-20T07:19:00Z</dcterms:modified>
</cp:coreProperties>
</file>