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31" w:rsidRPr="008224B1" w:rsidRDefault="008224B1" w:rsidP="00F21331">
      <w:pPr>
        <w:pStyle w:val="NoSpacing"/>
        <w:tabs>
          <w:tab w:val="left" w:pos="-2"/>
          <w:tab w:val="left" w:pos="1277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i/>
          <w:iCs/>
          <w:sz w:val="48"/>
          <w:szCs w:val="48"/>
          <w:u w:val="single"/>
          <w:rtl/>
        </w:rPr>
      </w:pPr>
      <w:r w:rsidRPr="008224B1">
        <w:rPr>
          <w:rFonts w:asciiTheme="minorBidi" w:hAnsiTheme="minorBidi" w:cstheme="minorBidi" w:hint="cs"/>
          <w:b/>
          <w:bCs/>
          <w:i/>
          <w:iCs/>
          <w:sz w:val="48"/>
          <w:szCs w:val="48"/>
          <w:u w:val="single"/>
          <w:rtl/>
        </w:rPr>
        <w:t xml:space="preserve">أنواع </w:t>
      </w:r>
      <w:r w:rsidR="00F21331" w:rsidRPr="008224B1">
        <w:rPr>
          <w:rFonts w:asciiTheme="minorBidi" w:hAnsiTheme="minorBidi" w:cstheme="minorBidi"/>
          <w:b/>
          <w:bCs/>
          <w:i/>
          <w:iCs/>
          <w:sz w:val="48"/>
          <w:szCs w:val="48"/>
          <w:u w:val="single"/>
          <w:rtl/>
        </w:rPr>
        <w:t>المطهّرات</w:t>
      </w:r>
      <w:r w:rsidR="00344077">
        <w:rPr>
          <w:rFonts w:asciiTheme="minorBidi" w:hAnsiTheme="minorBidi" w:cstheme="minorBidi" w:hint="cs"/>
          <w:b/>
          <w:bCs/>
          <w:i/>
          <w:iCs/>
          <w:sz w:val="48"/>
          <w:szCs w:val="48"/>
          <w:u w:val="single"/>
          <w:rtl/>
        </w:rPr>
        <w:t>(</w:t>
      </w:r>
      <w:bookmarkStart w:id="0" w:name="_GoBack"/>
      <w:bookmarkEnd w:id="0"/>
      <w:r w:rsidR="00344077">
        <w:rPr>
          <w:rFonts w:asciiTheme="minorBidi" w:hAnsiTheme="minorBidi" w:cstheme="minorBidi" w:hint="cs"/>
          <w:b/>
          <w:bCs/>
          <w:i/>
          <w:iCs/>
          <w:sz w:val="48"/>
          <w:szCs w:val="48"/>
          <w:u w:val="single"/>
          <w:rtl/>
        </w:rPr>
        <w:t xml:space="preserve"> الجزء الاول)</w:t>
      </w:r>
      <w:r w:rsidR="00F21331" w:rsidRPr="008224B1">
        <w:rPr>
          <w:rFonts w:asciiTheme="minorBidi" w:hAnsiTheme="minorBidi" w:cstheme="minorBidi"/>
          <w:b/>
          <w:bCs/>
          <w:i/>
          <w:iCs/>
          <w:sz w:val="48"/>
          <w:szCs w:val="48"/>
          <w:u w:val="single"/>
          <w:rtl/>
        </w:rPr>
        <w:t xml:space="preserve"> هي:</w:t>
      </w:r>
    </w:p>
    <w:p w:rsidR="00F21331" w:rsidRPr="007B1C2C" w:rsidRDefault="00F21331" w:rsidP="00F21331">
      <w:pPr>
        <w:pStyle w:val="NoSpacing"/>
        <w:tabs>
          <w:tab w:val="left" w:pos="-2"/>
          <w:tab w:val="left" w:pos="127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7B1C2C">
        <w:rPr>
          <w:rFonts w:asciiTheme="minorBidi" w:hAnsiTheme="minorBidi" w:cstheme="minorBidi" w:hint="cs"/>
          <w:b/>
          <w:bCs/>
          <w:sz w:val="32"/>
          <w:szCs w:val="32"/>
          <w:rtl/>
        </w:rPr>
        <w:t>أولاً : الماء :</w:t>
      </w:r>
      <w:r w:rsidRPr="007B1C2C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/>
          <w:sz w:val="32"/>
          <w:szCs w:val="32"/>
          <w:rtl/>
        </w:rPr>
        <w:t>(وهو عمدة المطهّرات)</w:t>
      </w:r>
      <w:r w:rsidRPr="007B1C2C">
        <w:rPr>
          <w:rFonts w:asciiTheme="minorBidi" w:hAnsiTheme="minorBidi" w:cstheme="minorBidi" w:hint="cs"/>
          <w:sz w:val="32"/>
          <w:szCs w:val="32"/>
          <w:rtl/>
        </w:rPr>
        <w:t xml:space="preserve"> وهو على قسمين :</w:t>
      </w:r>
    </w:p>
    <w:p w:rsidR="00F21331" w:rsidRPr="007B1C2C" w:rsidRDefault="00F21331" w:rsidP="00F21331">
      <w:pPr>
        <w:pStyle w:val="NoSpacing"/>
        <w:tabs>
          <w:tab w:val="left" w:pos="-2"/>
          <w:tab w:val="left" w:pos="127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</w:p>
    <w:p w:rsidR="00F21331" w:rsidRPr="007B1C2C" w:rsidRDefault="00F21331" w:rsidP="00F21331">
      <w:pPr>
        <w:pStyle w:val="NoSpacing"/>
        <w:tabs>
          <w:tab w:val="left" w:pos="-2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 xml:space="preserve">1ـ </w:t>
      </w: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الماء المطلق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 w:hint="cs"/>
          <w:b/>
          <w:bCs/>
          <w:sz w:val="32"/>
          <w:szCs w:val="32"/>
          <w:rtl/>
        </w:rPr>
        <w:t>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، هو ما يصحّ إطلاق الماء عليه من دون إضافته إلى شيءٍ ، مثل ماء الإسالة وماء البحر وماء النهر .</w:t>
      </w:r>
    </w:p>
    <w:p w:rsidR="00F21331" w:rsidRPr="007B1C2C" w:rsidRDefault="00F21331" w:rsidP="00F21331">
      <w:pPr>
        <w:pStyle w:val="NoSpacing"/>
        <w:numPr>
          <w:ilvl w:val="0"/>
          <w:numId w:val="6"/>
        </w:numPr>
        <w:tabs>
          <w:tab w:val="left" w:pos="-2"/>
        </w:tabs>
        <w:spacing w:line="360" w:lineRule="auto"/>
        <w:ind w:left="848" w:hanging="425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الماء المضاف 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هو ما لا يصحّ إطلاق الماء عليه من دون إضافة ، مثل ماء الورد وماء العنب وماء الرمان ونحو ذلك .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F21331" w:rsidRPr="007B1C2C" w:rsidRDefault="00F21331" w:rsidP="00F21331">
      <w:pPr>
        <w:pStyle w:val="NoSpacing"/>
        <w:tabs>
          <w:tab w:val="left" w:pos="-2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والفرق بينهما: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60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</w:p>
    <w:tbl>
      <w:tblPr>
        <w:bidiVisual/>
        <w:tblW w:w="8941" w:type="dxa"/>
        <w:jc w:val="center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"/>
        <w:gridCol w:w="4850"/>
        <w:gridCol w:w="3602"/>
      </w:tblGrid>
      <w:tr w:rsidR="00F21331" w:rsidRPr="007B1C2C" w:rsidTr="006266F7">
        <w:trPr>
          <w:jc w:val="center"/>
        </w:trPr>
        <w:tc>
          <w:tcPr>
            <w:tcW w:w="489" w:type="dxa"/>
            <w:shd w:val="clear" w:color="auto" w:fill="BFBFBF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ت</w:t>
            </w:r>
          </w:p>
        </w:tc>
        <w:tc>
          <w:tcPr>
            <w:tcW w:w="4850" w:type="dxa"/>
            <w:shd w:val="clear" w:color="auto" w:fill="BFBFBF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الماء المطلق</w:t>
            </w:r>
          </w:p>
        </w:tc>
        <w:tc>
          <w:tcPr>
            <w:tcW w:w="3602" w:type="dxa"/>
            <w:shd w:val="clear" w:color="auto" w:fill="BFBFBF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الماء المضاف</w:t>
            </w:r>
          </w:p>
        </w:tc>
      </w:tr>
      <w:tr w:rsidR="00F21331" w:rsidRPr="007B1C2C" w:rsidTr="006266F7">
        <w:trPr>
          <w:jc w:val="center"/>
        </w:trPr>
        <w:tc>
          <w:tcPr>
            <w:tcW w:w="489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1</w:t>
            </w:r>
          </w:p>
        </w:tc>
        <w:tc>
          <w:tcPr>
            <w:tcW w:w="4850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طاهر في نفسه</w:t>
            </w:r>
          </w:p>
        </w:tc>
        <w:tc>
          <w:tcPr>
            <w:tcW w:w="3602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طاهر في نفسه</w:t>
            </w:r>
          </w:p>
        </w:tc>
      </w:tr>
      <w:tr w:rsidR="00F21331" w:rsidRPr="007B1C2C" w:rsidTr="006266F7">
        <w:trPr>
          <w:jc w:val="center"/>
        </w:trPr>
        <w:tc>
          <w:tcPr>
            <w:tcW w:w="489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2</w:t>
            </w:r>
          </w:p>
        </w:tc>
        <w:tc>
          <w:tcPr>
            <w:tcW w:w="4850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مطهّر لغيره</w:t>
            </w:r>
          </w:p>
        </w:tc>
        <w:tc>
          <w:tcPr>
            <w:tcW w:w="3602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غير مطهر لغيره</w:t>
            </w:r>
          </w:p>
        </w:tc>
      </w:tr>
      <w:tr w:rsidR="00F21331" w:rsidRPr="007B1C2C" w:rsidTr="006266F7">
        <w:trPr>
          <w:jc w:val="center"/>
        </w:trPr>
        <w:tc>
          <w:tcPr>
            <w:tcW w:w="489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3</w:t>
            </w:r>
          </w:p>
        </w:tc>
        <w:tc>
          <w:tcPr>
            <w:tcW w:w="4850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المعتصم منه لا يتنجس بوقوع النجاسة فيه إلاَّ إذا تغيّرت أوصافه ( اللون – الرائحة – الطعم)</w:t>
            </w:r>
          </w:p>
        </w:tc>
        <w:tc>
          <w:tcPr>
            <w:tcW w:w="3602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ينجس بوقوع النجاسة فيه مطلقاً ، ولو كان مقدار ألف كر ، ولو كانت النجاسة بمقدار رأس إبرة</w:t>
            </w:r>
          </w:p>
        </w:tc>
      </w:tr>
      <w:tr w:rsidR="00F21331" w:rsidRPr="007B1C2C" w:rsidTr="006266F7">
        <w:trPr>
          <w:jc w:val="center"/>
        </w:trPr>
        <w:tc>
          <w:tcPr>
            <w:tcW w:w="489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4</w:t>
            </w:r>
          </w:p>
        </w:tc>
        <w:tc>
          <w:tcPr>
            <w:tcW w:w="4850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قابل للتطهير بشرطين</w:t>
            </w:r>
          </w:p>
          <w:p w:rsidR="00F21331" w:rsidRPr="007B1C2C" w:rsidRDefault="00F21331" w:rsidP="006266F7">
            <w:pPr>
              <w:pStyle w:val="NoSpacing"/>
              <w:numPr>
                <w:ilvl w:val="0"/>
                <w:numId w:val="5"/>
              </w:numPr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اتّصاله بالمعتصم</w:t>
            </w:r>
          </w:p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ب ـ زوال عين النجاسة منه</w:t>
            </w:r>
          </w:p>
        </w:tc>
        <w:tc>
          <w:tcPr>
            <w:tcW w:w="3602" w:type="dxa"/>
          </w:tcPr>
          <w:p w:rsidR="00F21331" w:rsidRPr="007B1C2C" w:rsidRDefault="00F21331" w:rsidP="006266F7">
            <w:pPr>
              <w:pStyle w:val="NoSpacing"/>
              <w:tabs>
                <w:tab w:val="left" w:pos="-2"/>
              </w:tabs>
              <w:spacing w:line="360" w:lineRule="auto"/>
              <w:ind w:left="-2" w:firstLine="423"/>
              <w:jc w:val="both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B1C2C">
              <w:rPr>
                <w:rFonts w:asciiTheme="minorBidi" w:hAnsiTheme="minorBidi" w:cstheme="minorBidi"/>
                <w:sz w:val="32"/>
                <w:szCs w:val="32"/>
                <w:rtl/>
              </w:rPr>
              <w:t>لا يقبل التطهير</w:t>
            </w:r>
          </w:p>
        </w:tc>
      </w:tr>
    </w:tbl>
    <w:p w:rsidR="00F21331" w:rsidRPr="007B1C2C" w:rsidRDefault="00F21331" w:rsidP="00F21331">
      <w:pPr>
        <w:pStyle w:val="NoSpacing"/>
        <w:tabs>
          <w:tab w:val="left" w:pos="-2"/>
          <w:tab w:val="left" w:pos="127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u w:val="single"/>
          <w:rtl/>
        </w:rPr>
      </w:pPr>
    </w:p>
    <w:p w:rsidR="00F21331" w:rsidRPr="007B1C2C" w:rsidRDefault="00F21331" w:rsidP="00F21331">
      <w:pPr>
        <w:pStyle w:val="NoSpacing"/>
        <w:tabs>
          <w:tab w:val="left" w:pos="-2"/>
          <w:tab w:val="left" w:pos="1277"/>
        </w:tabs>
        <w:spacing w:line="360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u w:val="single"/>
          <w:rtl/>
        </w:rPr>
      </w:pPr>
    </w:p>
    <w:p w:rsidR="00F21331" w:rsidRPr="007B1C2C" w:rsidRDefault="00F21331" w:rsidP="00F21331">
      <w:pPr>
        <w:pStyle w:val="NoSpacing"/>
        <w:tabs>
          <w:tab w:val="left" w:pos="-2"/>
          <w:tab w:val="left" w:pos="565"/>
          <w:tab w:val="left" w:pos="706"/>
          <w:tab w:val="left" w:pos="1277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ثمَّ إنّ الماء المطلق ينقسم إلى قسمين:</w:t>
      </w:r>
    </w:p>
    <w:p w:rsidR="00F21331" w:rsidRPr="007B1C2C" w:rsidRDefault="00F21331" w:rsidP="00F21331">
      <w:pPr>
        <w:pStyle w:val="NoSpacing"/>
        <w:numPr>
          <w:ilvl w:val="0"/>
          <w:numId w:val="1"/>
        </w:numPr>
        <w:tabs>
          <w:tab w:val="left" w:pos="-2"/>
          <w:tab w:val="left" w:pos="565"/>
          <w:tab w:val="left" w:pos="706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>ماء معتصم 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هو الماء الذي لا ينجس بملاقاة النجاسة إلاَّ إذا تغيّر أحد أوصافه لونه أو طعمه أو رائحته .</w:t>
      </w:r>
    </w:p>
    <w:p w:rsidR="00F21331" w:rsidRPr="007B1C2C" w:rsidRDefault="00F21331" w:rsidP="00F21331">
      <w:pPr>
        <w:pStyle w:val="NoSpacing"/>
        <w:tabs>
          <w:tab w:val="left" w:pos="-2"/>
          <w:tab w:val="left" w:pos="565"/>
          <w:tab w:val="left" w:pos="706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والماء المعتصم على أقسام ثلاثة :</w:t>
      </w:r>
    </w:p>
    <w:p w:rsidR="00F21331" w:rsidRPr="007B1C2C" w:rsidRDefault="00F21331" w:rsidP="00F21331">
      <w:pPr>
        <w:pStyle w:val="NoSpacing"/>
        <w:numPr>
          <w:ilvl w:val="0"/>
          <w:numId w:val="2"/>
        </w:numPr>
        <w:tabs>
          <w:tab w:val="left" w:pos="-2"/>
          <w:tab w:val="left" w:pos="565"/>
          <w:tab w:val="left" w:pos="706"/>
          <w:tab w:val="left" w:pos="133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ماء كثير</w:t>
      </w:r>
      <w:r w:rsidRPr="007B1C2C">
        <w:rPr>
          <w:rFonts w:asciiTheme="minorBidi" w:hAnsiTheme="minorBidi" w:cstheme="minorBidi" w:hint="cs"/>
          <w:sz w:val="32"/>
          <w:szCs w:val="32"/>
          <w:rtl/>
        </w:rPr>
        <w:t>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 w:hint="cs"/>
          <w:sz w:val="32"/>
          <w:szCs w:val="32"/>
          <w:rtl/>
        </w:rPr>
        <w:t xml:space="preserve">ويسمى </w:t>
      </w:r>
      <w:r w:rsidRPr="007B1C2C">
        <w:rPr>
          <w:rFonts w:asciiTheme="minorBidi" w:hAnsiTheme="minorBidi" w:cstheme="minorBidi"/>
          <w:sz w:val="32"/>
          <w:szCs w:val="32"/>
          <w:rtl/>
        </w:rPr>
        <w:t>ماء كر إذا كان حجمه 5 .3 شبر مكعب ، أي يكون حجمه 42 وسبعة أثمان الشبر ، وبوزن 384 كغم .</w:t>
      </w:r>
    </w:p>
    <w:p w:rsidR="00F21331" w:rsidRPr="007B1C2C" w:rsidRDefault="00F21331" w:rsidP="00F21331">
      <w:pPr>
        <w:pStyle w:val="NoSpacing"/>
        <w:numPr>
          <w:ilvl w:val="0"/>
          <w:numId w:val="2"/>
        </w:numPr>
        <w:tabs>
          <w:tab w:val="left" w:pos="-2"/>
          <w:tab w:val="left" w:pos="565"/>
          <w:tab w:val="left" w:pos="706"/>
          <w:tab w:val="left" w:pos="133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ماء جاري .</w:t>
      </w:r>
    </w:p>
    <w:p w:rsidR="00F21331" w:rsidRPr="007B1C2C" w:rsidRDefault="00F21331" w:rsidP="00F21331">
      <w:pPr>
        <w:pStyle w:val="NoSpacing"/>
        <w:numPr>
          <w:ilvl w:val="0"/>
          <w:numId w:val="2"/>
        </w:numPr>
        <w:tabs>
          <w:tab w:val="left" w:pos="-2"/>
          <w:tab w:val="left" w:pos="565"/>
          <w:tab w:val="left" w:pos="706"/>
          <w:tab w:val="left" w:pos="133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ماء المطر .</w:t>
      </w:r>
    </w:p>
    <w:p w:rsidR="00F21331" w:rsidRPr="007B1C2C" w:rsidRDefault="00F21331" w:rsidP="00F21331">
      <w:pPr>
        <w:pStyle w:val="NoSpacing"/>
        <w:numPr>
          <w:ilvl w:val="0"/>
          <w:numId w:val="1"/>
        </w:numPr>
        <w:tabs>
          <w:tab w:val="left" w:pos="-2"/>
          <w:tab w:val="left" w:pos="565"/>
          <w:tab w:val="left" w:pos="706"/>
          <w:tab w:val="left" w:pos="848"/>
          <w:tab w:val="left" w:pos="113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ماء قليل 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هو كلّ ماء لم يكن معتصماً .</w:t>
      </w:r>
    </w:p>
    <w:p w:rsidR="00F21331" w:rsidRPr="007B1C2C" w:rsidRDefault="00F21331" w:rsidP="00F21331">
      <w:pPr>
        <w:pStyle w:val="NoSpacing"/>
        <w:tabs>
          <w:tab w:val="left" w:pos="-2"/>
          <w:tab w:val="left" w:pos="565"/>
          <w:tab w:val="left" w:pos="706"/>
        </w:tabs>
        <w:spacing w:line="336" w:lineRule="auto"/>
        <w:ind w:left="421"/>
        <w:jc w:val="both"/>
        <w:rPr>
          <w:rFonts w:asciiTheme="minorBidi" w:hAnsiTheme="minorBidi" w:cstheme="minorBidi"/>
          <w:sz w:val="32"/>
          <w:szCs w:val="32"/>
          <w:rtl/>
        </w:rPr>
      </w:pPr>
    </w:p>
    <w:p w:rsidR="00F21331" w:rsidRPr="007B1C2C" w:rsidRDefault="00F21331" w:rsidP="00F21331">
      <w:pPr>
        <w:pStyle w:val="NoSpacing"/>
        <w:tabs>
          <w:tab w:val="left" w:pos="-2"/>
          <w:tab w:val="left" w:pos="565"/>
          <w:tab w:val="left" w:pos="706"/>
        </w:tabs>
        <w:spacing w:line="336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سؤال / ما هو القاسم المشترك بين الماء القليل والماء المعتصم ، وما هو ما وجه الافتراق بينهما ؟ .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 xml:space="preserve">جواب/ </w:t>
      </w: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الاشتراك 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أنّه إذا تغيّرت أوصاف الماء ( لون / طعم/</w:t>
      </w:r>
      <w:r w:rsidRPr="007B1C2C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/>
          <w:sz w:val="32"/>
          <w:szCs w:val="32"/>
          <w:rtl/>
        </w:rPr>
        <w:t>رائحة) يعتبر نجساً سواء كان معتصماً أم لا .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الافتراق</w:t>
      </w:r>
      <w:r w:rsidRPr="007B1C2C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</w:t>
      </w: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الماء القليل ينجس عند وقوع النجاسة فيه مطلقاً سواء تغيّرت أوصافه أم لا ، بخلاف الماء المعتصم فلا ينجس بوقوع النجاسة فيه إلاَّ إذا تغيّرت أوصافه .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</w:p>
    <w:p w:rsidR="00F21331" w:rsidRPr="007B1C2C" w:rsidRDefault="00F21331" w:rsidP="00F21331">
      <w:pPr>
        <w:pStyle w:val="NoSpacing"/>
        <w:tabs>
          <w:tab w:val="left" w:pos="-2"/>
        </w:tabs>
        <w:spacing w:line="336" w:lineRule="auto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ثانياً : </w:t>
      </w:r>
      <w:r w:rsidRPr="007B1C2C">
        <w:rPr>
          <w:rFonts w:asciiTheme="minorBidi" w:hAnsiTheme="minorBidi" w:cstheme="minorBidi"/>
          <w:b/>
          <w:bCs/>
          <w:sz w:val="32"/>
          <w:szCs w:val="32"/>
          <w:rtl/>
        </w:rPr>
        <w:t>الشمس :</w:t>
      </w:r>
      <w:r w:rsidRPr="007B1C2C">
        <w:rPr>
          <w:rFonts w:asciiTheme="minorBidi" w:hAnsiTheme="minorBidi" w:cstheme="minorBidi"/>
          <w:sz w:val="32"/>
          <w:szCs w:val="32"/>
          <w:rtl/>
        </w:rPr>
        <w:t xml:space="preserve"> تكون مطهّرية الشمس بشروط :</w:t>
      </w:r>
    </w:p>
    <w:p w:rsidR="00F21331" w:rsidRPr="007B1C2C" w:rsidRDefault="00F21331" w:rsidP="00F21331">
      <w:pPr>
        <w:pStyle w:val="NoSpacing"/>
        <w:numPr>
          <w:ilvl w:val="0"/>
          <w:numId w:val="3"/>
        </w:numPr>
        <w:tabs>
          <w:tab w:val="left" w:pos="-2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أنّها تطهّر الأجزاء الثابتة ، فلا تطهّر المنقولات (الأمور المتحرّكة) باستثناء الحصر والبواري .</w:t>
      </w:r>
    </w:p>
    <w:p w:rsidR="00F21331" w:rsidRPr="007B1C2C" w:rsidRDefault="00F21331" w:rsidP="00F21331">
      <w:pPr>
        <w:pStyle w:val="NoSpacing"/>
        <w:numPr>
          <w:ilvl w:val="0"/>
          <w:numId w:val="3"/>
        </w:numPr>
        <w:tabs>
          <w:tab w:val="left" w:pos="-2"/>
          <w:tab w:val="left" w:pos="848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أنْ يكون المتنجّس المراد تطهيره رطباً حال شروق الشمس عليه .</w:t>
      </w:r>
    </w:p>
    <w:p w:rsidR="00F21331" w:rsidRPr="007B1C2C" w:rsidRDefault="00F21331" w:rsidP="00F21331">
      <w:pPr>
        <w:pStyle w:val="NoSpacing"/>
        <w:numPr>
          <w:ilvl w:val="0"/>
          <w:numId w:val="3"/>
        </w:numPr>
        <w:tabs>
          <w:tab w:val="left" w:pos="-2"/>
          <w:tab w:val="left" w:pos="848"/>
        </w:tabs>
        <w:spacing w:line="336" w:lineRule="auto"/>
        <w:ind w:left="-2" w:firstLine="423"/>
        <w:jc w:val="both"/>
        <w:rPr>
          <w:rFonts w:asciiTheme="minorBidi" w:hAnsiTheme="minorBidi" w:cstheme="minorBidi"/>
          <w:sz w:val="32"/>
          <w:szCs w:val="32"/>
        </w:rPr>
      </w:pPr>
      <w:r w:rsidRPr="007B1C2C">
        <w:rPr>
          <w:rFonts w:asciiTheme="minorBidi" w:hAnsiTheme="minorBidi" w:cstheme="minorBidi"/>
          <w:sz w:val="32"/>
          <w:szCs w:val="32"/>
          <w:rtl/>
        </w:rPr>
        <w:t>أنْ يسند الجفاف إلى الشمس وليس إلى شيء آخر .</w:t>
      </w:r>
    </w:p>
    <w:p w:rsidR="00F21331" w:rsidRPr="007B1C2C" w:rsidRDefault="00F21331" w:rsidP="00F21331">
      <w:pPr>
        <w:pStyle w:val="NoSpacing"/>
        <w:tabs>
          <w:tab w:val="left" w:pos="-2"/>
        </w:tabs>
        <w:spacing w:line="336" w:lineRule="auto"/>
        <w:ind w:left="421"/>
        <w:jc w:val="both"/>
        <w:rPr>
          <w:rFonts w:asciiTheme="minorBidi" w:hAnsiTheme="minorBidi" w:cstheme="minorBidi"/>
          <w:sz w:val="32"/>
          <w:szCs w:val="32"/>
        </w:rPr>
      </w:pPr>
    </w:p>
    <w:sectPr w:rsidR="00F21331" w:rsidRPr="007B1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EE5" w:rsidRDefault="00826EE5" w:rsidP="00F21331">
      <w:pPr>
        <w:spacing w:after="0" w:line="240" w:lineRule="auto"/>
      </w:pPr>
      <w:r>
        <w:separator/>
      </w:r>
    </w:p>
  </w:endnote>
  <w:endnote w:type="continuationSeparator" w:id="0">
    <w:p w:rsidR="00826EE5" w:rsidRDefault="00826EE5" w:rsidP="00F21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madali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EE5" w:rsidRDefault="00826EE5" w:rsidP="00F21331">
      <w:pPr>
        <w:spacing w:after="0" w:line="240" w:lineRule="auto"/>
      </w:pPr>
      <w:r>
        <w:separator/>
      </w:r>
    </w:p>
  </w:footnote>
  <w:footnote w:type="continuationSeparator" w:id="0">
    <w:p w:rsidR="00826EE5" w:rsidRDefault="00826EE5" w:rsidP="00F21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21E"/>
    <w:multiLevelType w:val="hybridMultilevel"/>
    <w:tmpl w:val="EAD48918"/>
    <w:lvl w:ilvl="0" w:tplc="A87C2216">
      <w:start w:val="1"/>
      <w:numFmt w:val="arabicAlpha"/>
      <w:lvlText w:val="%1."/>
      <w:lvlJc w:val="left"/>
      <w:pPr>
        <w:ind w:left="1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1" w:hanging="360"/>
      </w:pPr>
    </w:lvl>
    <w:lvl w:ilvl="2" w:tplc="0409001B" w:tentative="1">
      <w:start w:val="1"/>
      <w:numFmt w:val="lowerRoman"/>
      <w:lvlText w:val="%3."/>
      <w:lvlJc w:val="right"/>
      <w:pPr>
        <w:ind w:left="2641" w:hanging="180"/>
      </w:pPr>
    </w:lvl>
    <w:lvl w:ilvl="3" w:tplc="0409000F" w:tentative="1">
      <w:start w:val="1"/>
      <w:numFmt w:val="decimal"/>
      <w:lvlText w:val="%4."/>
      <w:lvlJc w:val="left"/>
      <w:pPr>
        <w:ind w:left="3361" w:hanging="360"/>
      </w:pPr>
    </w:lvl>
    <w:lvl w:ilvl="4" w:tplc="04090019" w:tentative="1">
      <w:start w:val="1"/>
      <w:numFmt w:val="lowerLetter"/>
      <w:lvlText w:val="%5."/>
      <w:lvlJc w:val="left"/>
      <w:pPr>
        <w:ind w:left="4081" w:hanging="360"/>
      </w:pPr>
    </w:lvl>
    <w:lvl w:ilvl="5" w:tplc="0409001B" w:tentative="1">
      <w:start w:val="1"/>
      <w:numFmt w:val="lowerRoman"/>
      <w:lvlText w:val="%6."/>
      <w:lvlJc w:val="right"/>
      <w:pPr>
        <w:ind w:left="4801" w:hanging="180"/>
      </w:pPr>
    </w:lvl>
    <w:lvl w:ilvl="6" w:tplc="0409000F" w:tentative="1">
      <w:start w:val="1"/>
      <w:numFmt w:val="decimal"/>
      <w:lvlText w:val="%7."/>
      <w:lvlJc w:val="left"/>
      <w:pPr>
        <w:ind w:left="5521" w:hanging="360"/>
      </w:pPr>
    </w:lvl>
    <w:lvl w:ilvl="7" w:tplc="04090019" w:tentative="1">
      <w:start w:val="1"/>
      <w:numFmt w:val="lowerLetter"/>
      <w:lvlText w:val="%8."/>
      <w:lvlJc w:val="left"/>
      <w:pPr>
        <w:ind w:left="6241" w:hanging="360"/>
      </w:pPr>
    </w:lvl>
    <w:lvl w:ilvl="8" w:tplc="0409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1">
    <w:nsid w:val="43EF758E"/>
    <w:multiLevelType w:val="hybridMultilevel"/>
    <w:tmpl w:val="566A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837B6"/>
    <w:multiLevelType w:val="hybridMultilevel"/>
    <w:tmpl w:val="5F5A6A1E"/>
    <w:lvl w:ilvl="0" w:tplc="704CB294">
      <w:start w:val="2"/>
      <w:numFmt w:val="decimal"/>
      <w:lvlText w:val="%1-"/>
      <w:lvlJc w:val="left"/>
      <w:pPr>
        <w:ind w:left="114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642F2F1D"/>
    <w:multiLevelType w:val="hybridMultilevel"/>
    <w:tmpl w:val="03EA6BD6"/>
    <w:lvl w:ilvl="0" w:tplc="75920610">
      <w:start w:val="1"/>
      <w:numFmt w:val="arabicAlpha"/>
      <w:lvlText w:val="%1."/>
      <w:lvlJc w:val="left"/>
      <w:pPr>
        <w:ind w:left="1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1" w:hanging="360"/>
      </w:pPr>
    </w:lvl>
    <w:lvl w:ilvl="2" w:tplc="0409001B" w:tentative="1">
      <w:start w:val="1"/>
      <w:numFmt w:val="lowerRoman"/>
      <w:lvlText w:val="%3."/>
      <w:lvlJc w:val="right"/>
      <w:pPr>
        <w:ind w:left="2641" w:hanging="180"/>
      </w:pPr>
    </w:lvl>
    <w:lvl w:ilvl="3" w:tplc="0409000F" w:tentative="1">
      <w:start w:val="1"/>
      <w:numFmt w:val="decimal"/>
      <w:lvlText w:val="%4."/>
      <w:lvlJc w:val="left"/>
      <w:pPr>
        <w:ind w:left="3361" w:hanging="360"/>
      </w:pPr>
    </w:lvl>
    <w:lvl w:ilvl="4" w:tplc="04090019" w:tentative="1">
      <w:start w:val="1"/>
      <w:numFmt w:val="lowerLetter"/>
      <w:lvlText w:val="%5."/>
      <w:lvlJc w:val="left"/>
      <w:pPr>
        <w:ind w:left="4081" w:hanging="360"/>
      </w:pPr>
    </w:lvl>
    <w:lvl w:ilvl="5" w:tplc="0409001B" w:tentative="1">
      <w:start w:val="1"/>
      <w:numFmt w:val="lowerRoman"/>
      <w:lvlText w:val="%6."/>
      <w:lvlJc w:val="right"/>
      <w:pPr>
        <w:ind w:left="4801" w:hanging="180"/>
      </w:pPr>
    </w:lvl>
    <w:lvl w:ilvl="6" w:tplc="0409000F" w:tentative="1">
      <w:start w:val="1"/>
      <w:numFmt w:val="decimal"/>
      <w:lvlText w:val="%7."/>
      <w:lvlJc w:val="left"/>
      <w:pPr>
        <w:ind w:left="5521" w:hanging="360"/>
      </w:pPr>
    </w:lvl>
    <w:lvl w:ilvl="7" w:tplc="04090019" w:tentative="1">
      <w:start w:val="1"/>
      <w:numFmt w:val="lowerLetter"/>
      <w:lvlText w:val="%8."/>
      <w:lvlJc w:val="left"/>
      <w:pPr>
        <w:ind w:left="6241" w:hanging="360"/>
      </w:pPr>
    </w:lvl>
    <w:lvl w:ilvl="8" w:tplc="0409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4">
    <w:nsid w:val="6AF74F7E"/>
    <w:multiLevelType w:val="hybridMultilevel"/>
    <w:tmpl w:val="7018C184"/>
    <w:lvl w:ilvl="0" w:tplc="35963A92">
      <w:start w:val="1"/>
      <w:numFmt w:val="arabicAlpha"/>
      <w:lvlText w:val="%1."/>
      <w:lvlJc w:val="left"/>
      <w:pPr>
        <w:ind w:left="1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1" w:hanging="360"/>
      </w:pPr>
    </w:lvl>
    <w:lvl w:ilvl="2" w:tplc="0409001B" w:tentative="1">
      <w:start w:val="1"/>
      <w:numFmt w:val="lowerRoman"/>
      <w:lvlText w:val="%3."/>
      <w:lvlJc w:val="right"/>
      <w:pPr>
        <w:ind w:left="2641" w:hanging="180"/>
      </w:pPr>
    </w:lvl>
    <w:lvl w:ilvl="3" w:tplc="0409000F" w:tentative="1">
      <w:start w:val="1"/>
      <w:numFmt w:val="decimal"/>
      <w:lvlText w:val="%4."/>
      <w:lvlJc w:val="left"/>
      <w:pPr>
        <w:ind w:left="3361" w:hanging="360"/>
      </w:pPr>
    </w:lvl>
    <w:lvl w:ilvl="4" w:tplc="04090019" w:tentative="1">
      <w:start w:val="1"/>
      <w:numFmt w:val="lowerLetter"/>
      <w:lvlText w:val="%5."/>
      <w:lvlJc w:val="left"/>
      <w:pPr>
        <w:ind w:left="4081" w:hanging="360"/>
      </w:pPr>
    </w:lvl>
    <w:lvl w:ilvl="5" w:tplc="0409001B" w:tentative="1">
      <w:start w:val="1"/>
      <w:numFmt w:val="lowerRoman"/>
      <w:lvlText w:val="%6."/>
      <w:lvlJc w:val="right"/>
      <w:pPr>
        <w:ind w:left="4801" w:hanging="180"/>
      </w:pPr>
    </w:lvl>
    <w:lvl w:ilvl="6" w:tplc="0409000F" w:tentative="1">
      <w:start w:val="1"/>
      <w:numFmt w:val="decimal"/>
      <w:lvlText w:val="%7."/>
      <w:lvlJc w:val="left"/>
      <w:pPr>
        <w:ind w:left="5521" w:hanging="360"/>
      </w:pPr>
    </w:lvl>
    <w:lvl w:ilvl="7" w:tplc="04090019" w:tentative="1">
      <w:start w:val="1"/>
      <w:numFmt w:val="lowerLetter"/>
      <w:lvlText w:val="%8."/>
      <w:lvlJc w:val="left"/>
      <w:pPr>
        <w:ind w:left="6241" w:hanging="360"/>
      </w:pPr>
    </w:lvl>
    <w:lvl w:ilvl="8" w:tplc="0409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5">
    <w:nsid w:val="74F77407"/>
    <w:multiLevelType w:val="hybridMultilevel"/>
    <w:tmpl w:val="85C6613C"/>
    <w:lvl w:ilvl="0" w:tplc="64EE594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43"/>
    <w:rsid w:val="00344077"/>
    <w:rsid w:val="005E0143"/>
    <w:rsid w:val="008224B1"/>
    <w:rsid w:val="00826EE5"/>
    <w:rsid w:val="00F21331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3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331"/>
    <w:pPr>
      <w:bidi/>
      <w:spacing w:after="0" w:line="240" w:lineRule="auto"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F21331"/>
    <w:pPr>
      <w:widowControl w:val="0"/>
      <w:spacing w:before="120" w:after="120" w:line="240" w:lineRule="auto"/>
      <w:ind w:firstLine="567"/>
      <w:jc w:val="both"/>
    </w:pPr>
    <w:rPr>
      <w:rFonts w:ascii="Calibri" w:eastAsia="Calibri" w:hAnsi="Calibri" w:cs="ahmadali"/>
      <w:spacing w:val="-8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1331"/>
    <w:rPr>
      <w:rFonts w:ascii="Calibri" w:eastAsia="Calibri" w:hAnsi="Calibri" w:cs="ahmadali"/>
      <w:spacing w:val="-8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213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3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331"/>
    <w:pPr>
      <w:bidi/>
      <w:spacing w:after="0" w:line="240" w:lineRule="auto"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F21331"/>
    <w:pPr>
      <w:widowControl w:val="0"/>
      <w:spacing w:before="120" w:after="120" w:line="240" w:lineRule="auto"/>
      <w:ind w:firstLine="567"/>
      <w:jc w:val="both"/>
    </w:pPr>
    <w:rPr>
      <w:rFonts w:ascii="Calibri" w:eastAsia="Calibri" w:hAnsi="Calibri" w:cs="ahmadali"/>
      <w:spacing w:val="-8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1331"/>
    <w:rPr>
      <w:rFonts w:ascii="Calibri" w:eastAsia="Calibri" w:hAnsi="Calibri" w:cs="ahmadali"/>
      <w:spacing w:val="-8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213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4</cp:revision>
  <dcterms:created xsi:type="dcterms:W3CDTF">2016-04-14T05:40:00Z</dcterms:created>
  <dcterms:modified xsi:type="dcterms:W3CDTF">2016-04-14T05:41:00Z</dcterms:modified>
</cp:coreProperties>
</file>