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863" w:rsidRPr="00904863" w:rsidRDefault="00E011DE" w:rsidP="00873B62">
      <w:pPr>
        <w:bidi w:val="0"/>
        <w:spacing w:before="100" w:beforeAutospacing="1" w:after="100" w:afterAutospacing="1" w:line="360" w:lineRule="auto"/>
        <w:ind w:left="-142" w:right="-483"/>
        <w:jc w:val="right"/>
        <w:outlineLvl w:val="0"/>
        <w:rPr>
          <w:rFonts w:ascii="Times New Roman" w:eastAsia="Times New Roman" w:hAnsi="Times New Roman" w:cs="Times New Roman"/>
          <w:b/>
          <w:bCs/>
          <w:i/>
          <w:iCs/>
          <w:kern w:val="36"/>
          <w:sz w:val="32"/>
          <w:szCs w:val="32"/>
          <w:rtl/>
          <w:lang w:bidi="ar-IQ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kern w:val="36"/>
          <w:sz w:val="32"/>
          <w:szCs w:val="3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5.4pt;margin-top:9.55pt;width:275.25pt;height:134.25pt;z-index:251658240" stroked="f">
            <v:textbox>
              <w:txbxContent>
                <w:p w:rsidR="00D560BD" w:rsidRDefault="00D560BD" w:rsidP="00E151AD">
                  <w:pPr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kern w:val="36"/>
                      <w:sz w:val="32"/>
                      <w:szCs w:val="32"/>
                    </w:rPr>
                  </w:pPr>
                  <w:r w:rsidRPr="00AA2E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kern w:val="36"/>
                      <w:sz w:val="32"/>
                      <w:szCs w:val="32"/>
                    </w:rPr>
                    <w:t>College of Applied Medical Sciences</w:t>
                  </w:r>
                </w:p>
                <w:p w:rsidR="00D560BD" w:rsidRDefault="00D560BD" w:rsidP="00E151AD">
                  <w:pPr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kern w:val="36"/>
                      <w:sz w:val="32"/>
                      <w:szCs w:val="32"/>
                    </w:rPr>
                  </w:pPr>
                  <w:r w:rsidRPr="00AA2E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kern w:val="36"/>
                      <w:sz w:val="32"/>
                      <w:szCs w:val="32"/>
                    </w:rPr>
                    <w:t>Department of Environmental Health</w:t>
                  </w:r>
                </w:p>
                <w:p w:rsidR="00D560BD" w:rsidRDefault="00D560BD" w:rsidP="00E151AD">
                  <w:pPr>
                    <w:jc w:val="right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000000"/>
                      <w:sz w:val="32"/>
                      <w:szCs w:val="32"/>
                    </w:rPr>
                  </w:pPr>
                  <w:r w:rsidRPr="00A766BB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000000"/>
                      <w:sz w:val="32"/>
                      <w:szCs w:val="32"/>
                    </w:rPr>
                    <w:t>Quality Contro</w:t>
                  </w:r>
                  <w:r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000000"/>
                      <w:sz w:val="32"/>
                      <w:szCs w:val="32"/>
                    </w:rPr>
                    <w:t>l</w:t>
                  </w:r>
                </w:p>
                <w:p w:rsidR="00D560BD" w:rsidRPr="00AA2EDD" w:rsidRDefault="00D560BD" w:rsidP="003179E7">
                  <w:pPr>
                    <w:jc w:val="right"/>
                    <w:rPr>
                      <w:i/>
                      <w:iCs/>
                      <w:sz w:val="32"/>
                      <w:szCs w:val="32"/>
                      <w:rtl/>
                      <w:lang w:bidi="ar-IQ"/>
                    </w:rPr>
                  </w:pPr>
                  <w:r w:rsidRPr="00AA2EDD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sz w:val="32"/>
                      <w:szCs w:val="32"/>
                      <w:lang w:bidi="ar-IQ"/>
                    </w:rPr>
                    <w:t>Lecture</w:t>
                  </w:r>
                  <w:r w:rsidRPr="00AA2EDD">
                    <w:rPr>
                      <w:rFonts w:asciiTheme="majorBidi" w:hAnsiTheme="majorBidi" w:cstheme="majorBidi"/>
                      <w:i/>
                      <w:iCs/>
                      <w:sz w:val="32"/>
                      <w:szCs w:val="32"/>
                      <w:lang w:bidi="ar-IQ"/>
                    </w:rPr>
                    <w:t xml:space="preserve"> </w:t>
                  </w:r>
                  <w:r w:rsidR="00283C07" w:rsidRPr="00283C07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sz w:val="32"/>
                      <w:szCs w:val="32"/>
                      <w:lang w:bidi="ar-IQ"/>
                    </w:rPr>
                    <w:t>1</w:t>
                  </w:r>
                  <w:r w:rsidRPr="00AA2EDD">
                    <w:rPr>
                      <w:rFonts w:asciiTheme="majorBidi" w:hAnsiTheme="majorBidi" w:cstheme="majorBidi"/>
                      <w:i/>
                      <w:iCs/>
                      <w:sz w:val="32"/>
                      <w:szCs w:val="32"/>
                      <w:lang w:bidi="ar-IQ"/>
                    </w:rPr>
                    <w:t xml:space="preserve">                       </w:t>
                  </w:r>
                </w:p>
                <w:p w:rsidR="00D560BD" w:rsidRDefault="00D560BD" w:rsidP="00E151AD">
                  <w:pPr>
                    <w:jc w:val="right"/>
                    <w:rPr>
                      <w:rtl/>
                      <w:lang w:bidi="ar-IQ"/>
                    </w:rPr>
                  </w:pPr>
                </w:p>
              </w:txbxContent>
            </v:textbox>
            <w10:wrap anchorx="page"/>
          </v:shape>
        </w:pict>
      </w:r>
      <w:r w:rsidR="00E151AD" w:rsidRPr="00E151AD">
        <w:rPr>
          <w:rFonts w:ascii="Times New Roman" w:eastAsia="Times New Roman" w:hAnsi="Times New Roman" w:cs="Times New Roman"/>
          <w:b/>
          <w:bCs/>
          <w:i/>
          <w:iCs/>
          <w:kern w:val="36"/>
          <w:sz w:val="32"/>
          <w:szCs w:val="32"/>
        </w:rPr>
        <w:t xml:space="preserve"> </w:t>
      </w:r>
      <w:r w:rsidR="00E151AD" w:rsidRPr="00E151AD">
        <w:rPr>
          <w:rFonts w:ascii="Times New Roman" w:eastAsia="Times New Roman" w:hAnsi="Times New Roman" w:cs="Times New Roman"/>
          <w:b/>
          <w:bCs/>
          <w:i/>
          <w:iCs/>
          <w:noProof/>
          <w:kern w:val="36"/>
          <w:sz w:val="32"/>
          <w:szCs w:val="32"/>
        </w:rPr>
        <w:drawing>
          <wp:inline distT="0" distB="0" distL="0" distR="0">
            <wp:extent cx="2600325" cy="1885950"/>
            <wp:effectExtent l="19050" t="0" r="9525" b="0"/>
            <wp:docPr id="3" name="صورة 2" descr="G: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images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863" w:rsidRPr="000A7791" w:rsidRDefault="00904863" w:rsidP="00873B62">
      <w:pPr>
        <w:shd w:val="clear" w:color="auto" w:fill="FFFFFF"/>
        <w:bidi w:val="0"/>
        <w:spacing w:after="0" w:line="360" w:lineRule="auto"/>
        <w:jc w:val="both"/>
        <w:textAlignment w:val="baseline"/>
        <w:rPr>
          <w:rFonts w:asciiTheme="majorBidi" w:eastAsia="Times New Roman" w:hAnsiTheme="majorBidi" w:cstheme="majorBidi"/>
          <w:b/>
          <w:bCs/>
          <w:sz w:val="36"/>
          <w:szCs w:val="36"/>
        </w:rPr>
      </w:pPr>
      <w:r w:rsidRPr="000A7791">
        <w:rPr>
          <w:rFonts w:asciiTheme="majorBidi" w:eastAsia="Times New Roman" w:hAnsiTheme="majorBidi" w:cstheme="majorBidi"/>
          <w:b/>
          <w:bCs/>
          <w:sz w:val="36"/>
          <w:szCs w:val="36"/>
        </w:rPr>
        <w:t xml:space="preserve">Quality Control: Meaning and Importance </w:t>
      </w:r>
    </w:p>
    <w:p w:rsidR="00904863" w:rsidRPr="003712CC" w:rsidRDefault="00904863" w:rsidP="00873B62">
      <w:pPr>
        <w:shd w:val="clear" w:color="auto" w:fill="FFFFFF"/>
        <w:bidi w:val="0"/>
        <w:spacing w:after="288" w:line="360" w:lineRule="auto"/>
        <w:jc w:val="both"/>
        <w:textAlignment w:val="baseline"/>
        <w:rPr>
          <w:rFonts w:asciiTheme="majorBidi" w:eastAsia="Times New Roman" w:hAnsiTheme="majorBidi" w:cstheme="majorBidi"/>
          <w:sz w:val="32"/>
          <w:szCs w:val="32"/>
        </w:rPr>
      </w:pPr>
      <w:r w:rsidRPr="003712CC">
        <w:rPr>
          <w:rFonts w:asciiTheme="majorBidi" w:eastAsia="Times New Roman" w:hAnsiTheme="majorBidi" w:cstheme="majorBidi"/>
          <w:sz w:val="32"/>
          <w:szCs w:val="32"/>
        </w:rPr>
        <w:t xml:space="preserve">The word </w:t>
      </w:r>
      <w:r w:rsidRPr="00FC4648">
        <w:rPr>
          <w:rFonts w:asciiTheme="majorBidi" w:eastAsia="Times New Roman" w:hAnsiTheme="majorBidi" w:cstheme="majorBidi"/>
          <w:b/>
          <w:bCs/>
          <w:sz w:val="32"/>
          <w:szCs w:val="32"/>
        </w:rPr>
        <w:t>quality control</w:t>
      </w:r>
      <w:r w:rsidRPr="003712CC">
        <w:rPr>
          <w:rFonts w:asciiTheme="majorBidi" w:eastAsia="Times New Roman" w:hAnsiTheme="majorBidi" w:cstheme="majorBidi"/>
          <w:sz w:val="32"/>
          <w:szCs w:val="32"/>
        </w:rPr>
        <w:t xml:space="preserve"> comprises of two words viz., quality and control. It would be appropriate to explain these two words separately to understand clearly the meaning of quality control.</w:t>
      </w:r>
    </w:p>
    <w:p w:rsidR="00904863" w:rsidRPr="003712CC" w:rsidRDefault="00904863" w:rsidP="00873B62">
      <w:pPr>
        <w:shd w:val="clear" w:color="auto" w:fill="FFFFFF"/>
        <w:bidi w:val="0"/>
        <w:spacing w:after="288" w:line="360" w:lineRule="auto"/>
        <w:jc w:val="both"/>
        <w:textAlignment w:val="baseline"/>
        <w:rPr>
          <w:rFonts w:asciiTheme="majorBidi" w:eastAsia="Times New Roman" w:hAnsiTheme="majorBidi" w:cstheme="majorBidi"/>
          <w:sz w:val="32"/>
          <w:szCs w:val="32"/>
        </w:rPr>
      </w:pPr>
      <w:r w:rsidRPr="003712CC">
        <w:rPr>
          <w:rFonts w:asciiTheme="majorBidi" w:eastAsia="Times New Roman" w:hAnsiTheme="majorBidi" w:cstheme="majorBidi"/>
          <w:sz w:val="32"/>
          <w:szCs w:val="32"/>
        </w:rPr>
        <w:t xml:space="preserve">According to Dr. W.K. </w:t>
      </w:r>
      <w:proofErr w:type="spellStart"/>
      <w:r w:rsidRPr="003712CC">
        <w:rPr>
          <w:rFonts w:asciiTheme="majorBidi" w:eastAsia="Times New Roman" w:hAnsiTheme="majorBidi" w:cstheme="majorBidi"/>
          <w:sz w:val="32"/>
          <w:szCs w:val="32"/>
        </w:rPr>
        <w:t>Spriegel</w:t>
      </w:r>
      <w:proofErr w:type="spellEnd"/>
      <w:r w:rsidRPr="003712CC">
        <w:rPr>
          <w:rFonts w:asciiTheme="majorBidi" w:eastAsia="Times New Roman" w:hAnsiTheme="majorBidi" w:cstheme="majorBidi"/>
          <w:sz w:val="32"/>
          <w:szCs w:val="32"/>
        </w:rPr>
        <w:t xml:space="preserve"> “The </w:t>
      </w:r>
      <w:r w:rsidRPr="00FC4648">
        <w:rPr>
          <w:rFonts w:asciiTheme="majorBidi" w:eastAsia="Times New Roman" w:hAnsiTheme="majorBidi" w:cstheme="majorBidi"/>
          <w:b/>
          <w:bCs/>
          <w:sz w:val="32"/>
          <w:szCs w:val="32"/>
        </w:rPr>
        <w:t>quality</w:t>
      </w:r>
      <w:r w:rsidRPr="003712CC">
        <w:rPr>
          <w:rFonts w:asciiTheme="majorBidi" w:eastAsia="Times New Roman" w:hAnsiTheme="majorBidi" w:cstheme="majorBidi"/>
          <w:sz w:val="32"/>
          <w:szCs w:val="32"/>
        </w:rPr>
        <w:t xml:space="preserve"> of a product may be defined as the sum of a number of related characteristics such as </w:t>
      </w:r>
      <w:r w:rsidRPr="003712CC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appearance (size, shape, </w:t>
      </w:r>
      <w:proofErr w:type="spellStart"/>
      <w:r w:rsidRPr="003712CC">
        <w:rPr>
          <w:rFonts w:asciiTheme="majorBidi" w:hAnsiTheme="majorBidi" w:cstheme="majorBidi"/>
          <w:sz w:val="32"/>
          <w:szCs w:val="32"/>
          <w:shd w:val="clear" w:color="auto" w:fill="FFFFFF"/>
        </w:rPr>
        <w:t>colour</w:t>
      </w:r>
      <w:proofErr w:type="spellEnd"/>
      <w:r w:rsidRPr="003712CC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, gloss, and consistency), texture, and </w:t>
      </w:r>
      <w:proofErr w:type="spellStart"/>
      <w:r w:rsidRPr="003712CC">
        <w:rPr>
          <w:rFonts w:asciiTheme="majorBidi" w:hAnsiTheme="majorBidi" w:cstheme="majorBidi"/>
          <w:sz w:val="32"/>
          <w:szCs w:val="32"/>
          <w:shd w:val="clear" w:color="auto" w:fill="FFFFFF"/>
        </w:rPr>
        <w:t>flavour</w:t>
      </w:r>
      <w:proofErr w:type="spellEnd"/>
      <w:r w:rsidRPr="003712CC">
        <w:rPr>
          <w:rFonts w:asciiTheme="majorBidi" w:hAnsiTheme="majorBidi" w:cstheme="majorBidi"/>
          <w:sz w:val="32"/>
          <w:szCs w:val="32"/>
          <w:shd w:val="clear" w:color="auto" w:fill="FFFFFF"/>
        </w:rPr>
        <w:t>; factors such as federal grade standards (e.g. of</w:t>
      </w:r>
      <w:r w:rsidRPr="003712CC">
        <w:rPr>
          <w:rStyle w:val="apple-converted-space"/>
          <w:rFonts w:asciiTheme="majorBidi" w:hAnsiTheme="majorBidi" w:cstheme="majorBidi"/>
          <w:sz w:val="32"/>
          <w:szCs w:val="32"/>
          <w:shd w:val="clear" w:color="auto" w:fill="FFFFFF"/>
        </w:rPr>
        <w:t> </w:t>
      </w:r>
      <w:hyperlink r:id="rId7" w:tooltip="Egg (food)" w:history="1">
        <w:r w:rsidRPr="003712CC">
          <w:rPr>
            <w:rStyle w:val="Hyperlink"/>
            <w:rFonts w:asciiTheme="majorBidi" w:hAnsiTheme="majorBidi" w:cstheme="majorBidi"/>
            <w:color w:val="auto"/>
            <w:sz w:val="32"/>
            <w:szCs w:val="32"/>
            <w:shd w:val="clear" w:color="auto" w:fill="FFFFFF"/>
          </w:rPr>
          <w:t>eggs</w:t>
        </w:r>
      </w:hyperlink>
      <w:r w:rsidRPr="003712CC">
        <w:rPr>
          <w:rFonts w:asciiTheme="majorBidi" w:hAnsiTheme="majorBidi" w:cstheme="majorBidi"/>
          <w:sz w:val="32"/>
          <w:szCs w:val="32"/>
          <w:shd w:val="clear" w:color="auto" w:fill="FFFFFF"/>
        </w:rPr>
        <w:t>) and internal (chemical, physical, microbial).</w:t>
      </w:r>
    </w:p>
    <w:p w:rsidR="00904863" w:rsidRPr="003712CC" w:rsidRDefault="00904863" w:rsidP="00873B62">
      <w:pPr>
        <w:shd w:val="clear" w:color="auto" w:fill="FFFFFF"/>
        <w:bidi w:val="0"/>
        <w:spacing w:after="288" w:line="360" w:lineRule="auto"/>
        <w:jc w:val="both"/>
        <w:textAlignment w:val="baseline"/>
        <w:rPr>
          <w:rFonts w:asciiTheme="majorBidi" w:eastAsia="Times New Roman" w:hAnsiTheme="majorBidi" w:cstheme="majorBidi"/>
          <w:sz w:val="32"/>
          <w:szCs w:val="32"/>
        </w:rPr>
      </w:pPr>
      <w:r w:rsidRPr="003712CC">
        <w:rPr>
          <w:rFonts w:asciiTheme="majorBidi" w:eastAsia="Times New Roman" w:hAnsiTheme="majorBidi" w:cstheme="majorBidi"/>
          <w:sz w:val="32"/>
          <w:szCs w:val="32"/>
        </w:rPr>
        <w:t xml:space="preserve">In the words of John D. </w:t>
      </w:r>
      <w:proofErr w:type="spellStart"/>
      <w:r w:rsidRPr="003712CC">
        <w:rPr>
          <w:rFonts w:asciiTheme="majorBidi" w:eastAsia="Times New Roman" w:hAnsiTheme="majorBidi" w:cstheme="majorBidi"/>
          <w:sz w:val="32"/>
          <w:szCs w:val="32"/>
        </w:rPr>
        <w:t>McIIellan</w:t>
      </w:r>
      <w:proofErr w:type="spellEnd"/>
      <w:r w:rsidRPr="003712CC">
        <w:rPr>
          <w:rFonts w:asciiTheme="majorBidi" w:eastAsia="Times New Roman" w:hAnsiTheme="majorBidi" w:cstheme="majorBidi"/>
          <w:sz w:val="32"/>
          <w:szCs w:val="32"/>
        </w:rPr>
        <w:t>, “</w:t>
      </w:r>
      <w:r w:rsidRPr="00FC4648">
        <w:rPr>
          <w:rFonts w:asciiTheme="majorBidi" w:eastAsia="Times New Roman" w:hAnsiTheme="majorBidi" w:cstheme="majorBidi"/>
          <w:b/>
          <w:bCs/>
          <w:sz w:val="32"/>
          <w:szCs w:val="32"/>
        </w:rPr>
        <w:t>Quality</w:t>
      </w:r>
      <w:r w:rsidRPr="003712CC">
        <w:rPr>
          <w:rFonts w:asciiTheme="majorBidi" w:eastAsia="Times New Roman" w:hAnsiTheme="majorBidi" w:cstheme="majorBidi"/>
          <w:sz w:val="32"/>
          <w:szCs w:val="32"/>
        </w:rPr>
        <w:t xml:space="preserve"> is the degree to which a product conforms to specification standards”.</w:t>
      </w:r>
    </w:p>
    <w:p w:rsidR="00904863" w:rsidRPr="003712CC" w:rsidRDefault="00904863" w:rsidP="00873B62">
      <w:pPr>
        <w:pStyle w:val="a3"/>
        <w:shd w:val="clear" w:color="auto" w:fill="FFFFFF"/>
        <w:spacing w:before="0" w:beforeAutospacing="0" w:after="288" w:afterAutospacing="0" w:line="360" w:lineRule="auto"/>
        <w:jc w:val="both"/>
        <w:textAlignment w:val="baseline"/>
        <w:rPr>
          <w:rFonts w:asciiTheme="majorBidi" w:hAnsiTheme="majorBidi" w:cstheme="majorBidi"/>
          <w:sz w:val="32"/>
          <w:szCs w:val="32"/>
        </w:rPr>
      </w:pPr>
      <w:r w:rsidRPr="00FC4648">
        <w:rPr>
          <w:rFonts w:asciiTheme="majorBidi" w:hAnsiTheme="majorBidi" w:cstheme="majorBidi"/>
          <w:b/>
          <w:bCs/>
          <w:sz w:val="32"/>
          <w:szCs w:val="32"/>
        </w:rPr>
        <w:t>Control</w:t>
      </w:r>
      <w:r w:rsidRPr="003712CC">
        <w:rPr>
          <w:rFonts w:asciiTheme="majorBidi" w:hAnsiTheme="majorBidi" w:cstheme="majorBidi"/>
          <w:sz w:val="32"/>
          <w:szCs w:val="32"/>
        </w:rPr>
        <w:t xml:space="preserve"> refers to the use of all the ways and means whereby quality standards could be maintained. Control precisely aims at bringing the product up to pre</w:t>
      </w:r>
      <w:r w:rsidRPr="003712CC">
        <w:rPr>
          <w:rFonts w:asciiTheme="majorBidi" w:hAnsiTheme="majorBidi" w:cstheme="majorBidi"/>
          <w:sz w:val="32"/>
          <w:szCs w:val="32"/>
        </w:rPr>
        <w:softHyphen/>
        <w:t xml:space="preserve">determined standards by </w:t>
      </w:r>
      <w:r w:rsidR="00F07AAF" w:rsidRPr="003712CC">
        <w:rPr>
          <w:rFonts w:asciiTheme="majorBidi" w:hAnsiTheme="majorBidi" w:cstheme="majorBidi"/>
          <w:sz w:val="32"/>
          <w:szCs w:val="32"/>
        </w:rPr>
        <w:t>minimizing</w:t>
      </w:r>
      <w:r w:rsidRPr="003712CC">
        <w:rPr>
          <w:rFonts w:asciiTheme="majorBidi" w:hAnsiTheme="majorBidi" w:cstheme="majorBidi"/>
          <w:sz w:val="32"/>
          <w:szCs w:val="32"/>
        </w:rPr>
        <w:t xml:space="preserve"> deviations from established and present standards.</w:t>
      </w:r>
    </w:p>
    <w:p w:rsidR="00904863" w:rsidRPr="003712CC" w:rsidRDefault="00904863" w:rsidP="00873B62">
      <w:pPr>
        <w:pStyle w:val="a3"/>
        <w:shd w:val="clear" w:color="auto" w:fill="FFFFFF"/>
        <w:spacing w:before="0" w:beforeAutospacing="0" w:after="288" w:afterAutospacing="0" w:line="360" w:lineRule="auto"/>
        <w:jc w:val="both"/>
        <w:textAlignment w:val="baseline"/>
        <w:rPr>
          <w:rFonts w:asciiTheme="majorBidi" w:hAnsiTheme="majorBidi" w:cstheme="majorBidi"/>
          <w:sz w:val="32"/>
          <w:szCs w:val="32"/>
        </w:rPr>
      </w:pPr>
      <w:r w:rsidRPr="003712CC">
        <w:rPr>
          <w:rFonts w:asciiTheme="majorBidi" w:hAnsiTheme="majorBidi" w:cstheme="majorBidi"/>
          <w:sz w:val="32"/>
          <w:szCs w:val="32"/>
        </w:rPr>
        <w:t xml:space="preserve">According to Henry </w:t>
      </w:r>
      <w:proofErr w:type="spellStart"/>
      <w:r w:rsidRPr="003712CC">
        <w:rPr>
          <w:rFonts w:asciiTheme="majorBidi" w:hAnsiTheme="majorBidi" w:cstheme="majorBidi"/>
          <w:sz w:val="32"/>
          <w:szCs w:val="32"/>
        </w:rPr>
        <w:t>Fayol</w:t>
      </w:r>
      <w:proofErr w:type="spellEnd"/>
      <w:r w:rsidRPr="003712CC">
        <w:rPr>
          <w:rFonts w:asciiTheme="majorBidi" w:hAnsiTheme="majorBidi" w:cstheme="majorBidi"/>
          <w:sz w:val="32"/>
          <w:szCs w:val="32"/>
        </w:rPr>
        <w:t>, “</w:t>
      </w:r>
      <w:r w:rsidRPr="00FC4648">
        <w:rPr>
          <w:rFonts w:asciiTheme="majorBidi" w:hAnsiTheme="majorBidi" w:cstheme="majorBidi"/>
          <w:b/>
          <w:bCs/>
          <w:sz w:val="32"/>
          <w:szCs w:val="32"/>
        </w:rPr>
        <w:t>Control</w:t>
      </w:r>
      <w:r w:rsidRPr="003712CC">
        <w:rPr>
          <w:rFonts w:asciiTheme="majorBidi" w:hAnsiTheme="majorBidi" w:cstheme="majorBidi"/>
          <w:sz w:val="32"/>
          <w:szCs w:val="32"/>
        </w:rPr>
        <w:t xml:space="preserve"> consists in verifying whether everything occurs in conformity with the plan adopted, the instructions issued and principles established. It has objected to point out weaknesses </w:t>
      </w:r>
      <w:r w:rsidRPr="003712CC">
        <w:rPr>
          <w:rFonts w:asciiTheme="majorBidi" w:hAnsiTheme="majorBidi" w:cstheme="majorBidi"/>
          <w:sz w:val="32"/>
          <w:szCs w:val="32"/>
        </w:rPr>
        <w:lastRenderedPageBreak/>
        <w:t>and errors in order to rectify them and prevent recurrence. It operates on everything things, people, actions”</w:t>
      </w:r>
    </w:p>
    <w:p w:rsidR="00904863" w:rsidRPr="003712CC" w:rsidRDefault="00904863" w:rsidP="00873B62">
      <w:pPr>
        <w:pStyle w:val="a3"/>
        <w:shd w:val="clear" w:color="auto" w:fill="FFFFFF"/>
        <w:spacing w:before="0" w:beforeAutospacing="0" w:after="288" w:afterAutospacing="0" w:line="360" w:lineRule="auto"/>
        <w:jc w:val="both"/>
        <w:textAlignment w:val="baseline"/>
        <w:rPr>
          <w:rFonts w:asciiTheme="majorBidi" w:hAnsiTheme="majorBidi" w:cstheme="majorBidi"/>
          <w:sz w:val="32"/>
          <w:szCs w:val="32"/>
        </w:rPr>
      </w:pPr>
      <w:r w:rsidRPr="003712CC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In the words of Theo </w:t>
      </w:r>
      <w:proofErr w:type="spellStart"/>
      <w:r w:rsidRPr="003712CC">
        <w:rPr>
          <w:rFonts w:asciiTheme="majorBidi" w:hAnsiTheme="majorBidi" w:cstheme="majorBidi"/>
          <w:sz w:val="32"/>
          <w:szCs w:val="32"/>
          <w:shd w:val="clear" w:color="auto" w:fill="FFFFFF"/>
        </w:rPr>
        <w:t>Haimann</w:t>
      </w:r>
      <w:proofErr w:type="spellEnd"/>
      <w:r w:rsidRPr="003712CC">
        <w:rPr>
          <w:rFonts w:asciiTheme="majorBidi" w:hAnsiTheme="majorBidi" w:cstheme="majorBidi"/>
          <w:sz w:val="32"/>
          <w:szCs w:val="32"/>
          <w:shd w:val="clear" w:color="auto" w:fill="FFFFFF"/>
        </w:rPr>
        <w:t>, “control is the process of checking to determine whether or not, proper progress is being made towards the objectives and goals and acting if necessary to correct any deviation</w:t>
      </w:r>
    </w:p>
    <w:p w:rsidR="00904863" w:rsidRPr="00790890" w:rsidRDefault="00904863" w:rsidP="00873B62">
      <w:pPr>
        <w:pStyle w:val="3"/>
        <w:shd w:val="clear" w:color="auto" w:fill="FFFFFF"/>
        <w:spacing w:before="0" w:line="360" w:lineRule="auto"/>
        <w:jc w:val="right"/>
        <w:textAlignment w:val="baseline"/>
        <w:rPr>
          <w:rFonts w:asciiTheme="majorBidi" w:hAnsiTheme="majorBidi"/>
          <w:color w:val="auto"/>
          <w:sz w:val="36"/>
          <w:szCs w:val="36"/>
          <w:rtl/>
          <w:lang w:bidi="ar-IQ"/>
        </w:rPr>
      </w:pPr>
      <w:r w:rsidRPr="00790890">
        <w:rPr>
          <w:rFonts w:asciiTheme="majorBidi" w:hAnsiTheme="majorBidi"/>
          <w:color w:val="auto"/>
          <w:sz w:val="36"/>
          <w:szCs w:val="36"/>
          <w:bdr w:val="none" w:sz="0" w:space="0" w:color="auto" w:frame="1"/>
        </w:rPr>
        <w:t>Objectives of quality control:</w:t>
      </w:r>
    </w:p>
    <w:p w:rsidR="00904863" w:rsidRPr="003712CC" w:rsidRDefault="00904863" w:rsidP="00DA6C1A">
      <w:pPr>
        <w:pStyle w:val="a3"/>
        <w:shd w:val="clear" w:color="auto" w:fill="FFFFFF"/>
        <w:spacing w:before="0" w:beforeAutospacing="0" w:after="288" w:afterAutospacing="0" w:line="360" w:lineRule="auto"/>
        <w:jc w:val="both"/>
        <w:textAlignment w:val="baseline"/>
        <w:rPr>
          <w:rFonts w:asciiTheme="majorBidi" w:hAnsiTheme="majorBidi" w:cstheme="majorBidi"/>
          <w:sz w:val="32"/>
          <w:szCs w:val="32"/>
        </w:rPr>
      </w:pPr>
      <w:r w:rsidRPr="003712CC">
        <w:rPr>
          <w:rFonts w:asciiTheme="majorBidi" w:hAnsiTheme="majorBidi" w:cstheme="majorBidi"/>
          <w:sz w:val="32"/>
          <w:szCs w:val="32"/>
        </w:rPr>
        <w:t>1. To establish the desired quality standards which are acceptable to the customers</w:t>
      </w:r>
      <w:r w:rsidR="00DA6C1A">
        <w:rPr>
          <w:rFonts w:asciiTheme="majorBidi" w:hAnsiTheme="majorBidi" w:cstheme="majorBidi" w:hint="cs"/>
          <w:sz w:val="32"/>
          <w:szCs w:val="32"/>
          <w:rtl/>
        </w:rPr>
        <w:t xml:space="preserve"> .  </w:t>
      </w:r>
    </w:p>
    <w:p w:rsidR="00904863" w:rsidRPr="003712CC" w:rsidRDefault="00904863" w:rsidP="00873B62">
      <w:pPr>
        <w:pStyle w:val="a3"/>
        <w:shd w:val="clear" w:color="auto" w:fill="FFFFFF"/>
        <w:spacing w:before="0" w:beforeAutospacing="0" w:after="288" w:afterAutospacing="0" w:line="360" w:lineRule="auto"/>
        <w:jc w:val="both"/>
        <w:textAlignment w:val="baseline"/>
        <w:rPr>
          <w:rFonts w:asciiTheme="majorBidi" w:hAnsiTheme="majorBidi" w:cstheme="majorBidi"/>
          <w:sz w:val="32"/>
          <w:szCs w:val="32"/>
        </w:rPr>
      </w:pPr>
      <w:r w:rsidRPr="003712CC">
        <w:rPr>
          <w:rFonts w:asciiTheme="majorBidi" w:hAnsiTheme="majorBidi" w:cstheme="majorBidi"/>
          <w:sz w:val="32"/>
          <w:szCs w:val="32"/>
        </w:rPr>
        <w:t>2. To discover flaws or variations in the raw materials and the manufacturing processes in order to ensure smooth and uninterrupted production.</w:t>
      </w:r>
    </w:p>
    <w:p w:rsidR="00904863" w:rsidRPr="003712CC" w:rsidRDefault="00904863" w:rsidP="00873B62">
      <w:pPr>
        <w:pStyle w:val="a3"/>
        <w:shd w:val="clear" w:color="auto" w:fill="FFFFFF"/>
        <w:spacing w:before="0" w:beforeAutospacing="0" w:after="288" w:afterAutospacing="0" w:line="360" w:lineRule="auto"/>
        <w:jc w:val="both"/>
        <w:textAlignment w:val="baseline"/>
        <w:rPr>
          <w:rFonts w:asciiTheme="majorBidi" w:hAnsiTheme="majorBidi" w:cstheme="majorBidi"/>
          <w:sz w:val="32"/>
          <w:szCs w:val="32"/>
        </w:rPr>
      </w:pPr>
      <w:r w:rsidRPr="003712CC">
        <w:rPr>
          <w:rFonts w:asciiTheme="majorBidi" w:hAnsiTheme="majorBidi" w:cstheme="majorBidi"/>
          <w:sz w:val="32"/>
          <w:szCs w:val="32"/>
        </w:rPr>
        <w:t>3. To evaluate the methods and processes of production and suggest further improvements in their functioning.</w:t>
      </w:r>
    </w:p>
    <w:p w:rsidR="00904863" w:rsidRPr="003712CC" w:rsidRDefault="00904863" w:rsidP="00873B62">
      <w:pPr>
        <w:pStyle w:val="a3"/>
        <w:shd w:val="clear" w:color="auto" w:fill="FFFFFF"/>
        <w:spacing w:before="0" w:beforeAutospacing="0" w:after="288" w:afterAutospacing="0" w:line="360" w:lineRule="auto"/>
        <w:jc w:val="both"/>
        <w:textAlignment w:val="baseline"/>
        <w:rPr>
          <w:rFonts w:asciiTheme="majorBidi" w:hAnsiTheme="majorBidi" w:cstheme="majorBidi"/>
          <w:sz w:val="32"/>
          <w:szCs w:val="32"/>
        </w:rPr>
      </w:pPr>
      <w:r w:rsidRPr="003712CC">
        <w:rPr>
          <w:rFonts w:asciiTheme="majorBidi" w:hAnsiTheme="majorBidi" w:cstheme="majorBidi"/>
          <w:sz w:val="32"/>
          <w:szCs w:val="32"/>
        </w:rPr>
        <w:t>4. To study and determine the extent of quality deviation in a product during the manufacturing process.</w:t>
      </w:r>
    </w:p>
    <w:p w:rsidR="00904863" w:rsidRPr="003712CC" w:rsidRDefault="00904863" w:rsidP="00873B62">
      <w:pPr>
        <w:pStyle w:val="a3"/>
        <w:shd w:val="clear" w:color="auto" w:fill="FFFFFF"/>
        <w:spacing w:before="0" w:beforeAutospacing="0" w:after="288" w:afterAutospacing="0" w:line="360" w:lineRule="auto"/>
        <w:jc w:val="both"/>
        <w:textAlignment w:val="baseline"/>
        <w:rPr>
          <w:rFonts w:asciiTheme="majorBidi" w:hAnsiTheme="majorBidi" w:cstheme="majorBidi"/>
          <w:sz w:val="32"/>
          <w:szCs w:val="32"/>
        </w:rPr>
      </w:pPr>
      <w:r w:rsidRPr="003712CC">
        <w:rPr>
          <w:rFonts w:asciiTheme="majorBidi" w:hAnsiTheme="majorBidi" w:cstheme="majorBidi"/>
          <w:sz w:val="32"/>
          <w:szCs w:val="32"/>
        </w:rPr>
        <w:t xml:space="preserve">5. To </w:t>
      </w:r>
      <w:proofErr w:type="spellStart"/>
      <w:r w:rsidRPr="003712CC">
        <w:rPr>
          <w:rFonts w:asciiTheme="majorBidi" w:hAnsiTheme="majorBidi" w:cstheme="majorBidi"/>
          <w:sz w:val="32"/>
          <w:szCs w:val="32"/>
        </w:rPr>
        <w:t>analyse</w:t>
      </w:r>
      <w:proofErr w:type="spellEnd"/>
      <w:r w:rsidRPr="003712CC">
        <w:rPr>
          <w:rFonts w:asciiTheme="majorBidi" w:hAnsiTheme="majorBidi" w:cstheme="majorBidi"/>
          <w:sz w:val="32"/>
          <w:szCs w:val="32"/>
        </w:rPr>
        <w:t xml:space="preserve"> in detail the causes responsible for such deviation.</w:t>
      </w:r>
    </w:p>
    <w:p w:rsidR="00904863" w:rsidRPr="003712CC" w:rsidRDefault="00904863" w:rsidP="00873B62">
      <w:pPr>
        <w:spacing w:line="360" w:lineRule="auto"/>
        <w:jc w:val="right"/>
        <w:rPr>
          <w:rFonts w:asciiTheme="majorBidi" w:hAnsiTheme="majorBidi" w:cstheme="majorBidi"/>
          <w:sz w:val="32"/>
          <w:szCs w:val="32"/>
          <w:lang w:bidi="ar-IQ"/>
        </w:rPr>
      </w:pPr>
      <w:r w:rsidRPr="003712CC">
        <w:rPr>
          <w:rFonts w:asciiTheme="majorBidi" w:hAnsiTheme="majorBidi" w:cstheme="majorBidi"/>
          <w:sz w:val="32"/>
          <w:szCs w:val="32"/>
        </w:rPr>
        <w:t xml:space="preserve">6. To undertake such steps which are helpful in achieving the desired quality of the product.                                                   </w:t>
      </w:r>
    </w:p>
    <w:p w:rsidR="00904863" w:rsidRPr="00FB68DE" w:rsidRDefault="00904863" w:rsidP="00873B62">
      <w:pPr>
        <w:spacing w:line="360" w:lineRule="auto"/>
        <w:jc w:val="right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FB68DE">
        <w:rPr>
          <w:rFonts w:asciiTheme="majorBidi" w:hAnsiTheme="majorBidi" w:cstheme="majorBidi"/>
          <w:b/>
          <w:bCs/>
          <w:sz w:val="36"/>
          <w:szCs w:val="36"/>
          <w:lang w:bidi="ar-IQ"/>
        </w:rPr>
        <w:t xml:space="preserve">What is food quality?                                                                 </w:t>
      </w:r>
    </w:p>
    <w:p w:rsidR="00904863" w:rsidRPr="003712CC" w:rsidRDefault="00904863" w:rsidP="00873B62">
      <w:pPr>
        <w:spacing w:line="360" w:lineRule="auto"/>
        <w:ind w:left="720"/>
        <w:jc w:val="both"/>
        <w:rPr>
          <w:rFonts w:asciiTheme="majorBidi" w:hAnsiTheme="majorBidi" w:cstheme="majorBidi"/>
          <w:sz w:val="32"/>
          <w:szCs w:val="32"/>
          <w:lang w:bidi="ar-IQ"/>
        </w:rPr>
      </w:pPr>
      <w:r w:rsidRPr="003712CC">
        <w:rPr>
          <w:rFonts w:asciiTheme="majorBidi" w:hAnsiTheme="majorBidi" w:cstheme="majorBidi"/>
          <w:sz w:val="32"/>
          <w:szCs w:val="32"/>
          <w:lang w:bidi="ar-IQ"/>
        </w:rPr>
        <w:t xml:space="preserve">Food quality is the extent to which all the established requirements relating to the characteristics of a food are met. Examples:                                    </w:t>
      </w:r>
      <w:r w:rsidR="006E1FFD">
        <w:rPr>
          <w:rFonts w:asciiTheme="majorBidi" w:hAnsiTheme="majorBidi" w:cstheme="majorBidi"/>
          <w:sz w:val="32"/>
          <w:szCs w:val="32"/>
          <w:lang w:bidi="ar-IQ"/>
        </w:rPr>
        <w:t xml:space="preserve">                            </w:t>
      </w:r>
    </w:p>
    <w:p w:rsidR="00904863" w:rsidRPr="003712CC" w:rsidRDefault="00904863" w:rsidP="00873B62">
      <w:pPr>
        <w:spacing w:line="360" w:lineRule="auto"/>
        <w:ind w:left="-1"/>
        <w:jc w:val="right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3712CC">
        <w:rPr>
          <w:rFonts w:asciiTheme="majorBidi" w:hAnsiTheme="majorBidi" w:cstheme="majorBidi"/>
          <w:sz w:val="32"/>
          <w:szCs w:val="32"/>
          <w:lang w:bidi="ar-IQ"/>
        </w:rPr>
        <w:lastRenderedPageBreak/>
        <w:t>1 - Identity of a food in relation to a standard (e.g., standa</w:t>
      </w:r>
      <w:r w:rsidR="005976C8">
        <w:rPr>
          <w:rFonts w:asciiTheme="majorBidi" w:hAnsiTheme="majorBidi" w:cstheme="majorBidi"/>
          <w:sz w:val="32"/>
          <w:szCs w:val="32"/>
          <w:lang w:bidi="ar-IQ"/>
        </w:rPr>
        <w:t xml:space="preserve">rdized food)   </w:t>
      </w:r>
    </w:p>
    <w:p w:rsidR="00904863" w:rsidRPr="003712CC" w:rsidRDefault="00904863" w:rsidP="0001402A">
      <w:pPr>
        <w:spacing w:line="360" w:lineRule="auto"/>
        <w:ind w:left="-1"/>
        <w:jc w:val="both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3712CC">
        <w:rPr>
          <w:rFonts w:asciiTheme="majorBidi" w:hAnsiTheme="majorBidi" w:cstheme="majorBidi"/>
          <w:sz w:val="32"/>
          <w:szCs w:val="32"/>
          <w:lang w:bidi="ar-IQ"/>
        </w:rPr>
        <w:t>2 - Declared gross or net quantity (e.g., weight or volume) of a unit of the food or net fill of a food container</w:t>
      </w:r>
      <w:r w:rsidR="005976C8">
        <w:rPr>
          <w:rFonts w:asciiTheme="majorBidi" w:hAnsiTheme="majorBidi" w:cstheme="majorBidi"/>
          <w:sz w:val="32"/>
          <w:szCs w:val="32"/>
          <w:lang w:bidi="ar-IQ"/>
        </w:rPr>
        <w:t xml:space="preserve"> .</w:t>
      </w:r>
      <w:r w:rsidR="0001402A">
        <w:rPr>
          <w:rFonts w:asciiTheme="majorBidi" w:hAnsiTheme="majorBidi" w:cstheme="majorBidi"/>
          <w:sz w:val="32"/>
          <w:szCs w:val="32"/>
          <w:lang w:bidi="ar-IQ"/>
        </w:rPr>
        <w:t xml:space="preserve">                                 </w:t>
      </w:r>
      <w:r w:rsidRPr="003712CC">
        <w:rPr>
          <w:rFonts w:asciiTheme="majorBidi" w:hAnsiTheme="majorBidi" w:cstheme="majorBidi"/>
          <w:sz w:val="32"/>
          <w:szCs w:val="32"/>
          <w:lang w:bidi="ar-IQ"/>
        </w:rPr>
        <w:t xml:space="preserve">  </w:t>
      </w:r>
      <w:r w:rsidR="00116C56">
        <w:rPr>
          <w:rFonts w:asciiTheme="majorBidi" w:hAnsiTheme="majorBidi" w:cstheme="majorBidi"/>
          <w:sz w:val="32"/>
          <w:szCs w:val="32"/>
          <w:lang w:bidi="ar-IQ"/>
        </w:rPr>
        <w:t xml:space="preserve">                           </w:t>
      </w:r>
    </w:p>
    <w:p w:rsidR="00904863" w:rsidRPr="003712CC" w:rsidRDefault="00904863" w:rsidP="0001402A">
      <w:pPr>
        <w:spacing w:line="360" w:lineRule="auto"/>
        <w:ind w:left="-1"/>
        <w:jc w:val="right"/>
        <w:rPr>
          <w:rFonts w:asciiTheme="majorBidi" w:hAnsiTheme="majorBidi" w:cstheme="majorBidi"/>
          <w:sz w:val="32"/>
          <w:szCs w:val="32"/>
          <w:lang w:bidi="ar-IQ"/>
        </w:rPr>
      </w:pPr>
      <w:r w:rsidRPr="003712CC">
        <w:rPr>
          <w:rFonts w:asciiTheme="majorBidi" w:hAnsiTheme="majorBidi" w:cstheme="majorBidi"/>
          <w:sz w:val="32"/>
          <w:szCs w:val="32"/>
          <w:lang w:bidi="ar-IQ"/>
        </w:rPr>
        <w:t xml:space="preserve">3 - Declared or claimed amount of one or more stated components of a food  </w:t>
      </w:r>
      <w:r w:rsidR="00116C56">
        <w:rPr>
          <w:rFonts w:asciiTheme="majorBidi" w:hAnsiTheme="majorBidi" w:cstheme="majorBidi"/>
          <w:sz w:val="32"/>
          <w:szCs w:val="32"/>
          <w:lang w:bidi="ar-IQ"/>
        </w:rPr>
        <w:t>.</w:t>
      </w:r>
      <w:r w:rsidRPr="003712CC">
        <w:rPr>
          <w:rFonts w:asciiTheme="majorBidi" w:hAnsiTheme="majorBidi" w:cstheme="majorBidi"/>
          <w:sz w:val="32"/>
          <w:szCs w:val="32"/>
          <w:lang w:bidi="ar-IQ"/>
        </w:rPr>
        <w:t xml:space="preserve">             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                              </w:t>
      </w:r>
    </w:p>
    <w:p w:rsidR="00904863" w:rsidRPr="003712CC" w:rsidRDefault="00904863" w:rsidP="00873B62">
      <w:pPr>
        <w:spacing w:line="360" w:lineRule="auto"/>
        <w:ind w:left="1080"/>
        <w:jc w:val="right"/>
        <w:rPr>
          <w:rFonts w:asciiTheme="majorBidi" w:hAnsiTheme="majorBidi" w:cstheme="majorBidi"/>
          <w:sz w:val="32"/>
          <w:szCs w:val="32"/>
          <w:lang w:bidi="ar-IQ"/>
        </w:rPr>
      </w:pPr>
      <w:r w:rsidRPr="003712CC">
        <w:rPr>
          <w:rFonts w:asciiTheme="majorBidi" w:hAnsiTheme="majorBidi" w:cstheme="majorBidi"/>
          <w:sz w:val="32"/>
          <w:szCs w:val="32"/>
          <w:lang w:bidi="ar-IQ"/>
        </w:rPr>
        <w:t>4 - Appearance (e.g., size, shape, color)</w:t>
      </w:r>
    </w:p>
    <w:p w:rsidR="00904863" w:rsidRPr="003712CC" w:rsidRDefault="00904863" w:rsidP="00873B62">
      <w:pPr>
        <w:spacing w:line="360" w:lineRule="auto"/>
        <w:ind w:left="1080"/>
        <w:jc w:val="right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3712CC">
        <w:rPr>
          <w:rFonts w:asciiTheme="majorBidi" w:hAnsiTheme="majorBidi" w:cstheme="majorBidi"/>
          <w:sz w:val="32"/>
          <w:szCs w:val="32"/>
          <w:lang w:bidi="ar-IQ"/>
        </w:rPr>
        <w:t>5 - Flavor</w:t>
      </w:r>
    </w:p>
    <w:p w:rsidR="00904863" w:rsidRPr="003712CC" w:rsidRDefault="00904863" w:rsidP="00873B62">
      <w:pPr>
        <w:spacing w:line="360" w:lineRule="auto"/>
        <w:ind w:left="1080"/>
        <w:jc w:val="right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3712CC">
        <w:rPr>
          <w:rFonts w:asciiTheme="majorBidi" w:hAnsiTheme="majorBidi" w:cstheme="majorBidi"/>
          <w:sz w:val="32"/>
          <w:szCs w:val="32"/>
          <w:lang w:bidi="ar-IQ"/>
        </w:rPr>
        <w:t>6 - Aroma</w:t>
      </w:r>
    </w:p>
    <w:p w:rsidR="00904863" w:rsidRPr="003712CC" w:rsidRDefault="00904863" w:rsidP="00873B62">
      <w:pPr>
        <w:spacing w:line="360" w:lineRule="auto"/>
        <w:ind w:left="1080"/>
        <w:jc w:val="right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3712CC">
        <w:rPr>
          <w:rFonts w:asciiTheme="majorBidi" w:hAnsiTheme="majorBidi" w:cstheme="majorBidi"/>
          <w:sz w:val="32"/>
          <w:szCs w:val="32"/>
          <w:lang w:bidi="ar-IQ"/>
        </w:rPr>
        <w:t>7 - Texture</w:t>
      </w:r>
    </w:p>
    <w:p w:rsidR="00904863" w:rsidRPr="003712CC" w:rsidRDefault="00904863" w:rsidP="00873B62">
      <w:pPr>
        <w:spacing w:line="360" w:lineRule="auto"/>
        <w:ind w:left="1080"/>
        <w:jc w:val="right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3712CC">
        <w:rPr>
          <w:rFonts w:asciiTheme="majorBidi" w:hAnsiTheme="majorBidi" w:cstheme="majorBidi"/>
          <w:sz w:val="32"/>
          <w:szCs w:val="32"/>
          <w:lang w:bidi="ar-IQ"/>
        </w:rPr>
        <w:t>8- Viscosity</w:t>
      </w:r>
    </w:p>
    <w:p w:rsidR="00904863" w:rsidRPr="003712CC" w:rsidRDefault="00904863" w:rsidP="00873B62">
      <w:pPr>
        <w:spacing w:line="360" w:lineRule="auto"/>
        <w:ind w:left="1080"/>
        <w:jc w:val="right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3712CC">
        <w:rPr>
          <w:rFonts w:asciiTheme="majorBidi" w:hAnsiTheme="majorBidi" w:cstheme="majorBidi"/>
          <w:sz w:val="32"/>
          <w:szCs w:val="32"/>
          <w:lang w:bidi="ar-IQ"/>
        </w:rPr>
        <w:t>9 - Shelf-life stability</w:t>
      </w:r>
    </w:p>
    <w:p w:rsidR="00904863" w:rsidRPr="003712CC" w:rsidRDefault="00904863" w:rsidP="00873B62">
      <w:pPr>
        <w:spacing w:line="360" w:lineRule="auto"/>
        <w:ind w:left="1080"/>
        <w:jc w:val="right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3712CC">
        <w:rPr>
          <w:rFonts w:asciiTheme="majorBidi" w:hAnsiTheme="majorBidi" w:cstheme="majorBidi"/>
          <w:sz w:val="32"/>
          <w:szCs w:val="32"/>
          <w:lang w:bidi="ar-IQ"/>
        </w:rPr>
        <w:t>10 - Fitness for use as human food</w:t>
      </w:r>
    </w:p>
    <w:p w:rsidR="00904863" w:rsidRPr="003712CC" w:rsidRDefault="00904863" w:rsidP="00873B62">
      <w:pPr>
        <w:spacing w:line="360" w:lineRule="auto"/>
        <w:ind w:left="1080"/>
        <w:jc w:val="right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3712CC">
        <w:rPr>
          <w:rFonts w:asciiTheme="majorBidi" w:hAnsiTheme="majorBidi" w:cstheme="majorBidi"/>
          <w:sz w:val="32"/>
          <w:szCs w:val="32"/>
          <w:lang w:bidi="ar-IQ"/>
        </w:rPr>
        <w:t>11 - Wholesomeness</w:t>
      </w:r>
    </w:p>
    <w:p w:rsidR="00904863" w:rsidRPr="003712CC" w:rsidRDefault="00904863" w:rsidP="00873B62">
      <w:pPr>
        <w:spacing w:line="360" w:lineRule="auto"/>
        <w:ind w:left="1080"/>
        <w:jc w:val="right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3712CC">
        <w:rPr>
          <w:rFonts w:asciiTheme="majorBidi" w:hAnsiTheme="majorBidi" w:cstheme="majorBidi"/>
          <w:sz w:val="32"/>
          <w:szCs w:val="32"/>
          <w:lang w:bidi="ar-IQ"/>
        </w:rPr>
        <w:t>12 - Adulteration</w:t>
      </w:r>
    </w:p>
    <w:p w:rsidR="00904863" w:rsidRPr="003712CC" w:rsidRDefault="00904863" w:rsidP="00873B62">
      <w:pPr>
        <w:spacing w:line="360" w:lineRule="auto"/>
        <w:ind w:left="1080"/>
        <w:jc w:val="right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3712CC">
        <w:rPr>
          <w:rFonts w:asciiTheme="majorBidi" w:hAnsiTheme="majorBidi" w:cstheme="majorBidi"/>
          <w:sz w:val="32"/>
          <w:szCs w:val="32"/>
          <w:lang w:bidi="ar-IQ"/>
        </w:rPr>
        <w:t>13 - Packaging</w:t>
      </w:r>
    </w:p>
    <w:p w:rsidR="00904863" w:rsidRPr="00904863" w:rsidRDefault="00904863" w:rsidP="00873B62">
      <w:pPr>
        <w:spacing w:line="360" w:lineRule="auto"/>
        <w:jc w:val="right"/>
        <w:rPr>
          <w:rFonts w:asciiTheme="majorBidi" w:hAnsiTheme="majorBidi" w:cstheme="majorBidi"/>
          <w:sz w:val="32"/>
          <w:szCs w:val="32"/>
          <w:lang w:bidi="ar-IQ"/>
        </w:rPr>
      </w:pPr>
      <w:r w:rsidRPr="003712CC">
        <w:rPr>
          <w:rFonts w:asciiTheme="majorBidi" w:hAnsiTheme="majorBidi" w:cstheme="majorBidi"/>
          <w:sz w:val="32"/>
          <w:szCs w:val="32"/>
          <w:lang w:bidi="ar-IQ"/>
        </w:rPr>
        <w:t>14 - Labeling</w:t>
      </w:r>
    </w:p>
    <w:p w:rsidR="00904863" w:rsidRPr="003712CC" w:rsidRDefault="00904863" w:rsidP="00873B62">
      <w:pPr>
        <w:spacing w:line="360" w:lineRule="auto"/>
        <w:ind w:left="360"/>
        <w:jc w:val="right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3712CC">
        <w:rPr>
          <w:rFonts w:asciiTheme="majorBidi" w:hAnsiTheme="majorBidi" w:cstheme="majorBidi"/>
          <w:b/>
          <w:bCs/>
          <w:sz w:val="32"/>
          <w:szCs w:val="32"/>
          <w:lang w:bidi="ar-IQ"/>
        </w:rPr>
        <w:t>Consumer requirements include:</w:t>
      </w:r>
    </w:p>
    <w:p w:rsidR="00904863" w:rsidRPr="00904863" w:rsidRDefault="00904863" w:rsidP="00873B62">
      <w:pPr>
        <w:spacing w:line="360" w:lineRule="auto"/>
        <w:ind w:left="360"/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904863">
        <w:rPr>
          <w:rFonts w:asciiTheme="majorBidi" w:hAnsiTheme="majorBidi" w:cstheme="majorBidi"/>
          <w:b/>
          <w:bCs/>
          <w:sz w:val="32"/>
          <w:szCs w:val="32"/>
          <w:lang w:bidi="ar-IQ"/>
        </w:rPr>
        <w:t>Safety requirements</w:t>
      </w:r>
    </w:p>
    <w:p w:rsidR="00904863" w:rsidRPr="003712CC" w:rsidRDefault="00904863" w:rsidP="00873B62">
      <w:pPr>
        <w:spacing w:line="360" w:lineRule="auto"/>
        <w:ind w:left="1080"/>
        <w:jc w:val="right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3712CC">
        <w:rPr>
          <w:rFonts w:asciiTheme="majorBidi" w:hAnsiTheme="majorBidi" w:cstheme="majorBidi"/>
          <w:sz w:val="32"/>
          <w:szCs w:val="32"/>
          <w:lang w:bidi="ar-IQ"/>
        </w:rPr>
        <w:t>The absence of risk factors.</w:t>
      </w:r>
    </w:p>
    <w:p w:rsidR="00904863" w:rsidRPr="003712CC" w:rsidRDefault="00904863" w:rsidP="00873B62">
      <w:pPr>
        <w:spacing w:line="360" w:lineRule="auto"/>
        <w:ind w:left="360"/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3712CC">
        <w:rPr>
          <w:rFonts w:asciiTheme="majorBidi" w:hAnsiTheme="majorBidi" w:cstheme="majorBidi"/>
          <w:b/>
          <w:bCs/>
          <w:sz w:val="32"/>
          <w:szCs w:val="32"/>
          <w:lang w:bidi="ar-IQ"/>
        </w:rPr>
        <w:t>Commodity requirements</w:t>
      </w:r>
    </w:p>
    <w:p w:rsidR="00904863" w:rsidRPr="003712CC" w:rsidRDefault="00904863" w:rsidP="00873B62">
      <w:pPr>
        <w:spacing w:line="360" w:lineRule="auto"/>
        <w:ind w:left="1080"/>
        <w:jc w:val="right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3712CC">
        <w:rPr>
          <w:rFonts w:asciiTheme="majorBidi" w:hAnsiTheme="majorBidi" w:cstheme="majorBidi"/>
          <w:sz w:val="32"/>
          <w:szCs w:val="32"/>
          <w:lang w:bidi="ar-IQ"/>
        </w:rPr>
        <w:lastRenderedPageBreak/>
        <w:t>1-The conformity of a product to its definition.</w:t>
      </w:r>
    </w:p>
    <w:p w:rsidR="00904863" w:rsidRPr="003712CC" w:rsidRDefault="00904863" w:rsidP="00873B62">
      <w:pPr>
        <w:spacing w:line="360" w:lineRule="auto"/>
        <w:ind w:left="-1"/>
        <w:jc w:val="right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3712CC">
        <w:rPr>
          <w:rFonts w:asciiTheme="majorBidi" w:hAnsiTheme="majorBidi" w:cstheme="majorBidi"/>
          <w:sz w:val="32"/>
          <w:szCs w:val="32"/>
          <w:lang w:bidi="ar-IQ"/>
        </w:rPr>
        <w:t>2- Established by law, voluntary regulations or customary practices.</w:t>
      </w:r>
    </w:p>
    <w:p w:rsidR="00904863" w:rsidRPr="003712CC" w:rsidRDefault="00904863" w:rsidP="00873B62">
      <w:pPr>
        <w:spacing w:line="360" w:lineRule="auto"/>
        <w:ind w:left="360"/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3712CC">
        <w:rPr>
          <w:rFonts w:asciiTheme="majorBidi" w:hAnsiTheme="majorBidi" w:cstheme="majorBidi"/>
          <w:b/>
          <w:bCs/>
          <w:sz w:val="32"/>
          <w:szCs w:val="32"/>
          <w:lang w:bidi="ar-IQ"/>
        </w:rPr>
        <w:t>Nutritional requirements</w:t>
      </w:r>
    </w:p>
    <w:p w:rsidR="00904863" w:rsidRPr="003712CC" w:rsidRDefault="00904863" w:rsidP="00873B62">
      <w:pPr>
        <w:spacing w:line="360" w:lineRule="auto"/>
        <w:ind w:left="-1"/>
        <w:jc w:val="right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3712CC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1 - </w:t>
      </w:r>
      <w:r w:rsidRPr="003712CC">
        <w:rPr>
          <w:rFonts w:asciiTheme="majorBidi" w:hAnsiTheme="majorBidi" w:cstheme="majorBidi"/>
          <w:sz w:val="32"/>
          <w:szCs w:val="32"/>
          <w:lang w:bidi="ar-IQ"/>
        </w:rPr>
        <w:t>These are extremely important since the main purpose of eating is to satisfy nutritional needs.</w:t>
      </w:r>
    </w:p>
    <w:p w:rsidR="00904863" w:rsidRPr="003712CC" w:rsidRDefault="00904863" w:rsidP="00873B62">
      <w:pPr>
        <w:spacing w:line="360" w:lineRule="auto"/>
        <w:jc w:val="right"/>
        <w:rPr>
          <w:rFonts w:asciiTheme="majorBidi" w:hAnsiTheme="majorBidi" w:cstheme="majorBidi"/>
          <w:sz w:val="32"/>
          <w:szCs w:val="32"/>
          <w:lang w:bidi="ar-IQ"/>
        </w:rPr>
      </w:pPr>
      <w:r w:rsidRPr="003712CC">
        <w:rPr>
          <w:rFonts w:asciiTheme="majorBidi" w:hAnsiTheme="majorBidi" w:cstheme="majorBidi"/>
          <w:sz w:val="32"/>
          <w:szCs w:val="32"/>
          <w:lang w:bidi="ar-IQ"/>
        </w:rPr>
        <w:t>2 - The growing interest of functional foods</w:t>
      </w:r>
    </w:p>
    <w:p w:rsidR="00904863" w:rsidRPr="003712CC" w:rsidRDefault="00904863" w:rsidP="00873B62">
      <w:pPr>
        <w:spacing w:line="360" w:lineRule="auto"/>
        <w:ind w:left="360"/>
        <w:jc w:val="right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3712CC">
        <w:rPr>
          <w:rFonts w:asciiTheme="majorBidi" w:hAnsiTheme="majorBidi" w:cstheme="majorBidi"/>
          <w:b/>
          <w:bCs/>
          <w:sz w:val="32"/>
          <w:szCs w:val="32"/>
          <w:lang w:bidi="ar-IQ"/>
        </w:rPr>
        <w:t>Sensory requirements</w:t>
      </w:r>
    </w:p>
    <w:p w:rsidR="00904863" w:rsidRPr="003712CC" w:rsidRDefault="00904863" w:rsidP="00873B62">
      <w:pPr>
        <w:spacing w:line="360" w:lineRule="auto"/>
        <w:ind w:left="-1"/>
        <w:jc w:val="right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3712CC">
        <w:rPr>
          <w:rFonts w:asciiTheme="majorBidi" w:hAnsiTheme="majorBidi" w:cstheme="majorBidi"/>
          <w:sz w:val="32"/>
          <w:szCs w:val="32"/>
          <w:lang w:bidi="ar-IQ"/>
        </w:rPr>
        <w:t xml:space="preserve">1 - These are very important since the brain will transform sensation into perceptions. </w:t>
      </w:r>
    </w:p>
    <w:p w:rsidR="00904863" w:rsidRPr="003712CC" w:rsidRDefault="00904863" w:rsidP="00873B62">
      <w:pPr>
        <w:spacing w:line="360" w:lineRule="auto"/>
        <w:ind w:left="-1"/>
        <w:jc w:val="right"/>
        <w:rPr>
          <w:rFonts w:asciiTheme="majorBidi" w:hAnsiTheme="majorBidi" w:cstheme="majorBidi"/>
          <w:sz w:val="32"/>
          <w:szCs w:val="32"/>
          <w:lang w:bidi="ar-IQ"/>
        </w:rPr>
      </w:pPr>
      <w:r w:rsidRPr="003712CC">
        <w:rPr>
          <w:rFonts w:asciiTheme="majorBidi" w:hAnsiTheme="majorBidi" w:cstheme="majorBidi"/>
          <w:sz w:val="32"/>
          <w:szCs w:val="32"/>
          <w:lang w:bidi="ar-IQ"/>
        </w:rPr>
        <w:t>2 - Our sensory perceptions take place in a space that is closely connected with other brain functions and contents, such as memory, culture, values, emotions, etc.</w:t>
      </w:r>
    </w:p>
    <w:p w:rsidR="00904863" w:rsidRPr="003712CC" w:rsidRDefault="00904863" w:rsidP="00873B62">
      <w:pPr>
        <w:spacing w:line="360" w:lineRule="auto"/>
        <w:ind w:left="360"/>
        <w:jc w:val="right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3712CC">
        <w:rPr>
          <w:rFonts w:asciiTheme="majorBidi" w:hAnsiTheme="majorBidi" w:cstheme="majorBidi"/>
          <w:b/>
          <w:bCs/>
          <w:sz w:val="32"/>
          <w:szCs w:val="32"/>
          <w:lang w:bidi="ar-IQ"/>
        </w:rPr>
        <w:t>Requirements concerning the production context</w:t>
      </w:r>
    </w:p>
    <w:p w:rsidR="00904863" w:rsidRPr="003712CC" w:rsidRDefault="00904863" w:rsidP="00873B62">
      <w:pPr>
        <w:spacing w:line="360" w:lineRule="auto"/>
        <w:ind w:left="-1"/>
        <w:jc w:val="right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3712CC">
        <w:rPr>
          <w:rFonts w:asciiTheme="majorBidi" w:hAnsiTheme="majorBidi" w:cstheme="majorBidi"/>
          <w:sz w:val="32"/>
          <w:szCs w:val="32"/>
          <w:lang w:bidi="ar-IQ"/>
        </w:rPr>
        <w:t>1 - Indications concerning the origin or tradition of a product, or the use of organic culture, have  a strong impact on consumers.</w:t>
      </w:r>
    </w:p>
    <w:p w:rsidR="00904863" w:rsidRPr="003C78CC" w:rsidRDefault="00904863" w:rsidP="003C78CC">
      <w:pPr>
        <w:spacing w:line="360" w:lineRule="auto"/>
        <w:ind w:left="-1"/>
        <w:jc w:val="right"/>
        <w:rPr>
          <w:rFonts w:asciiTheme="majorBidi" w:hAnsiTheme="majorBidi" w:cstheme="majorBidi"/>
          <w:sz w:val="32"/>
          <w:szCs w:val="32"/>
          <w:lang w:bidi="ar-IQ"/>
        </w:rPr>
      </w:pPr>
      <w:r w:rsidRPr="003712CC">
        <w:rPr>
          <w:rFonts w:asciiTheme="majorBidi" w:hAnsiTheme="majorBidi" w:cstheme="majorBidi"/>
          <w:sz w:val="32"/>
          <w:szCs w:val="32"/>
          <w:lang w:bidi="ar-IQ"/>
        </w:rPr>
        <w:t>2 - They can satisfy the consumers on the “how”, “when”, and “where” the product was produced.</w:t>
      </w:r>
    </w:p>
    <w:p w:rsidR="00904863" w:rsidRPr="003712CC" w:rsidRDefault="00904863" w:rsidP="00873B62">
      <w:pPr>
        <w:spacing w:line="360" w:lineRule="auto"/>
        <w:ind w:left="360"/>
        <w:jc w:val="right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3712CC">
        <w:rPr>
          <w:rFonts w:asciiTheme="majorBidi" w:hAnsiTheme="majorBidi" w:cstheme="majorBidi"/>
          <w:b/>
          <w:bCs/>
          <w:sz w:val="32"/>
          <w:szCs w:val="32"/>
          <w:lang w:bidi="ar-IQ"/>
        </w:rPr>
        <w:t>Ethical requirements</w:t>
      </w:r>
    </w:p>
    <w:p w:rsidR="00904863" w:rsidRPr="003712CC" w:rsidRDefault="00904863" w:rsidP="00873B62">
      <w:pPr>
        <w:spacing w:line="360" w:lineRule="auto"/>
        <w:ind w:left="-1"/>
        <w:jc w:val="right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3712CC">
        <w:rPr>
          <w:rFonts w:asciiTheme="majorBidi" w:hAnsiTheme="majorBidi" w:cstheme="majorBidi"/>
          <w:sz w:val="32"/>
          <w:szCs w:val="32"/>
          <w:lang w:bidi="ar-IQ"/>
        </w:rPr>
        <w:t xml:space="preserve">Include organic agriculture, the </w:t>
      </w:r>
      <w:proofErr w:type="spellStart"/>
      <w:r w:rsidRPr="003712CC">
        <w:rPr>
          <w:rFonts w:asciiTheme="majorBidi" w:hAnsiTheme="majorBidi" w:cstheme="majorBidi"/>
          <w:sz w:val="32"/>
          <w:szCs w:val="32"/>
          <w:lang w:bidi="ar-IQ"/>
        </w:rPr>
        <w:t>defence</w:t>
      </w:r>
      <w:proofErr w:type="spellEnd"/>
      <w:r w:rsidRPr="003712CC">
        <w:rPr>
          <w:rFonts w:asciiTheme="majorBidi" w:hAnsiTheme="majorBidi" w:cstheme="majorBidi"/>
          <w:sz w:val="32"/>
          <w:szCs w:val="32"/>
          <w:lang w:bidi="ar-IQ"/>
        </w:rPr>
        <w:t xml:space="preserve"> of the environment, the </w:t>
      </w:r>
      <w:proofErr w:type="spellStart"/>
      <w:r w:rsidRPr="003712CC">
        <w:rPr>
          <w:rFonts w:asciiTheme="majorBidi" w:hAnsiTheme="majorBidi" w:cstheme="majorBidi"/>
          <w:sz w:val="32"/>
          <w:szCs w:val="32"/>
          <w:lang w:bidi="ar-IQ"/>
        </w:rPr>
        <w:t>defence</w:t>
      </w:r>
      <w:proofErr w:type="spellEnd"/>
      <w:r w:rsidRPr="003712CC">
        <w:rPr>
          <w:rFonts w:asciiTheme="majorBidi" w:hAnsiTheme="majorBidi" w:cstheme="majorBidi"/>
          <w:sz w:val="32"/>
          <w:szCs w:val="32"/>
          <w:lang w:bidi="ar-IQ"/>
        </w:rPr>
        <w:t xml:space="preserve"> of biodiversity against mass production, the well-being of animals, etc.</w:t>
      </w:r>
    </w:p>
    <w:p w:rsidR="00904863" w:rsidRPr="003712CC" w:rsidRDefault="00904863" w:rsidP="00873B62">
      <w:pPr>
        <w:spacing w:line="360" w:lineRule="auto"/>
        <w:ind w:left="360"/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3712CC">
        <w:rPr>
          <w:rFonts w:asciiTheme="majorBidi" w:hAnsiTheme="majorBidi" w:cstheme="majorBidi"/>
          <w:b/>
          <w:bCs/>
          <w:sz w:val="32"/>
          <w:szCs w:val="32"/>
          <w:lang w:bidi="ar-IQ"/>
        </w:rPr>
        <w:t>Guarantee requirements</w:t>
      </w:r>
    </w:p>
    <w:p w:rsidR="00904863" w:rsidRPr="003712CC" w:rsidRDefault="00904863" w:rsidP="00873B62">
      <w:pPr>
        <w:spacing w:line="360" w:lineRule="auto"/>
        <w:ind w:left="1080"/>
        <w:jc w:val="right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3712CC">
        <w:rPr>
          <w:rFonts w:asciiTheme="majorBidi" w:hAnsiTheme="majorBidi" w:cstheme="majorBidi"/>
          <w:sz w:val="32"/>
          <w:szCs w:val="32"/>
          <w:lang w:bidi="ar-IQ"/>
        </w:rPr>
        <w:lastRenderedPageBreak/>
        <w:t>The certification and traceability procedure.</w:t>
      </w:r>
    </w:p>
    <w:p w:rsidR="00904863" w:rsidRPr="003712CC" w:rsidRDefault="00904863" w:rsidP="00873B62">
      <w:pPr>
        <w:spacing w:line="360" w:lineRule="auto"/>
        <w:ind w:left="360"/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3712CC">
        <w:rPr>
          <w:rFonts w:asciiTheme="majorBidi" w:hAnsiTheme="majorBidi" w:cstheme="majorBidi"/>
          <w:b/>
          <w:bCs/>
          <w:sz w:val="32"/>
          <w:szCs w:val="32"/>
          <w:lang w:bidi="ar-IQ"/>
        </w:rPr>
        <w:t>The requirements of the packaging system</w:t>
      </w:r>
    </w:p>
    <w:p w:rsidR="00904863" w:rsidRPr="003712CC" w:rsidRDefault="00904863" w:rsidP="00873B62">
      <w:pPr>
        <w:spacing w:line="360" w:lineRule="auto"/>
        <w:ind w:left="1080"/>
        <w:jc w:val="right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3712CC">
        <w:rPr>
          <w:rFonts w:asciiTheme="majorBidi" w:hAnsiTheme="majorBidi" w:cstheme="majorBidi"/>
          <w:sz w:val="32"/>
          <w:szCs w:val="32"/>
          <w:lang w:bidi="ar-IQ"/>
        </w:rPr>
        <w:t>1 - Facilitate product recognition, marketing and use.</w:t>
      </w:r>
    </w:p>
    <w:p w:rsidR="00904863" w:rsidRPr="003712CC" w:rsidRDefault="00904863" w:rsidP="00873B62">
      <w:pPr>
        <w:spacing w:line="360" w:lineRule="auto"/>
        <w:ind w:left="-1"/>
        <w:jc w:val="right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3712CC">
        <w:rPr>
          <w:rFonts w:asciiTheme="majorBidi" w:hAnsiTheme="majorBidi" w:cstheme="majorBidi"/>
          <w:sz w:val="32"/>
          <w:szCs w:val="32"/>
          <w:lang w:bidi="ar-IQ"/>
        </w:rPr>
        <w:t>2 - Also include aesthetic requirements concerning its presentation, and consumer information conveyed by the label.</w:t>
      </w:r>
    </w:p>
    <w:p w:rsidR="00A10B72" w:rsidRDefault="00904863" w:rsidP="00873B62">
      <w:pPr>
        <w:spacing w:line="360" w:lineRule="auto"/>
        <w:ind w:left="-1"/>
        <w:jc w:val="right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3712CC">
        <w:rPr>
          <w:rFonts w:asciiTheme="majorBidi" w:hAnsiTheme="majorBidi" w:cstheme="majorBidi"/>
          <w:sz w:val="32"/>
          <w:szCs w:val="32"/>
          <w:lang w:bidi="ar-IQ"/>
        </w:rPr>
        <w:t>3 - Consumers tend to prefer products that are easier to handle or use (convenience).</w:t>
      </w:r>
    </w:p>
    <w:p w:rsidR="00A10B72" w:rsidRPr="00A10B72" w:rsidRDefault="00A10B72" w:rsidP="00A10B72">
      <w:pPr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A10B72" w:rsidRPr="00A10B72" w:rsidRDefault="00A10B72" w:rsidP="00A10B72">
      <w:pPr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A10B72" w:rsidRPr="00A10B72" w:rsidRDefault="00A10B72" w:rsidP="00A10B72">
      <w:pPr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A10B72" w:rsidRPr="00A10B72" w:rsidRDefault="00A10B72" w:rsidP="00A10B72">
      <w:pPr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A10B72" w:rsidRPr="00A10B72" w:rsidRDefault="00A10B72" w:rsidP="00A10B72">
      <w:pPr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A10B72" w:rsidRPr="00A10B72" w:rsidRDefault="00A10B72" w:rsidP="00A10B72">
      <w:pPr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A10B72" w:rsidRPr="00A10B72" w:rsidRDefault="00A10B72" w:rsidP="00A10B72">
      <w:pPr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A10B72" w:rsidRPr="00A10B72" w:rsidRDefault="00A10B72" w:rsidP="00A10B72">
      <w:pPr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A10B72" w:rsidRPr="00A10B72" w:rsidRDefault="00A10B72" w:rsidP="00A10B72">
      <w:pPr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A10B72" w:rsidRPr="00A10B72" w:rsidRDefault="00A10B72" w:rsidP="00A10B72">
      <w:pPr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A10B72" w:rsidRDefault="00A10B72" w:rsidP="00A10B72">
      <w:pPr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B25003" w:rsidRPr="00A10B72" w:rsidRDefault="00A10B72" w:rsidP="00A10B72">
      <w:pPr>
        <w:tabs>
          <w:tab w:val="left" w:pos="5567"/>
        </w:tabs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/>
          <w:sz w:val="32"/>
          <w:szCs w:val="32"/>
          <w:rtl/>
          <w:lang w:bidi="ar-IQ"/>
        </w:rPr>
        <w:tab/>
      </w:r>
    </w:p>
    <w:sectPr w:rsidR="00B25003" w:rsidRPr="00A10B72" w:rsidSect="00E151AD">
      <w:pgSz w:w="11906" w:h="16838"/>
      <w:pgMar w:top="709" w:right="991" w:bottom="144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Garamond">
    <w:altName w:val="A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Condense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D79F9"/>
    <w:multiLevelType w:val="hybridMultilevel"/>
    <w:tmpl w:val="0A3A9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597F82"/>
    <w:multiLevelType w:val="hybridMultilevel"/>
    <w:tmpl w:val="0B0069DA"/>
    <w:lvl w:ilvl="0" w:tplc="292CD2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54AE68">
      <w:start w:val="67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3260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049F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06CC5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688C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DAEB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C8E0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F8EA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05C2A39"/>
    <w:multiLevelType w:val="hybridMultilevel"/>
    <w:tmpl w:val="2FC4E4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A91DDD"/>
    <w:multiLevelType w:val="hybridMultilevel"/>
    <w:tmpl w:val="88384C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1C05C67"/>
    <w:multiLevelType w:val="hybridMultilevel"/>
    <w:tmpl w:val="2D8815A0"/>
    <w:lvl w:ilvl="0" w:tplc="F77859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8306DA8">
      <w:start w:val="91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1478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3857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94B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4E69E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0098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44AFB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3C17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C69375D"/>
    <w:multiLevelType w:val="hybridMultilevel"/>
    <w:tmpl w:val="CDB4E86A"/>
    <w:lvl w:ilvl="0" w:tplc="D702F2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624DBC">
      <w:start w:val="897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989E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00E3A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F21D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6C57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70C6A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4C83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BC8C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97308D"/>
    <w:rsid w:val="0001402A"/>
    <w:rsid w:val="00021305"/>
    <w:rsid w:val="00025926"/>
    <w:rsid w:val="00030B65"/>
    <w:rsid w:val="00034293"/>
    <w:rsid w:val="000526D1"/>
    <w:rsid w:val="000808E2"/>
    <w:rsid w:val="000A1B13"/>
    <w:rsid w:val="000A7791"/>
    <w:rsid w:val="000F250C"/>
    <w:rsid w:val="00102A79"/>
    <w:rsid w:val="00116C56"/>
    <w:rsid w:val="00130496"/>
    <w:rsid w:val="00191FF8"/>
    <w:rsid w:val="00193599"/>
    <w:rsid w:val="001A169B"/>
    <w:rsid w:val="001A1C30"/>
    <w:rsid w:val="001A29F6"/>
    <w:rsid w:val="001D624C"/>
    <w:rsid w:val="002062BA"/>
    <w:rsid w:val="00223333"/>
    <w:rsid w:val="0022333E"/>
    <w:rsid w:val="00245AEA"/>
    <w:rsid w:val="002521EF"/>
    <w:rsid w:val="00263060"/>
    <w:rsid w:val="00283C07"/>
    <w:rsid w:val="002E3D7E"/>
    <w:rsid w:val="002F586B"/>
    <w:rsid w:val="003179E7"/>
    <w:rsid w:val="00392602"/>
    <w:rsid w:val="003C78CC"/>
    <w:rsid w:val="003D51C8"/>
    <w:rsid w:val="003E0882"/>
    <w:rsid w:val="003E349C"/>
    <w:rsid w:val="00416F87"/>
    <w:rsid w:val="004270DE"/>
    <w:rsid w:val="004D4698"/>
    <w:rsid w:val="00522AB4"/>
    <w:rsid w:val="005629F6"/>
    <w:rsid w:val="00580A2D"/>
    <w:rsid w:val="00593AF3"/>
    <w:rsid w:val="005976C8"/>
    <w:rsid w:val="005A1100"/>
    <w:rsid w:val="005F356A"/>
    <w:rsid w:val="00604A5D"/>
    <w:rsid w:val="0065215F"/>
    <w:rsid w:val="006A314F"/>
    <w:rsid w:val="006B52E6"/>
    <w:rsid w:val="006E1FFD"/>
    <w:rsid w:val="006F04CB"/>
    <w:rsid w:val="006F3A4C"/>
    <w:rsid w:val="0070481D"/>
    <w:rsid w:val="0070530C"/>
    <w:rsid w:val="00713B2F"/>
    <w:rsid w:val="007163BB"/>
    <w:rsid w:val="00720BD3"/>
    <w:rsid w:val="00757746"/>
    <w:rsid w:val="00767E63"/>
    <w:rsid w:val="00790890"/>
    <w:rsid w:val="007D5BAB"/>
    <w:rsid w:val="007E4261"/>
    <w:rsid w:val="00824FD3"/>
    <w:rsid w:val="008474F4"/>
    <w:rsid w:val="00873B62"/>
    <w:rsid w:val="0088423C"/>
    <w:rsid w:val="008E2BB3"/>
    <w:rsid w:val="008F05C6"/>
    <w:rsid w:val="008F6813"/>
    <w:rsid w:val="00903C96"/>
    <w:rsid w:val="00904863"/>
    <w:rsid w:val="009672DB"/>
    <w:rsid w:val="0097308D"/>
    <w:rsid w:val="00987321"/>
    <w:rsid w:val="009B5C7A"/>
    <w:rsid w:val="009E2C0C"/>
    <w:rsid w:val="00A035BD"/>
    <w:rsid w:val="00A10B72"/>
    <w:rsid w:val="00A46BE4"/>
    <w:rsid w:val="00A5361A"/>
    <w:rsid w:val="00A64B33"/>
    <w:rsid w:val="00A766BB"/>
    <w:rsid w:val="00AA2EDD"/>
    <w:rsid w:val="00AC1282"/>
    <w:rsid w:val="00AC4495"/>
    <w:rsid w:val="00AD680D"/>
    <w:rsid w:val="00B2220A"/>
    <w:rsid w:val="00B25003"/>
    <w:rsid w:val="00B26634"/>
    <w:rsid w:val="00B4685C"/>
    <w:rsid w:val="00BB32AA"/>
    <w:rsid w:val="00BC0DEA"/>
    <w:rsid w:val="00BD3F76"/>
    <w:rsid w:val="00BD756D"/>
    <w:rsid w:val="00C01DB4"/>
    <w:rsid w:val="00C942C8"/>
    <w:rsid w:val="00C95F70"/>
    <w:rsid w:val="00CB384D"/>
    <w:rsid w:val="00CB4170"/>
    <w:rsid w:val="00CD543E"/>
    <w:rsid w:val="00D237BC"/>
    <w:rsid w:val="00D27BE5"/>
    <w:rsid w:val="00D36F26"/>
    <w:rsid w:val="00D4659F"/>
    <w:rsid w:val="00D560BD"/>
    <w:rsid w:val="00D85976"/>
    <w:rsid w:val="00DA6C1A"/>
    <w:rsid w:val="00DB7C9A"/>
    <w:rsid w:val="00E011DE"/>
    <w:rsid w:val="00E151AD"/>
    <w:rsid w:val="00E873CD"/>
    <w:rsid w:val="00ED59B8"/>
    <w:rsid w:val="00EE26BC"/>
    <w:rsid w:val="00F037F0"/>
    <w:rsid w:val="00F07AAF"/>
    <w:rsid w:val="00F16F05"/>
    <w:rsid w:val="00F56D79"/>
    <w:rsid w:val="00F57B54"/>
    <w:rsid w:val="00FA3AF2"/>
    <w:rsid w:val="00FB68DE"/>
    <w:rsid w:val="00FC3114"/>
    <w:rsid w:val="00FC4648"/>
    <w:rsid w:val="00FE4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BE4"/>
    <w:pPr>
      <w:bidi/>
    </w:pPr>
  </w:style>
  <w:style w:type="paragraph" w:styleId="2">
    <w:name w:val="heading 2"/>
    <w:basedOn w:val="a"/>
    <w:link w:val="2Char"/>
    <w:uiPriority w:val="9"/>
    <w:qFormat/>
    <w:rsid w:val="004270D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01D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4270D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4270D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270DE"/>
  </w:style>
  <w:style w:type="character" w:styleId="Hyperlink">
    <w:name w:val="Hyperlink"/>
    <w:basedOn w:val="a0"/>
    <w:uiPriority w:val="99"/>
    <w:semiHidden/>
    <w:unhideWhenUsed/>
    <w:rsid w:val="004270DE"/>
    <w:rPr>
      <w:color w:val="0000FF"/>
      <w:u w:val="single"/>
    </w:rPr>
  </w:style>
  <w:style w:type="character" w:customStyle="1" w:styleId="3Char">
    <w:name w:val="عنوان 3 Char"/>
    <w:basedOn w:val="a0"/>
    <w:link w:val="3"/>
    <w:uiPriority w:val="9"/>
    <w:semiHidden/>
    <w:rsid w:val="00C01D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mw-headline">
    <w:name w:val="mw-headline"/>
    <w:basedOn w:val="a0"/>
    <w:rsid w:val="00C01DB4"/>
  </w:style>
  <w:style w:type="paragraph" w:styleId="a4">
    <w:name w:val="Balloon Text"/>
    <w:basedOn w:val="a"/>
    <w:link w:val="Char"/>
    <w:uiPriority w:val="99"/>
    <w:semiHidden/>
    <w:unhideWhenUsed/>
    <w:rsid w:val="00DB7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DB7C9A"/>
    <w:rPr>
      <w:rFonts w:ascii="Tahoma" w:hAnsi="Tahoma" w:cs="Tahoma"/>
      <w:sz w:val="16"/>
      <w:szCs w:val="16"/>
    </w:rPr>
  </w:style>
  <w:style w:type="paragraph" w:customStyle="1" w:styleId="Pa1">
    <w:name w:val="Pa1"/>
    <w:basedOn w:val="a"/>
    <w:next w:val="a"/>
    <w:uiPriority w:val="99"/>
    <w:rsid w:val="00824FD3"/>
    <w:pPr>
      <w:autoSpaceDE w:val="0"/>
      <w:autoSpaceDN w:val="0"/>
      <w:bidi w:val="0"/>
      <w:adjustRightInd w:val="0"/>
      <w:spacing w:after="0" w:line="241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0">
    <w:name w:val="A4"/>
    <w:uiPriority w:val="99"/>
    <w:rsid w:val="00824FD3"/>
    <w:rPr>
      <w:color w:val="000000"/>
      <w:sz w:val="26"/>
      <w:szCs w:val="26"/>
    </w:rPr>
  </w:style>
  <w:style w:type="paragraph" w:customStyle="1" w:styleId="Pa0">
    <w:name w:val="Pa0"/>
    <w:basedOn w:val="a"/>
    <w:next w:val="a"/>
    <w:uiPriority w:val="99"/>
    <w:rsid w:val="00824FD3"/>
    <w:pPr>
      <w:autoSpaceDE w:val="0"/>
      <w:autoSpaceDN w:val="0"/>
      <w:bidi w:val="0"/>
      <w:adjustRightInd w:val="0"/>
      <w:spacing w:after="0" w:line="241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10">
    <w:name w:val="A1"/>
    <w:uiPriority w:val="99"/>
    <w:rsid w:val="00824FD3"/>
    <w:rPr>
      <w:rFonts w:ascii="Arial" w:hAnsi="Arial" w:cs="Arial"/>
      <w:color w:val="000000"/>
      <w:sz w:val="20"/>
      <w:szCs w:val="20"/>
    </w:rPr>
  </w:style>
  <w:style w:type="paragraph" w:customStyle="1" w:styleId="Pa3">
    <w:name w:val="Pa3"/>
    <w:basedOn w:val="a"/>
    <w:next w:val="a"/>
    <w:uiPriority w:val="99"/>
    <w:rsid w:val="00824FD3"/>
    <w:pPr>
      <w:autoSpaceDE w:val="0"/>
      <w:autoSpaceDN w:val="0"/>
      <w:bidi w:val="0"/>
      <w:adjustRightInd w:val="0"/>
      <w:spacing w:after="0" w:line="241" w:lineRule="atLeast"/>
    </w:pPr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24FD3"/>
    <w:pPr>
      <w:ind w:left="720"/>
      <w:contextualSpacing/>
    </w:pPr>
  </w:style>
  <w:style w:type="paragraph" w:customStyle="1" w:styleId="Pa7">
    <w:name w:val="Pa7"/>
    <w:basedOn w:val="a"/>
    <w:next w:val="a"/>
    <w:uiPriority w:val="99"/>
    <w:rsid w:val="00D560BD"/>
    <w:pPr>
      <w:autoSpaceDE w:val="0"/>
      <w:autoSpaceDN w:val="0"/>
      <w:bidi w:val="0"/>
      <w:adjustRightInd w:val="0"/>
      <w:spacing w:after="0" w:line="281" w:lineRule="atLeast"/>
    </w:pPr>
    <w:rPr>
      <w:rFonts w:ascii="AGaramond" w:hAnsi="AGaramond"/>
      <w:sz w:val="24"/>
      <w:szCs w:val="24"/>
    </w:rPr>
  </w:style>
  <w:style w:type="paragraph" w:customStyle="1" w:styleId="Pa5">
    <w:name w:val="Pa5"/>
    <w:basedOn w:val="a"/>
    <w:next w:val="a"/>
    <w:uiPriority w:val="99"/>
    <w:rsid w:val="00C942C8"/>
    <w:pPr>
      <w:autoSpaceDE w:val="0"/>
      <w:autoSpaceDN w:val="0"/>
      <w:bidi w:val="0"/>
      <w:adjustRightInd w:val="0"/>
      <w:spacing w:after="0" w:line="481" w:lineRule="atLeast"/>
    </w:pPr>
    <w:rPr>
      <w:rFonts w:ascii="Helvetica Condensed" w:hAnsi="Helvetica Condensed"/>
      <w:sz w:val="24"/>
      <w:szCs w:val="24"/>
    </w:rPr>
  </w:style>
  <w:style w:type="paragraph" w:customStyle="1" w:styleId="Pa14">
    <w:name w:val="Pa14"/>
    <w:basedOn w:val="a"/>
    <w:next w:val="a"/>
    <w:uiPriority w:val="99"/>
    <w:rsid w:val="00C942C8"/>
    <w:pPr>
      <w:autoSpaceDE w:val="0"/>
      <w:autoSpaceDN w:val="0"/>
      <w:bidi w:val="0"/>
      <w:adjustRightInd w:val="0"/>
      <w:spacing w:after="0" w:line="481" w:lineRule="atLeast"/>
    </w:pPr>
    <w:rPr>
      <w:rFonts w:ascii="Helvetica Condensed" w:hAnsi="Helvetica Condensed"/>
      <w:sz w:val="24"/>
      <w:szCs w:val="24"/>
    </w:rPr>
  </w:style>
  <w:style w:type="paragraph" w:customStyle="1" w:styleId="Pa19">
    <w:name w:val="Pa19"/>
    <w:basedOn w:val="a"/>
    <w:next w:val="a"/>
    <w:uiPriority w:val="99"/>
    <w:rsid w:val="00C942C8"/>
    <w:pPr>
      <w:autoSpaceDE w:val="0"/>
      <w:autoSpaceDN w:val="0"/>
      <w:bidi w:val="0"/>
      <w:adjustRightInd w:val="0"/>
      <w:spacing w:after="0" w:line="181" w:lineRule="atLeast"/>
    </w:pPr>
    <w:rPr>
      <w:rFonts w:ascii="Helvetica Condensed" w:hAnsi="Helvetica Condensed"/>
      <w:sz w:val="24"/>
      <w:szCs w:val="24"/>
    </w:rPr>
  </w:style>
  <w:style w:type="table" w:styleId="a6">
    <w:name w:val="Table Grid"/>
    <w:basedOn w:val="a1"/>
    <w:uiPriority w:val="59"/>
    <w:rsid w:val="00C942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5">
    <w:name w:val="Medium Shading 1 Accent 5"/>
    <w:basedOn w:val="a1"/>
    <w:uiPriority w:val="63"/>
    <w:rsid w:val="00C942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A00">
    <w:name w:val="A0"/>
    <w:uiPriority w:val="99"/>
    <w:rsid w:val="00AC1282"/>
    <w:rPr>
      <w:rFonts w:cs="Helvetica Condensed"/>
      <w:b/>
      <w:b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2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59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8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n.wikipedia.org/wiki/Egg_(food)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6A076-1187-4D48-8F83-685EFF944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5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I-TEC</dc:creator>
  <cp:keywords/>
  <dc:description/>
  <cp:lastModifiedBy>I-TEC</cp:lastModifiedBy>
  <cp:revision>87</cp:revision>
  <dcterms:created xsi:type="dcterms:W3CDTF">2015-10-05T17:57:00Z</dcterms:created>
  <dcterms:modified xsi:type="dcterms:W3CDTF">2016-03-28T16:32:00Z</dcterms:modified>
</cp:coreProperties>
</file>