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69" w:rsidRPr="003250FE" w:rsidRDefault="00075501">
      <w:pPr>
        <w:rPr>
          <w:rFonts w:hint="cs"/>
          <w:sz w:val="40"/>
          <w:szCs w:val="40"/>
          <w:rtl/>
          <w:lang w:bidi="ar-IQ"/>
        </w:rPr>
      </w:pPr>
      <w:bookmarkStart w:id="0" w:name="_GoBack"/>
      <w:r w:rsidRPr="003250FE">
        <w:rPr>
          <w:rFonts w:hint="cs"/>
          <w:sz w:val="40"/>
          <w:szCs w:val="40"/>
          <w:rtl/>
          <w:lang w:bidi="ar-IQ"/>
        </w:rPr>
        <w:t>علم النفس الاجتماعي</w:t>
      </w:r>
    </w:p>
    <w:p w:rsidR="00075501" w:rsidRPr="003250FE" w:rsidRDefault="00075501">
      <w:pPr>
        <w:rPr>
          <w:rFonts w:hint="cs"/>
          <w:sz w:val="40"/>
          <w:szCs w:val="40"/>
          <w:rtl/>
          <w:lang w:bidi="ar-IQ"/>
        </w:rPr>
      </w:pPr>
      <w:r w:rsidRPr="003250FE">
        <w:rPr>
          <w:rFonts w:hint="cs"/>
          <w:sz w:val="40"/>
          <w:szCs w:val="40"/>
          <w:rtl/>
          <w:lang w:bidi="ar-IQ"/>
        </w:rPr>
        <w:t xml:space="preserve">يهدف علم النفس الاجتماعي الى تفهم الانسان وكيفية </w:t>
      </w:r>
      <w:proofErr w:type="spellStart"/>
      <w:r w:rsidRPr="003250FE">
        <w:rPr>
          <w:rFonts w:hint="cs"/>
          <w:sz w:val="40"/>
          <w:szCs w:val="40"/>
          <w:rtl/>
          <w:lang w:bidi="ar-IQ"/>
        </w:rPr>
        <w:t>تاثره</w:t>
      </w:r>
      <w:proofErr w:type="spellEnd"/>
      <w:r w:rsidRPr="003250FE">
        <w:rPr>
          <w:rFonts w:hint="cs"/>
          <w:sz w:val="40"/>
          <w:szCs w:val="40"/>
          <w:rtl/>
          <w:lang w:bidi="ar-IQ"/>
        </w:rPr>
        <w:t xml:space="preserve"> </w:t>
      </w:r>
      <w:proofErr w:type="spellStart"/>
      <w:r w:rsidRPr="003250FE">
        <w:rPr>
          <w:rFonts w:hint="cs"/>
          <w:sz w:val="40"/>
          <w:szCs w:val="40"/>
          <w:rtl/>
          <w:lang w:bidi="ar-IQ"/>
        </w:rPr>
        <w:t>وتاثيره</w:t>
      </w:r>
      <w:proofErr w:type="spellEnd"/>
      <w:r w:rsidRPr="003250FE">
        <w:rPr>
          <w:rFonts w:hint="cs"/>
          <w:sz w:val="40"/>
          <w:szCs w:val="40"/>
          <w:rtl/>
          <w:lang w:bidi="ar-IQ"/>
        </w:rPr>
        <w:t xml:space="preserve"> في المجتمع , فهو يهتم بدراسة العوامل النفسية </w:t>
      </w:r>
      <w:proofErr w:type="spellStart"/>
      <w:r w:rsidRPr="003250FE">
        <w:rPr>
          <w:rFonts w:hint="cs"/>
          <w:sz w:val="40"/>
          <w:szCs w:val="40"/>
          <w:rtl/>
          <w:lang w:bidi="ar-IQ"/>
        </w:rPr>
        <w:t>للافراد</w:t>
      </w:r>
      <w:proofErr w:type="spellEnd"/>
      <w:r w:rsidRPr="003250FE">
        <w:rPr>
          <w:rFonts w:hint="cs"/>
          <w:sz w:val="40"/>
          <w:szCs w:val="40"/>
          <w:rtl/>
          <w:lang w:bidi="ar-IQ"/>
        </w:rPr>
        <w:t xml:space="preserve"> من جهة ودراسة العوامل والمؤثرات الاجتماعي  من جهة اخرى اي انه يبحث في المجال العلمي المشترك بين علم النفس وعلم الاجتماع .</w:t>
      </w:r>
    </w:p>
    <w:p w:rsidR="00075501" w:rsidRPr="003250FE" w:rsidRDefault="00075501">
      <w:pPr>
        <w:rPr>
          <w:rFonts w:hint="cs"/>
          <w:sz w:val="40"/>
          <w:szCs w:val="40"/>
          <w:rtl/>
          <w:lang w:bidi="ar-IQ"/>
        </w:rPr>
      </w:pPr>
      <w:r w:rsidRPr="003250FE">
        <w:rPr>
          <w:rFonts w:hint="cs"/>
          <w:sz w:val="40"/>
          <w:szCs w:val="40"/>
          <w:rtl/>
          <w:lang w:bidi="ar-IQ"/>
        </w:rPr>
        <w:t xml:space="preserve">والمختص في علم النفس الاجتماعي يحاول تحليل وتفهم المكونات النفسية والاتجاهات والميول الفردية محاولا معرفة مدى </w:t>
      </w:r>
      <w:proofErr w:type="spellStart"/>
      <w:r w:rsidRPr="003250FE">
        <w:rPr>
          <w:rFonts w:hint="cs"/>
          <w:sz w:val="40"/>
          <w:szCs w:val="40"/>
          <w:rtl/>
          <w:lang w:bidi="ar-IQ"/>
        </w:rPr>
        <w:t>تاثيرها</w:t>
      </w:r>
      <w:proofErr w:type="spellEnd"/>
      <w:r w:rsidRPr="003250FE">
        <w:rPr>
          <w:rFonts w:hint="cs"/>
          <w:sz w:val="40"/>
          <w:szCs w:val="40"/>
          <w:rtl/>
          <w:lang w:bidi="ar-IQ"/>
        </w:rPr>
        <w:t xml:space="preserve"> في عقلية الافراد وشخصيتهم ومن ثم دراسة الظروف الاجتماعية والحضارية لمعرفة العلاقات الاجتماعية وطبيعة المعتقدات والقيم الاجتماعية تفهم مدى قابلية الافراد على </w:t>
      </w:r>
      <w:proofErr w:type="spellStart"/>
      <w:r w:rsidRPr="003250FE">
        <w:rPr>
          <w:rFonts w:hint="cs"/>
          <w:sz w:val="40"/>
          <w:szCs w:val="40"/>
          <w:rtl/>
          <w:lang w:bidi="ar-IQ"/>
        </w:rPr>
        <w:t>التاثر</w:t>
      </w:r>
      <w:proofErr w:type="spellEnd"/>
      <w:r w:rsidRPr="003250FE">
        <w:rPr>
          <w:rFonts w:hint="cs"/>
          <w:sz w:val="40"/>
          <w:szCs w:val="40"/>
          <w:rtl/>
          <w:lang w:bidi="ar-IQ"/>
        </w:rPr>
        <w:t xml:space="preserve"> </w:t>
      </w:r>
      <w:proofErr w:type="spellStart"/>
      <w:r w:rsidRPr="003250FE">
        <w:rPr>
          <w:rFonts w:hint="cs"/>
          <w:sz w:val="40"/>
          <w:szCs w:val="40"/>
          <w:rtl/>
          <w:lang w:bidi="ar-IQ"/>
        </w:rPr>
        <w:t>والتاثير</w:t>
      </w:r>
      <w:proofErr w:type="spellEnd"/>
      <w:r w:rsidRPr="003250FE">
        <w:rPr>
          <w:rFonts w:hint="cs"/>
          <w:sz w:val="40"/>
          <w:szCs w:val="40"/>
          <w:rtl/>
          <w:lang w:bidi="ar-IQ"/>
        </w:rPr>
        <w:t xml:space="preserve"> في سلوك الاخرين من اعضاء الجماعة والمجتمع .</w:t>
      </w:r>
    </w:p>
    <w:p w:rsidR="00075501" w:rsidRPr="003250FE" w:rsidRDefault="00075501">
      <w:pPr>
        <w:rPr>
          <w:rFonts w:hint="cs"/>
          <w:sz w:val="40"/>
          <w:szCs w:val="40"/>
          <w:rtl/>
          <w:lang w:bidi="ar-IQ"/>
        </w:rPr>
      </w:pPr>
      <w:r w:rsidRPr="003250FE">
        <w:rPr>
          <w:rFonts w:hint="cs"/>
          <w:sz w:val="40"/>
          <w:szCs w:val="40"/>
          <w:rtl/>
          <w:lang w:bidi="ar-IQ"/>
        </w:rPr>
        <w:t xml:space="preserve">فعلم النفس يعمل على تحليل نفسية الفرد للتعرف على السمات والنزعات التي تسيطر على عقلية الفرد وتحدد سلوكه اما علم الاجتماع فهو يهتم بدراسة المؤسسات الاجتماعية واوضاع الافراد فيها فيؤكد مثلا ان تغيير النظم الاقتصادية  والسياسية ينعكس اثرها في البيئة العائلية والمهنية وبالتالي فهي تؤثر </w:t>
      </w:r>
      <w:proofErr w:type="spellStart"/>
      <w:r w:rsidRPr="003250FE">
        <w:rPr>
          <w:rFonts w:hint="cs"/>
          <w:sz w:val="40"/>
          <w:szCs w:val="40"/>
          <w:rtl/>
          <w:lang w:bidi="ar-IQ"/>
        </w:rPr>
        <w:t>بالاوضاع</w:t>
      </w:r>
      <w:proofErr w:type="spellEnd"/>
      <w:r w:rsidRPr="003250FE">
        <w:rPr>
          <w:rFonts w:hint="cs"/>
          <w:sz w:val="40"/>
          <w:szCs w:val="40"/>
          <w:rtl/>
          <w:lang w:bidi="ar-IQ"/>
        </w:rPr>
        <w:t xml:space="preserve"> الاجتماعية بالفرد .</w:t>
      </w:r>
    </w:p>
    <w:p w:rsidR="00075501" w:rsidRPr="003250FE" w:rsidRDefault="00075501">
      <w:pPr>
        <w:rPr>
          <w:rFonts w:hint="cs"/>
          <w:sz w:val="40"/>
          <w:szCs w:val="40"/>
          <w:rtl/>
          <w:lang w:bidi="ar-IQ"/>
        </w:rPr>
      </w:pPr>
      <w:r w:rsidRPr="003250FE">
        <w:rPr>
          <w:rFonts w:hint="cs"/>
          <w:sz w:val="40"/>
          <w:szCs w:val="40"/>
          <w:rtl/>
          <w:lang w:bidi="ar-IQ"/>
        </w:rPr>
        <w:t>ساهمت الدراسات التجريبية في تحقيق استقلالية علم النفس الاجتماعي كما ساهم العلماء الامريكان منذ حوالي عام 1930 في تطوير منتهج البحث العلمي الخاصة بهذا الحقل .</w:t>
      </w:r>
    </w:p>
    <w:p w:rsidR="00075501" w:rsidRPr="003250FE" w:rsidRDefault="00075501" w:rsidP="00075501">
      <w:pPr>
        <w:pStyle w:val="a3"/>
        <w:numPr>
          <w:ilvl w:val="0"/>
          <w:numId w:val="1"/>
        </w:numPr>
        <w:rPr>
          <w:rFonts w:hint="cs"/>
          <w:sz w:val="40"/>
          <w:szCs w:val="40"/>
          <w:lang w:bidi="ar-IQ"/>
        </w:rPr>
      </w:pPr>
      <w:proofErr w:type="gramStart"/>
      <w:r w:rsidRPr="003250FE">
        <w:rPr>
          <w:rFonts w:hint="cs"/>
          <w:sz w:val="40"/>
          <w:szCs w:val="40"/>
          <w:rtl/>
          <w:lang w:bidi="ar-IQ"/>
        </w:rPr>
        <w:t>مفردات</w:t>
      </w:r>
      <w:proofErr w:type="gramEnd"/>
      <w:r w:rsidRPr="003250FE">
        <w:rPr>
          <w:rFonts w:hint="cs"/>
          <w:sz w:val="40"/>
          <w:szCs w:val="40"/>
          <w:rtl/>
          <w:lang w:bidi="ar-IQ"/>
        </w:rPr>
        <w:t xml:space="preserve"> علم النفس الاجتماعي</w:t>
      </w:r>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تعريف</w:t>
      </w:r>
      <w:proofErr w:type="gramEnd"/>
      <w:r w:rsidRPr="003250FE">
        <w:rPr>
          <w:rFonts w:hint="cs"/>
          <w:sz w:val="40"/>
          <w:szCs w:val="40"/>
          <w:rtl/>
          <w:lang w:bidi="ar-IQ"/>
        </w:rPr>
        <w:t xml:space="preserve"> علم النفس الاجتماعي</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التطور التاريخي لعلم النفس الاجتماعي</w:t>
      </w:r>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مجالات</w:t>
      </w:r>
      <w:proofErr w:type="gramEnd"/>
      <w:r w:rsidRPr="003250FE">
        <w:rPr>
          <w:rFonts w:hint="cs"/>
          <w:sz w:val="40"/>
          <w:szCs w:val="40"/>
          <w:rtl/>
          <w:lang w:bidi="ar-IQ"/>
        </w:rPr>
        <w:t xml:space="preserve"> علم النفس الاجتماعي</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lastRenderedPageBreak/>
        <w:t>علاقة علم النفس الاجتماعي بالعلوم الاجتماعية الاخرى</w:t>
      </w:r>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التنشئة</w:t>
      </w:r>
      <w:proofErr w:type="gramEnd"/>
      <w:r w:rsidRPr="003250FE">
        <w:rPr>
          <w:rFonts w:hint="cs"/>
          <w:sz w:val="40"/>
          <w:szCs w:val="40"/>
          <w:rtl/>
          <w:lang w:bidi="ar-IQ"/>
        </w:rPr>
        <w:t xml:space="preserve"> الاجتماعية </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 xml:space="preserve">مناهج البحث </w:t>
      </w:r>
      <w:proofErr w:type="gramStart"/>
      <w:r w:rsidRPr="003250FE">
        <w:rPr>
          <w:rFonts w:hint="cs"/>
          <w:sz w:val="40"/>
          <w:szCs w:val="40"/>
          <w:rtl/>
          <w:lang w:bidi="ar-IQ"/>
        </w:rPr>
        <w:t>في</w:t>
      </w:r>
      <w:proofErr w:type="gramEnd"/>
      <w:r w:rsidRPr="003250FE">
        <w:rPr>
          <w:rFonts w:hint="cs"/>
          <w:sz w:val="40"/>
          <w:szCs w:val="40"/>
          <w:rtl/>
          <w:lang w:bidi="ar-IQ"/>
        </w:rPr>
        <w:t xml:space="preserve"> علم النفس الاجتماعي</w:t>
      </w:r>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وسائل</w:t>
      </w:r>
      <w:proofErr w:type="gramEnd"/>
      <w:r w:rsidRPr="003250FE">
        <w:rPr>
          <w:rFonts w:hint="cs"/>
          <w:sz w:val="40"/>
          <w:szCs w:val="40"/>
          <w:rtl/>
          <w:lang w:bidi="ar-IQ"/>
        </w:rPr>
        <w:t xml:space="preserve"> جمع البيانات</w:t>
      </w:r>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السلوك</w:t>
      </w:r>
      <w:proofErr w:type="gramEnd"/>
      <w:r w:rsidRPr="003250FE">
        <w:rPr>
          <w:rFonts w:hint="cs"/>
          <w:sz w:val="40"/>
          <w:szCs w:val="40"/>
          <w:rtl/>
          <w:lang w:bidi="ar-IQ"/>
        </w:rPr>
        <w:t xml:space="preserve"> الجمعي</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 xml:space="preserve">تعريف ونشأة حقل السلوك الجمعي واهميته </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ظواهر السلوك الجمعي وانواعه</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 xml:space="preserve">السلوك </w:t>
      </w:r>
      <w:proofErr w:type="spellStart"/>
      <w:r w:rsidRPr="003250FE">
        <w:rPr>
          <w:rFonts w:hint="cs"/>
          <w:sz w:val="40"/>
          <w:szCs w:val="40"/>
          <w:rtl/>
          <w:lang w:bidi="ar-IQ"/>
        </w:rPr>
        <w:t>الحشدي</w:t>
      </w:r>
      <w:proofErr w:type="spellEnd"/>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اهم الاتجاهات التقليدية في دراسة الحشود</w:t>
      </w:r>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السلوك</w:t>
      </w:r>
      <w:proofErr w:type="gramEnd"/>
      <w:r w:rsidRPr="003250FE">
        <w:rPr>
          <w:rFonts w:hint="cs"/>
          <w:sz w:val="40"/>
          <w:szCs w:val="40"/>
          <w:rtl/>
          <w:lang w:bidi="ar-IQ"/>
        </w:rPr>
        <w:t xml:space="preserve"> الجماهيري</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الحرب النفسية</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وسائل الاتصال الجماهيري والراي العام</w:t>
      </w:r>
    </w:p>
    <w:p w:rsidR="00075501" w:rsidRPr="003250FE" w:rsidRDefault="00075501" w:rsidP="00075501">
      <w:pPr>
        <w:pStyle w:val="a3"/>
        <w:numPr>
          <w:ilvl w:val="0"/>
          <w:numId w:val="2"/>
        </w:numPr>
        <w:rPr>
          <w:rFonts w:hint="cs"/>
          <w:sz w:val="40"/>
          <w:szCs w:val="40"/>
          <w:lang w:bidi="ar-IQ"/>
        </w:rPr>
      </w:pPr>
      <w:proofErr w:type="spellStart"/>
      <w:r w:rsidRPr="003250FE">
        <w:rPr>
          <w:rFonts w:hint="cs"/>
          <w:sz w:val="40"/>
          <w:szCs w:val="40"/>
          <w:rtl/>
          <w:lang w:bidi="ar-IQ"/>
        </w:rPr>
        <w:t>ديناميات</w:t>
      </w:r>
      <w:proofErr w:type="spellEnd"/>
      <w:r w:rsidRPr="003250FE">
        <w:rPr>
          <w:rFonts w:hint="cs"/>
          <w:sz w:val="40"/>
          <w:szCs w:val="40"/>
          <w:rtl/>
          <w:lang w:bidi="ar-IQ"/>
        </w:rPr>
        <w:t xml:space="preserve"> الجماعة والقياس الاجتماعي</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 xml:space="preserve">القائد </w:t>
      </w:r>
      <w:proofErr w:type="gramStart"/>
      <w:r w:rsidRPr="003250FE">
        <w:rPr>
          <w:rFonts w:hint="cs"/>
          <w:sz w:val="40"/>
          <w:szCs w:val="40"/>
          <w:rtl/>
          <w:lang w:bidi="ar-IQ"/>
        </w:rPr>
        <w:t>والقيادة</w:t>
      </w:r>
      <w:proofErr w:type="gramEnd"/>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الاتجاهات</w:t>
      </w:r>
      <w:proofErr w:type="gramEnd"/>
      <w:r w:rsidRPr="003250FE">
        <w:rPr>
          <w:rFonts w:hint="cs"/>
          <w:sz w:val="40"/>
          <w:szCs w:val="40"/>
          <w:rtl/>
          <w:lang w:bidi="ar-IQ"/>
        </w:rPr>
        <w:t xml:space="preserve"> النفسية</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 xml:space="preserve">التعريف بالاتجاهات النفسية ووظائفها </w:t>
      </w:r>
      <w:proofErr w:type="gramStart"/>
      <w:r w:rsidRPr="003250FE">
        <w:rPr>
          <w:rFonts w:hint="cs"/>
          <w:sz w:val="40"/>
          <w:szCs w:val="40"/>
          <w:rtl/>
          <w:lang w:bidi="ar-IQ"/>
        </w:rPr>
        <w:t>ونظرياتها</w:t>
      </w:r>
      <w:proofErr w:type="gramEnd"/>
    </w:p>
    <w:p w:rsidR="00075501" w:rsidRPr="003250FE" w:rsidRDefault="00075501" w:rsidP="00075501">
      <w:pPr>
        <w:pStyle w:val="a3"/>
        <w:numPr>
          <w:ilvl w:val="0"/>
          <w:numId w:val="2"/>
        </w:numPr>
        <w:rPr>
          <w:rFonts w:hint="cs"/>
          <w:sz w:val="40"/>
          <w:szCs w:val="40"/>
          <w:lang w:bidi="ar-IQ"/>
        </w:rPr>
      </w:pPr>
      <w:proofErr w:type="spellStart"/>
      <w:r w:rsidRPr="003250FE">
        <w:rPr>
          <w:rFonts w:hint="cs"/>
          <w:sz w:val="40"/>
          <w:szCs w:val="40"/>
          <w:rtl/>
          <w:lang w:bidi="ar-IQ"/>
        </w:rPr>
        <w:t>الموده</w:t>
      </w:r>
      <w:proofErr w:type="spellEnd"/>
    </w:p>
    <w:p w:rsidR="00075501" w:rsidRPr="003250FE" w:rsidRDefault="00075501" w:rsidP="00075501">
      <w:pPr>
        <w:pStyle w:val="a3"/>
        <w:numPr>
          <w:ilvl w:val="0"/>
          <w:numId w:val="2"/>
        </w:numPr>
        <w:rPr>
          <w:rFonts w:hint="cs"/>
          <w:sz w:val="40"/>
          <w:szCs w:val="40"/>
          <w:lang w:bidi="ar-IQ"/>
        </w:rPr>
      </w:pPr>
      <w:proofErr w:type="gramStart"/>
      <w:r w:rsidRPr="003250FE">
        <w:rPr>
          <w:rFonts w:hint="cs"/>
          <w:sz w:val="40"/>
          <w:szCs w:val="40"/>
          <w:rtl/>
          <w:lang w:bidi="ar-IQ"/>
        </w:rPr>
        <w:t>الطبيعة</w:t>
      </w:r>
      <w:proofErr w:type="gramEnd"/>
      <w:r w:rsidRPr="003250FE">
        <w:rPr>
          <w:rFonts w:hint="cs"/>
          <w:sz w:val="40"/>
          <w:szCs w:val="40"/>
          <w:rtl/>
          <w:lang w:bidi="ar-IQ"/>
        </w:rPr>
        <w:t xml:space="preserve"> البشرية والمؤثرات الاجتماعية</w:t>
      </w:r>
    </w:p>
    <w:p w:rsidR="00075501" w:rsidRPr="003250FE" w:rsidRDefault="00075501" w:rsidP="00075501">
      <w:pPr>
        <w:pStyle w:val="a3"/>
        <w:numPr>
          <w:ilvl w:val="0"/>
          <w:numId w:val="2"/>
        </w:numPr>
        <w:rPr>
          <w:rFonts w:hint="cs"/>
          <w:sz w:val="40"/>
          <w:szCs w:val="40"/>
          <w:lang w:bidi="ar-IQ"/>
        </w:rPr>
      </w:pPr>
      <w:r w:rsidRPr="003250FE">
        <w:rPr>
          <w:rFonts w:hint="cs"/>
          <w:sz w:val="40"/>
          <w:szCs w:val="40"/>
          <w:rtl/>
          <w:lang w:bidi="ar-IQ"/>
        </w:rPr>
        <w:t>الراي العام والقيم</w:t>
      </w:r>
    </w:p>
    <w:p w:rsidR="00075501" w:rsidRPr="003250FE" w:rsidRDefault="00075501" w:rsidP="00075501">
      <w:pPr>
        <w:pStyle w:val="a3"/>
        <w:numPr>
          <w:ilvl w:val="0"/>
          <w:numId w:val="2"/>
        </w:numPr>
        <w:rPr>
          <w:rFonts w:hint="cs"/>
          <w:sz w:val="40"/>
          <w:szCs w:val="40"/>
          <w:rtl/>
          <w:lang w:bidi="ar-IQ"/>
        </w:rPr>
      </w:pPr>
      <w:r w:rsidRPr="003250FE">
        <w:rPr>
          <w:rFonts w:hint="cs"/>
          <w:sz w:val="40"/>
          <w:szCs w:val="40"/>
          <w:rtl/>
          <w:lang w:bidi="ar-IQ"/>
        </w:rPr>
        <w:t>الحرب النفسية</w:t>
      </w:r>
    </w:p>
    <w:bookmarkEnd w:id="0"/>
    <w:p w:rsidR="00075501" w:rsidRPr="003250FE" w:rsidRDefault="00075501">
      <w:pPr>
        <w:rPr>
          <w:rFonts w:hint="cs"/>
          <w:sz w:val="40"/>
          <w:szCs w:val="40"/>
          <w:lang w:bidi="ar-IQ"/>
        </w:rPr>
      </w:pPr>
    </w:p>
    <w:sectPr w:rsidR="00075501" w:rsidRPr="003250FE" w:rsidSect="00B061E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B2A43"/>
    <w:multiLevelType w:val="hybridMultilevel"/>
    <w:tmpl w:val="556464A6"/>
    <w:lvl w:ilvl="0" w:tplc="415CB3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D9A7EFC"/>
    <w:multiLevelType w:val="hybridMultilevel"/>
    <w:tmpl w:val="71AC3722"/>
    <w:lvl w:ilvl="0" w:tplc="5EA8D5A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393"/>
    <w:rsid w:val="00075501"/>
    <w:rsid w:val="003250FE"/>
    <w:rsid w:val="00673169"/>
    <w:rsid w:val="00B061E8"/>
    <w:rsid w:val="00F343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5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254</Words>
  <Characters>1448</Characters>
  <Application>Microsoft Office Word</Application>
  <DocSecurity>0</DocSecurity>
  <Lines>12</Lines>
  <Paragraphs>3</Paragraphs>
  <ScaleCrop>false</ScaleCrop>
  <Company>Ahmed-Under</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2015-02-25T09:35:00Z</dcterms:created>
  <dcterms:modified xsi:type="dcterms:W3CDTF">2015-02-25T09:48:00Z</dcterms:modified>
</cp:coreProperties>
</file>