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4F0" w:rsidRPr="00FD3BEF" w:rsidRDefault="00BA44F0" w:rsidP="00BA44F0">
      <w:pPr>
        <w:pStyle w:val="Style4"/>
        <w:widowControl/>
        <w:spacing w:before="115" w:line="360" w:lineRule="auto"/>
        <w:ind w:firstLine="0"/>
        <w:jc w:val="lowKashida"/>
        <w:rPr>
          <w:rStyle w:val="FontStyle15"/>
          <w:rFonts w:ascii="Times New Roman" w:hAnsi="Times New Roman"/>
          <w:sz w:val="28"/>
          <w:szCs w:val="28"/>
        </w:rPr>
      </w:pPr>
      <w:r w:rsidRPr="00FD3BEF">
        <w:rPr>
          <w:rStyle w:val="FontStyle15"/>
          <w:rFonts w:ascii="Times New Roman" w:hAnsi="Times New Roman"/>
          <w:b/>
          <w:bCs/>
          <w:sz w:val="28"/>
          <w:szCs w:val="28"/>
        </w:rPr>
        <w:t>Requirements</w:t>
      </w:r>
      <w:r w:rsidRPr="00FD3BEF">
        <w:rPr>
          <w:rStyle w:val="FontStyle15"/>
          <w:rFonts w:ascii="Times New Roman" w:hAnsi="Times New Roman"/>
          <w:sz w:val="28"/>
          <w:szCs w:val="28"/>
        </w:rPr>
        <w:t>: Animals and humans do not need dietary Vit D but there are factors which influence dietary vitamin D requirements are:</w:t>
      </w:r>
    </w:p>
    <w:p w:rsidR="00BA44F0" w:rsidRPr="00FD3BEF" w:rsidRDefault="00BA44F0" w:rsidP="00BA44F0">
      <w:pPr>
        <w:pStyle w:val="Style7"/>
        <w:widowControl/>
        <w:tabs>
          <w:tab w:val="left" w:pos="461"/>
        </w:tabs>
        <w:spacing w:line="360" w:lineRule="auto"/>
        <w:ind w:firstLine="0"/>
        <w:jc w:val="lowKashida"/>
        <w:rPr>
          <w:rStyle w:val="FontStyle15"/>
          <w:rFonts w:ascii="Times New Roman" w:hAnsi="Times New Roman"/>
          <w:sz w:val="28"/>
          <w:szCs w:val="28"/>
        </w:rPr>
      </w:pPr>
      <w:r w:rsidRPr="00FD3BEF">
        <w:rPr>
          <w:rStyle w:val="FontStyle15"/>
          <w:rFonts w:ascii="Times New Roman" w:hAnsi="Times New Roman"/>
          <w:sz w:val="28"/>
          <w:szCs w:val="28"/>
        </w:rPr>
        <w:t>(i)</w:t>
      </w:r>
      <w:r w:rsidRPr="00FD3BEF">
        <w:rPr>
          <w:rStyle w:val="FontStyle15"/>
          <w:rFonts w:ascii="Times New Roman" w:hAnsi="Times New Roman"/>
          <w:sz w:val="28"/>
          <w:szCs w:val="28"/>
        </w:rPr>
        <w:tab/>
        <w:t>Amount and ratio of dietary calcium and phosphorus.</w:t>
      </w:r>
    </w:p>
    <w:p w:rsidR="00BA44F0" w:rsidRPr="00FD3BEF" w:rsidRDefault="00BA44F0" w:rsidP="00BA44F0">
      <w:pPr>
        <w:pStyle w:val="Style7"/>
        <w:widowControl/>
        <w:tabs>
          <w:tab w:val="left" w:pos="461"/>
        </w:tabs>
        <w:spacing w:line="360" w:lineRule="auto"/>
        <w:ind w:firstLine="0"/>
        <w:jc w:val="lowKashida"/>
        <w:rPr>
          <w:rStyle w:val="FontStyle15"/>
          <w:rFonts w:ascii="Times New Roman" w:hAnsi="Times New Roman"/>
          <w:sz w:val="28"/>
          <w:szCs w:val="28"/>
        </w:rPr>
      </w:pPr>
      <w:r w:rsidRPr="00FD3BEF">
        <w:rPr>
          <w:rStyle w:val="FontStyle15"/>
          <w:rFonts w:ascii="Times New Roman" w:hAnsi="Times New Roman"/>
          <w:sz w:val="28"/>
          <w:szCs w:val="28"/>
        </w:rPr>
        <w:t>(ii)</w:t>
      </w:r>
      <w:r w:rsidRPr="00FD3BEF">
        <w:rPr>
          <w:rStyle w:val="FontStyle15"/>
          <w:rFonts w:ascii="Times New Roman" w:hAnsi="Times New Roman"/>
          <w:sz w:val="28"/>
          <w:szCs w:val="28"/>
        </w:rPr>
        <w:tab/>
        <w:t>Availability of phosphorus and calcium.</w:t>
      </w:r>
    </w:p>
    <w:p w:rsidR="00BA44F0" w:rsidRPr="00FD3BEF" w:rsidRDefault="00BA44F0" w:rsidP="00BA44F0">
      <w:pPr>
        <w:pStyle w:val="Style7"/>
        <w:widowControl/>
        <w:tabs>
          <w:tab w:val="left" w:pos="461"/>
        </w:tabs>
        <w:spacing w:line="360" w:lineRule="auto"/>
        <w:ind w:firstLine="0"/>
        <w:jc w:val="lowKashida"/>
        <w:rPr>
          <w:rStyle w:val="FontStyle15"/>
          <w:rFonts w:ascii="Times New Roman" w:hAnsi="Times New Roman"/>
          <w:sz w:val="28"/>
          <w:szCs w:val="28"/>
        </w:rPr>
      </w:pPr>
      <w:r w:rsidRPr="00FD3BEF">
        <w:rPr>
          <w:rStyle w:val="FontStyle15"/>
          <w:rFonts w:ascii="Times New Roman" w:hAnsi="Times New Roman"/>
          <w:sz w:val="28"/>
          <w:szCs w:val="28"/>
        </w:rPr>
        <w:t>(iii)</w:t>
      </w:r>
      <w:r w:rsidRPr="00FD3BEF">
        <w:rPr>
          <w:rStyle w:val="FontStyle15"/>
          <w:rFonts w:ascii="Times New Roman" w:hAnsi="Times New Roman"/>
          <w:sz w:val="28"/>
          <w:szCs w:val="28"/>
        </w:rPr>
        <w:tab/>
        <w:t>Species.</w:t>
      </w:r>
    </w:p>
    <w:p w:rsidR="00BA44F0" w:rsidRPr="00FD3BEF" w:rsidRDefault="00BA44F0" w:rsidP="00BA44F0">
      <w:pPr>
        <w:pStyle w:val="Style7"/>
        <w:widowControl/>
        <w:tabs>
          <w:tab w:val="left" w:pos="461"/>
        </w:tabs>
        <w:spacing w:line="360" w:lineRule="auto"/>
        <w:ind w:firstLine="0"/>
        <w:jc w:val="lowKashida"/>
        <w:rPr>
          <w:rStyle w:val="FontStyle15"/>
          <w:rFonts w:ascii="Times New Roman" w:hAnsi="Times New Roman"/>
          <w:sz w:val="28"/>
          <w:szCs w:val="28"/>
        </w:rPr>
      </w:pPr>
      <w:proofErr w:type="gramStart"/>
      <w:r w:rsidRPr="00FD3BEF">
        <w:rPr>
          <w:rStyle w:val="FontStyle15"/>
          <w:rFonts w:ascii="Times New Roman" w:hAnsi="Times New Roman"/>
          <w:sz w:val="28"/>
          <w:szCs w:val="28"/>
        </w:rPr>
        <w:t>(iv)</w:t>
      </w:r>
      <w:r w:rsidRPr="00FD3BEF">
        <w:rPr>
          <w:rStyle w:val="FontStyle15"/>
          <w:rFonts w:ascii="Times New Roman" w:hAnsi="Times New Roman"/>
          <w:sz w:val="28"/>
          <w:szCs w:val="28"/>
        </w:rPr>
        <w:tab/>
        <w:t>Physiological</w:t>
      </w:r>
      <w:proofErr w:type="gramEnd"/>
      <w:r w:rsidRPr="00FD3BEF">
        <w:rPr>
          <w:rStyle w:val="FontStyle15"/>
          <w:rFonts w:ascii="Times New Roman" w:hAnsi="Times New Roman"/>
          <w:sz w:val="28"/>
          <w:szCs w:val="28"/>
        </w:rPr>
        <w:t xml:space="preserve"> factors.</w:t>
      </w:r>
    </w:p>
    <w:p w:rsidR="00BA44F0" w:rsidRPr="00FD3BEF" w:rsidRDefault="00BA44F0" w:rsidP="00BA44F0">
      <w:pPr>
        <w:pStyle w:val="Style4"/>
        <w:widowControl/>
        <w:spacing w:before="29" w:line="360" w:lineRule="auto"/>
        <w:ind w:firstLine="0"/>
        <w:jc w:val="lowKashida"/>
        <w:rPr>
          <w:rStyle w:val="FontStyle16"/>
          <w:rFonts w:ascii="Times New Roman" w:hAnsi="Times New Roman"/>
          <w:sz w:val="28"/>
          <w:szCs w:val="28"/>
        </w:rPr>
      </w:pPr>
      <w:r w:rsidRPr="00FD3BEF">
        <w:rPr>
          <w:rStyle w:val="FontStyle15"/>
          <w:rFonts w:ascii="Times New Roman" w:hAnsi="Times New Roman"/>
          <w:b/>
          <w:bCs/>
          <w:sz w:val="28"/>
          <w:szCs w:val="28"/>
        </w:rPr>
        <w:t xml:space="preserve">Sources of vitamin </w:t>
      </w:r>
      <w:r w:rsidRPr="00FD3BEF">
        <w:rPr>
          <w:rStyle w:val="FontStyle16"/>
          <w:rFonts w:ascii="Times New Roman" w:hAnsi="Times New Roman"/>
          <w:sz w:val="28"/>
          <w:szCs w:val="28"/>
        </w:rPr>
        <w:t>D:</w:t>
      </w:r>
    </w:p>
    <w:p w:rsidR="00BA44F0" w:rsidRPr="00FD3BEF" w:rsidRDefault="00BA44F0" w:rsidP="00BA44F0">
      <w:pPr>
        <w:pStyle w:val="Style4"/>
        <w:widowControl/>
        <w:spacing w:before="29" w:line="360" w:lineRule="auto"/>
        <w:ind w:firstLine="0"/>
        <w:jc w:val="lowKashida"/>
        <w:rPr>
          <w:rStyle w:val="FontStyle15"/>
          <w:rFonts w:ascii="Times New Roman" w:hAnsi="Times New Roman"/>
          <w:sz w:val="28"/>
          <w:szCs w:val="28"/>
        </w:rPr>
      </w:pPr>
      <w:r w:rsidRPr="00FD3BEF">
        <w:rPr>
          <w:rStyle w:val="FontStyle16"/>
          <w:rFonts w:ascii="Times New Roman" w:hAnsi="Times New Roman"/>
          <w:sz w:val="28"/>
          <w:szCs w:val="28"/>
        </w:rPr>
        <w:t xml:space="preserve"> </w:t>
      </w:r>
      <w:proofErr w:type="gramStart"/>
      <w:r w:rsidRPr="00FD3BEF">
        <w:rPr>
          <w:rStyle w:val="FontStyle15"/>
          <w:rFonts w:ascii="Times New Roman" w:hAnsi="Times New Roman"/>
          <w:sz w:val="28"/>
          <w:szCs w:val="28"/>
        </w:rPr>
        <w:t>cod-</w:t>
      </w:r>
      <w:proofErr w:type="gramEnd"/>
      <w:r w:rsidRPr="00FD3BEF">
        <w:rPr>
          <w:rStyle w:val="FontStyle15"/>
          <w:rFonts w:ascii="Times New Roman" w:hAnsi="Times New Roman"/>
          <w:sz w:val="28"/>
          <w:szCs w:val="28"/>
        </w:rPr>
        <w:t xml:space="preserve">liver oil, kidneys, lungs, egg yolk, liver, milk, fish oil and sun dried grasses. </w:t>
      </w:r>
    </w:p>
    <w:p w:rsidR="00BA44F0" w:rsidRPr="00FD3BEF" w:rsidRDefault="00BA44F0" w:rsidP="00BA44F0">
      <w:pPr>
        <w:pStyle w:val="Style4"/>
        <w:widowControl/>
        <w:spacing w:before="130" w:line="360" w:lineRule="auto"/>
        <w:ind w:firstLine="0"/>
        <w:jc w:val="lowKashida"/>
        <w:rPr>
          <w:rStyle w:val="FontStyle15"/>
          <w:rFonts w:ascii="Times New Roman" w:hAnsi="Times New Roman"/>
          <w:sz w:val="28"/>
          <w:szCs w:val="28"/>
        </w:rPr>
      </w:pPr>
      <w:r w:rsidRPr="00FD3BEF">
        <w:rPr>
          <w:rStyle w:val="FontStyle15"/>
          <w:rFonts w:ascii="Times New Roman" w:hAnsi="Times New Roman"/>
          <w:b/>
          <w:bCs/>
          <w:sz w:val="28"/>
          <w:szCs w:val="28"/>
        </w:rPr>
        <w:t>Deficiency Symptoms</w:t>
      </w:r>
      <w:r w:rsidRPr="00FD3BEF">
        <w:rPr>
          <w:rStyle w:val="FontStyle15"/>
          <w:rFonts w:ascii="Times New Roman" w:hAnsi="Times New Roman"/>
          <w:sz w:val="28"/>
          <w:szCs w:val="28"/>
        </w:rPr>
        <w:t>:</w:t>
      </w:r>
    </w:p>
    <w:p w:rsidR="00BA44F0" w:rsidRPr="00FD3BEF" w:rsidRDefault="00BA44F0" w:rsidP="00BA44F0">
      <w:pPr>
        <w:pStyle w:val="Style7"/>
        <w:widowControl/>
        <w:numPr>
          <w:ilvl w:val="0"/>
          <w:numId w:val="4"/>
        </w:numPr>
        <w:tabs>
          <w:tab w:val="left" w:pos="432"/>
        </w:tabs>
        <w:spacing w:before="43" w:line="360" w:lineRule="auto"/>
        <w:jc w:val="lowKashida"/>
        <w:rPr>
          <w:rStyle w:val="FontStyle15"/>
          <w:rFonts w:ascii="Times New Roman" w:hAnsi="Times New Roman"/>
          <w:sz w:val="28"/>
          <w:szCs w:val="28"/>
        </w:rPr>
      </w:pPr>
      <w:proofErr w:type="gramStart"/>
      <w:r w:rsidRPr="00FD3BEF">
        <w:rPr>
          <w:rStyle w:val="FontStyle15"/>
          <w:rFonts w:ascii="Times New Roman" w:hAnsi="Times New Roman"/>
          <w:sz w:val="28"/>
          <w:szCs w:val="28"/>
        </w:rPr>
        <w:t xml:space="preserve">Failure of calcium deposition in </w:t>
      </w:r>
      <w:r w:rsidRPr="00FD3BEF">
        <w:rPr>
          <w:rStyle w:val="FontStyle15"/>
          <w:rFonts w:ascii="Times New Roman" w:hAnsi="Times New Roman"/>
          <w:spacing w:val="-20"/>
          <w:sz w:val="28"/>
          <w:szCs w:val="28"/>
        </w:rPr>
        <w:t>the</w:t>
      </w:r>
      <w:r w:rsidRPr="00FD3BEF">
        <w:rPr>
          <w:rStyle w:val="FontStyle15"/>
          <w:rFonts w:ascii="Times New Roman" w:hAnsi="Times New Roman"/>
          <w:sz w:val="28"/>
          <w:szCs w:val="28"/>
        </w:rPr>
        <w:t xml:space="preserve"> </w:t>
      </w:r>
      <w:r w:rsidRPr="00FD3BEF">
        <w:rPr>
          <w:rStyle w:val="FontStyle15"/>
          <w:rFonts w:ascii="Times New Roman" w:hAnsi="Times New Roman"/>
          <w:spacing w:val="-20"/>
          <w:sz w:val="28"/>
          <w:szCs w:val="28"/>
        </w:rPr>
        <w:t>cartilage</w:t>
      </w:r>
      <w:r w:rsidRPr="00FD3BEF">
        <w:rPr>
          <w:rStyle w:val="FontStyle15"/>
          <w:rFonts w:ascii="Times New Roman" w:hAnsi="Times New Roman"/>
          <w:sz w:val="28"/>
          <w:szCs w:val="28"/>
        </w:rPr>
        <w:t xml:space="preserve"> matrix lead</w:t>
      </w:r>
      <w:proofErr w:type="gramEnd"/>
      <w:r w:rsidRPr="00FD3BEF">
        <w:rPr>
          <w:rStyle w:val="FontStyle15"/>
          <w:rFonts w:ascii="Times New Roman" w:hAnsi="Times New Roman"/>
          <w:sz w:val="28"/>
          <w:szCs w:val="28"/>
        </w:rPr>
        <w:t xml:space="preserve"> to elongation, swelling and degeneration of cartilage.</w:t>
      </w:r>
    </w:p>
    <w:p w:rsidR="00BA44F0" w:rsidRPr="00FD3BEF" w:rsidRDefault="00BA44F0" w:rsidP="00BA44F0">
      <w:pPr>
        <w:pStyle w:val="Style7"/>
        <w:widowControl/>
        <w:numPr>
          <w:ilvl w:val="0"/>
          <w:numId w:val="4"/>
        </w:numPr>
        <w:tabs>
          <w:tab w:val="left" w:pos="432"/>
        </w:tabs>
        <w:spacing w:before="72" w:line="360" w:lineRule="auto"/>
        <w:jc w:val="lowKashida"/>
        <w:rPr>
          <w:rStyle w:val="FontStyle15"/>
          <w:rFonts w:ascii="Times New Roman" w:hAnsi="Times New Roman"/>
          <w:sz w:val="28"/>
          <w:szCs w:val="28"/>
        </w:rPr>
      </w:pPr>
      <w:r w:rsidRPr="00FD3BEF">
        <w:rPr>
          <w:rStyle w:val="FontStyle15"/>
          <w:rFonts w:ascii="Times New Roman" w:hAnsi="Times New Roman"/>
          <w:sz w:val="28"/>
          <w:szCs w:val="28"/>
        </w:rPr>
        <w:t>Failure of cartilage cells to mature lead to abnormal pattern capillaries.</w:t>
      </w:r>
    </w:p>
    <w:p w:rsidR="00BA44F0" w:rsidRPr="00FD3BEF" w:rsidRDefault="00BA44F0" w:rsidP="00BA44F0">
      <w:pPr>
        <w:pStyle w:val="Style7"/>
        <w:widowControl/>
        <w:numPr>
          <w:ilvl w:val="0"/>
          <w:numId w:val="4"/>
        </w:numPr>
        <w:tabs>
          <w:tab w:val="left" w:pos="432"/>
        </w:tabs>
        <w:spacing w:before="43" w:line="360" w:lineRule="auto"/>
        <w:jc w:val="lowKashida"/>
        <w:rPr>
          <w:rStyle w:val="FontStyle15"/>
          <w:rFonts w:ascii="Times New Roman" w:hAnsi="Times New Roman"/>
          <w:sz w:val="28"/>
          <w:szCs w:val="28"/>
        </w:rPr>
      </w:pPr>
      <w:r w:rsidRPr="00FD3BEF">
        <w:rPr>
          <w:rStyle w:val="FontStyle15"/>
          <w:rFonts w:ascii="Times New Roman" w:hAnsi="Times New Roman"/>
          <w:sz w:val="28"/>
          <w:szCs w:val="28"/>
        </w:rPr>
        <w:t xml:space="preserve">Rickets In young animal which characterized by enlarged junction between </w:t>
      </w:r>
      <w:r w:rsidRPr="00FD3BEF">
        <w:rPr>
          <w:rStyle w:val="FontStyle15"/>
          <w:rFonts w:ascii="Times New Roman" w:hAnsi="Times New Roman"/>
          <w:spacing w:val="-20"/>
          <w:sz w:val="28"/>
          <w:szCs w:val="28"/>
        </w:rPr>
        <w:t>bone</w:t>
      </w:r>
      <w:r w:rsidRPr="00FD3BEF">
        <w:rPr>
          <w:rStyle w:val="FontStyle15"/>
          <w:rFonts w:ascii="Times New Roman" w:hAnsi="Times New Roman"/>
          <w:sz w:val="28"/>
          <w:szCs w:val="28"/>
        </w:rPr>
        <w:t xml:space="preserve"> and cartilages, curvature of the bones, tendency to drag hind legs, beaded ribs and weakening of muscular tissue.in adult animals causes osteomalacia.</w:t>
      </w:r>
    </w:p>
    <w:p w:rsidR="00BA44F0" w:rsidRPr="00FD3BEF" w:rsidRDefault="00BA44F0" w:rsidP="00BA44F0">
      <w:pPr>
        <w:pStyle w:val="Style3"/>
        <w:widowControl/>
        <w:spacing w:before="101" w:line="360" w:lineRule="auto"/>
        <w:ind w:firstLine="0"/>
        <w:jc w:val="lowKashida"/>
        <w:rPr>
          <w:rStyle w:val="FontStyle12"/>
          <w:rFonts w:ascii="Times New Roman" w:hAnsi="Times New Roman"/>
          <w:sz w:val="28"/>
          <w:szCs w:val="28"/>
        </w:rPr>
      </w:pPr>
      <w:r w:rsidRPr="00FD3BEF">
        <w:rPr>
          <w:rStyle w:val="FontStyle12"/>
          <w:rFonts w:ascii="Times New Roman" w:hAnsi="Times New Roman"/>
          <w:b/>
          <w:bCs/>
          <w:sz w:val="28"/>
          <w:szCs w:val="28"/>
        </w:rPr>
        <w:t xml:space="preserve">In </w:t>
      </w:r>
      <w:proofErr w:type="gramStart"/>
      <w:r w:rsidRPr="00FD3BEF">
        <w:rPr>
          <w:rStyle w:val="FontStyle12"/>
          <w:rFonts w:ascii="Times New Roman" w:hAnsi="Times New Roman"/>
          <w:b/>
          <w:bCs/>
          <w:sz w:val="28"/>
          <w:szCs w:val="28"/>
        </w:rPr>
        <w:t>poultry</w:t>
      </w:r>
      <w:r w:rsidRPr="00FD3BEF">
        <w:rPr>
          <w:rStyle w:val="FontStyle12"/>
          <w:rFonts w:ascii="Times New Roman" w:hAnsi="Times New Roman"/>
          <w:sz w:val="28"/>
          <w:szCs w:val="28"/>
        </w:rPr>
        <w:t xml:space="preserve"> :</w:t>
      </w:r>
      <w:proofErr w:type="gramEnd"/>
      <w:r w:rsidRPr="00FD3BEF">
        <w:rPr>
          <w:rStyle w:val="FontStyle12"/>
          <w:rFonts w:ascii="Times New Roman" w:hAnsi="Times New Roman"/>
          <w:sz w:val="28"/>
          <w:szCs w:val="28"/>
        </w:rPr>
        <w:t xml:space="preserve"> a deficiency of Vit D causes the bone and beak become soft and rubbery, retarded growth </w:t>
      </w:r>
      <w:r>
        <w:rPr>
          <w:rStyle w:val="FontStyle12"/>
          <w:rFonts w:ascii="Times New Roman" w:hAnsi="Times New Roman"/>
          <w:sz w:val="28"/>
          <w:szCs w:val="28"/>
        </w:rPr>
        <w:t>,</w:t>
      </w:r>
      <w:r w:rsidRPr="00FD3BEF">
        <w:rPr>
          <w:rStyle w:val="FontStyle12"/>
          <w:rFonts w:ascii="Times New Roman" w:hAnsi="Times New Roman"/>
          <w:sz w:val="28"/>
          <w:szCs w:val="28"/>
        </w:rPr>
        <w:t xml:space="preserve"> bowed legs</w:t>
      </w:r>
      <w:r>
        <w:rPr>
          <w:rStyle w:val="FontStyle12"/>
          <w:rFonts w:ascii="Times New Roman" w:hAnsi="Times New Roman"/>
          <w:sz w:val="28"/>
          <w:szCs w:val="28"/>
        </w:rPr>
        <w:t xml:space="preserve"> and</w:t>
      </w:r>
      <w:r w:rsidRPr="00FD3BEF">
        <w:rPr>
          <w:rStyle w:val="FontStyle12"/>
          <w:rFonts w:ascii="Times New Roman" w:hAnsi="Times New Roman"/>
          <w:sz w:val="28"/>
          <w:szCs w:val="28"/>
        </w:rPr>
        <w:t xml:space="preserve"> ruffled feathers. Egg production and quality is </w:t>
      </w:r>
      <w:proofErr w:type="gramStart"/>
      <w:r w:rsidRPr="00FD3BEF">
        <w:rPr>
          <w:rStyle w:val="FontStyle12"/>
          <w:rFonts w:ascii="Times New Roman" w:hAnsi="Times New Roman"/>
          <w:sz w:val="28"/>
          <w:szCs w:val="28"/>
        </w:rPr>
        <w:t xml:space="preserve">reduced </w:t>
      </w:r>
      <w:r>
        <w:rPr>
          <w:rStyle w:val="FontStyle12"/>
          <w:rFonts w:ascii="Times New Roman" w:hAnsi="Times New Roman"/>
          <w:sz w:val="28"/>
          <w:szCs w:val="28"/>
        </w:rPr>
        <w:t xml:space="preserve"> .</w:t>
      </w:r>
      <w:proofErr w:type="gramEnd"/>
    </w:p>
    <w:p w:rsidR="00BA44F0" w:rsidRPr="00FD3BEF" w:rsidRDefault="00BA44F0" w:rsidP="00BA44F0">
      <w:pPr>
        <w:pStyle w:val="Style3"/>
        <w:widowControl/>
        <w:spacing w:before="101" w:line="360" w:lineRule="auto"/>
        <w:ind w:firstLine="0"/>
        <w:jc w:val="lowKashida"/>
        <w:rPr>
          <w:rStyle w:val="FontStyle12"/>
          <w:rFonts w:ascii="Times New Roman" w:hAnsi="Times New Roman"/>
          <w:sz w:val="28"/>
          <w:szCs w:val="28"/>
        </w:rPr>
      </w:pPr>
      <w:proofErr w:type="gramStart"/>
      <w:r w:rsidRPr="00FD3BEF">
        <w:rPr>
          <w:rStyle w:val="FontStyle12"/>
          <w:rFonts w:ascii="Times New Roman" w:hAnsi="Times New Roman"/>
          <w:b/>
          <w:bCs/>
          <w:sz w:val="28"/>
          <w:szCs w:val="28"/>
        </w:rPr>
        <w:t>Hypervitaminosis</w:t>
      </w:r>
      <w:r w:rsidRPr="00FD3BEF">
        <w:rPr>
          <w:rStyle w:val="FontStyle12"/>
          <w:rFonts w:ascii="Times New Roman" w:hAnsi="Times New Roman"/>
          <w:sz w:val="28"/>
          <w:szCs w:val="28"/>
        </w:rPr>
        <w:t xml:space="preserve"> :</w:t>
      </w:r>
      <w:proofErr w:type="gramEnd"/>
    </w:p>
    <w:p w:rsidR="00BA44F0" w:rsidRPr="00FD3BEF" w:rsidRDefault="00BA44F0" w:rsidP="00BA44F0">
      <w:pPr>
        <w:pStyle w:val="Style3"/>
        <w:widowControl/>
        <w:numPr>
          <w:ilvl w:val="0"/>
          <w:numId w:val="3"/>
        </w:numPr>
        <w:spacing w:before="101" w:line="360" w:lineRule="auto"/>
        <w:jc w:val="lowKashida"/>
        <w:rPr>
          <w:rStyle w:val="FontStyle12"/>
          <w:rFonts w:ascii="Times New Roman" w:hAnsi="Times New Roman"/>
          <w:sz w:val="28"/>
          <w:szCs w:val="28"/>
        </w:rPr>
      </w:pPr>
      <w:r w:rsidRPr="00FD3BEF">
        <w:rPr>
          <w:rStyle w:val="FontStyle12"/>
          <w:rFonts w:ascii="Times New Roman" w:hAnsi="Times New Roman"/>
          <w:sz w:val="28"/>
          <w:szCs w:val="28"/>
        </w:rPr>
        <w:t>Increase Ca absorption lead to Hypercalcemia.</w:t>
      </w:r>
    </w:p>
    <w:p w:rsidR="00BA44F0" w:rsidRPr="00FD3BEF" w:rsidRDefault="00BA44F0" w:rsidP="00BA44F0">
      <w:pPr>
        <w:pStyle w:val="Style3"/>
        <w:widowControl/>
        <w:numPr>
          <w:ilvl w:val="0"/>
          <w:numId w:val="3"/>
        </w:numPr>
        <w:spacing w:before="101" w:line="360" w:lineRule="auto"/>
        <w:jc w:val="lowKashida"/>
        <w:rPr>
          <w:rStyle w:val="FontStyle12"/>
          <w:rFonts w:ascii="Times New Roman" w:hAnsi="Times New Roman"/>
          <w:sz w:val="28"/>
          <w:szCs w:val="28"/>
        </w:rPr>
      </w:pPr>
      <w:r w:rsidRPr="00FD3BEF">
        <w:rPr>
          <w:rStyle w:val="FontStyle12"/>
          <w:rFonts w:ascii="Times New Roman" w:hAnsi="Times New Roman"/>
          <w:sz w:val="28"/>
          <w:szCs w:val="28"/>
        </w:rPr>
        <w:t xml:space="preserve">Dystrophy of soft </w:t>
      </w:r>
      <w:proofErr w:type="gramStart"/>
      <w:r w:rsidRPr="00FD3BEF">
        <w:rPr>
          <w:rStyle w:val="FontStyle12"/>
          <w:rFonts w:ascii="Times New Roman" w:hAnsi="Times New Roman"/>
          <w:sz w:val="28"/>
          <w:szCs w:val="28"/>
        </w:rPr>
        <w:t>tissues .</w:t>
      </w:r>
      <w:proofErr w:type="gramEnd"/>
      <w:r w:rsidRPr="00FD3BEF">
        <w:rPr>
          <w:rStyle w:val="FontStyle12"/>
          <w:rFonts w:ascii="Times New Roman" w:hAnsi="Times New Roman"/>
          <w:sz w:val="28"/>
          <w:szCs w:val="28"/>
        </w:rPr>
        <w:t xml:space="preserve"> </w:t>
      </w:r>
    </w:p>
    <w:p w:rsidR="00BA44F0" w:rsidRPr="00FD3BEF" w:rsidRDefault="00BA44F0" w:rsidP="00BA44F0">
      <w:pPr>
        <w:pStyle w:val="Style3"/>
        <w:widowControl/>
        <w:numPr>
          <w:ilvl w:val="0"/>
          <w:numId w:val="3"/>
        </w:numPr>
        <w:spacing w:before="101" w:line="360" w:lineRule="auto"/>
        <w:jc w:val="lowKashida"/>
        <w:rPr>
          <w:rStyle w:val="FontStyle12"/>
          <w:rFonts w:ascii="Times New Roman" w:hAnsi="Times New Roman"/>
          <w:sz w:val="28"/>
          <w:szCs w:val="28"/>
        </w:rPr>
      </w:pPr>
      <w:r w:rsidRPr="00FD3BEF">
        <w:rPr>
          <w:rStyle w:val="FontStyle12"/>
          <w:rFonts w:ascii="Times New Roman" w:hAnsi="Times New Roman"/>
          <w:sz w:val="28"/>
          <w:szCs w:val="28"/>
        </w:rPr>
        <w:t xml:space="preserve">Stunted </w:t>
      </w:r>
      <w:proofErr w:type="gramStart"/>
      <w:r w:rsidRPr="00FD3BEF">
        <w:rPr>
          <w:rStyle w:val="FontStyle12"/>
          <w:rFonts w:ascii="Times New Roman" w:hAnsi="Times New Roman"/>
          <w:sz w:val="28"/>
          <w:szCs w:val="28"/>
        </w:rPr>
        <w:t>growth .</w:t>
      </w:r>
      <w:proofErr w:type="gramEnd"/>
    </w:p>
    <w:p w:rsidR="00BA44F0" w:rsidRPr="00FD3BEF" w:rsidRDefault="00BA44F0" w:rsidP="00BA44F0">
      <w:pPr>
        <w:pStyle w:val="Style3"/>
        <w:widowControl/>
        <w:numPr>
          <w:ilvl w:val="0"/>
          <w:numId w:val="3"/>
        </w:numPr>
        <w:spacing w:before="101" w:line="360" w:lineRule="auto"/>
        <w:jc w:val="lowKashida"/>
        <w:rPr>
          <w:rStyle w:val="FontStyle12"/>
          <w:rFonts w:ascii="Times New Roman" w:hAnsi="Times New Roman"/>
          <w:sz w:val="28"/>
          <w:szCs w:val="28"/>
        </w:rPr>
      </w:pPr>
      <w:r w:rsidRPr="00FD3BEF">
        <w:rPr>
          <w:rStyle w:val="FontStyle12"/>
          <w:rFonts w:ascii="Times New Roman" w:hAnsi="Times New Roman"/>
          <w:sz w:val="28"/>
          <w:szCs w:val="28"/>
        </w:rPr>
        <w:t xml:space="preserve">Atrophy of osteoclasts lead to </w:t>
      </w:r>
      <w:proofErr w:type="gramStart"/>
      <w:r w:rsidRPr="00FD3BEF">
        <w:rPr>
          <w:rStyle w:val="FontStyle12"/>
          <w:rFonts w:ascii="Times New Roman" w:hAnsi="Times New Roman"/>
          <w:sz w:val="28"/>
          <w:szCs w:val="28"/>
        </w:rPr>
        <w:t>osteopenia .</w:t>
      </w:r>
      <w:proofErr w:type="gramEnd"/>
    </w:p>
    <w:p w:rsidR="00BA44F0" w:rsidRPr="00FD3BEF" w:rsidRDefault="00BA44F0" w:rsidP="00BA44F0">
      <w:pPr>
        <w:pStyle w:val="Style3"/>
        <w:widowControl/>
        <w:spacing w:before="158" w:line="360" w:lineRule="auto"/>
        <w:ind w:firstLine="0"/>
        <w:jc w:val="lowKashida"/>
        <w:rPr>
          <w:rStyle w:val="FontStyle31"/>
          <w:rFonts w:ascii="Times New Roman" w:hAnsi="Times New Roman"/>
          <w:b/>
          <w:bCs/>
          <w:sz w:val="28"/>
          <w:szCs w:val="28"/>
        </w:rPr>
      </w:pPr>
      <w:r w:rsidRPr="00FD3BEF">
        <w:rPr>
          <w:rStyle w:val="FontStyle31"/>
          <w:rFonts w:ascii="Times New Roman" w:hAnsi="Times New Roman"/>
          <w:b/>
          <w:bCs/>
          <w:sz w:val="28"/>
          <w:szCs w:val="28"/>
        </w:rPr>
        <w:lastRenderedPageBreak/>
        <w:t>Vitamin-E:</w:t>
      </w:r>
      <w:r w:rsidRPr="00FD3BEF">
        <w:rPr>
          <w:rStyle w:val="FontStyle31"/>
          <w:rFonts w:ascii="Times New Roman" w:hAnsi="Times New Roman"/>
          <w:sz w:val="28"/>
          <w:szCs w:val="28"/>
        </w:rPr>
        <w:t xml:space="preserve"> (Tocopherol)</w:t>
      </w:r>
    </w:p>
    <w:p w:rsidR="00BA44F0" w:rsidRPr="00FD3BEF" w:rsidRDefault="00BA44F0" w:rsidP="00BA44F0">
      <w:pPr>
        <w:pStyle w:val="Style18"/>
        <w:widowControl/>
        <w:tabs>
          <w:tab w:val="left" w:pos="461"/>
        </w:tabs>
        <w:spacing w:before="43" w:line="360" w:lineRule="auto"/>
        <w:jc w:val="lowKashida"/>
        <w:rPr>
          <w:rStyle w:val="FontStyle31"/>
          <w:rFonts w:ascii="Times New Roman" w:hAnsi="Times New Roman"/>
          <w:sz w:val="28"/>
          <w:szCs w:val="28"/>
        </w:rPr>
      </w:pPr>
      <w:r w:rsidRPr="00FD3BEF">
        <w:rPr>
          <w:rStyle w:val="FontStyle31"/>
          <w:rFonts w:ascii="Times New Roman" w:hAnsi="Times New Roman"/>
          <w:sz w:val="28"/>
          <w:szCs w:val="28"/>
        </w:rPr>
        <w:t>Vit E is a group name which includes saturated (α</w:t>
      </w:r>
      <w:proofErr w:type="gramStart"/>
      <w:r w:rsidRPr="00FD3BEF">
        <w:rPr>
          <w:rStyle w:val="FontStyle31"/>
          <w:rFonts w:ascii="Times New Roman" w:hAnsi="Times New Roman"/>
          <w:sz w:val="28"/>
          <w:szCs w:val="28"/>
        </w:rPr>
        <w:t>,β</w:t>
      </w:r>
      <w:proofErr w:type="gramEnd"/>
      <w:r w:rsidRPr="00FD3BEF">
        <w:rPr>
          <w:rStyle w:val="FontStyle31"/>
          <w:rFonts w:ascii="Times New Roman" w:hAnsi="Times New Roman"/>
          <w:sz w:val="28"/>
          <w:szCs w:val="28"/>
        </w:rPr>
        <w:t xml:space="preserve">, Υand Ď tocopherols) and unsaturated ( a, b, g and d tocotreinols).It a biological antioxidant by protection of cells against oxidative damage caused by free radicals. Selenium and Vit E are </w:t>
      </w:r>
      <w:proofErr w:type="gramStart"/>
      <w:r w:rsidRPr="00FD3BEF">
        <w:rPr>
          <w:rStyle w:val="FontStyle31"/>
          <w:rFonts w:ascii="Times New Roman" w:hAnsi="Times New Roman"/>
          <w:sz w:val="28"/>
          <w:szCs w:val="28"/>
        </w:rPr>
        <w:t>interre</w:t>
      </w:r>
      <w:r w:rsidRPr="00FD3BEF">
        <w:rPr>
          <w:rStyle w:val="FontStyle31"/>
          <w:rFonts w:ascii="Times New Roman" w:hAnsi="Times New Roman"/>
          <w:sz w:val="28"/>
          <w:szCs w:val="28"/>
        </w:rPr>
        <w:softHyphen/>
        <w:t>lated .</w:t>
      </w:r>
      <w:proofErr w:type="gramEnd"/>
      <w:r w:rsidRPr="00FD3BEF">
        <w:rPr>
          <w:rStyle w:val="FontStyle31"/>
          <w:rFonts w:ascii="Times New Roman" w:hAnsi="Times New Roman"/>
          <w:sz w:val="28"/>
          <w:szCs w:val="28"/>
        </w:rPr>
        <w:t xml:space="preserve">  </w:t>
      </w:r>
    </w:p>
    <w:p w:rsidR="00BA44F0" w:rsidRPr="00FD3BEF" w:rsidRDefault="00BA44F0" w:rsidP="00BA44F0">
      <w:pPr>
        <w:pStyle w:val="Style3"/>
        <w:widowControl/>
        <w:spacing w:before="130" w:line="360" w:lineRule="auto"/>
        <w:ind w:firstLine="0"/>
        <w:jc w:val="lowKashida"/>
        <w:rPr>
          <w:rStyle w:val="FontStyle31"/>
          <w:rFonts w:ascii="Times New Roman" w:hAnsi="Times New Roman"/>
          <w:b/>
          <w:bCs/>
          <w:sz w:val="28"/>
          <w:szCs w:val="28"/>
        </w:rPr>
      </w:pPr>
      <w:r w:rsidRPr="00FD3BEF">
        <w:rPr>
          <w:rStyle w:val="FontStyle31"/>
          <w:rFonts w:ascii="Times New Roman" w:hAnsi="Times New Roman"/>
          <w:b/>
          <w:bCs/>
          <w:sz w:val="28"/>
          <w:szCs w:val="28"/>
        </w:rPr>
        <w:t xml:space="preserve">Metabolism: </w:t>
      </w:r>
      <w:r w:rsidRPr="00FD3BEF">
        <w:rPr>
          <w:rStyle w:val="FontStyle31"/>
          <w:rFonts w:ascii="Times New Roman" w:hAnsi="Times New Roman"/>
          <w:sz w:val="28"/>
          <w:szCs w:val="28"/>
        </w:rPr>
        <w:t xml:space="preserve">After absorption from the wall of the gastrointestinal tract the vitamin is mainly stored in the liver, </w:t>
      </w:r>
      <w:proofErr w:type="gramStart"/>
      <w:r w:rsidRPr="00FD3BEF">
        <w:rPr>
          <w:rStyle w:val="FontStyle31"/>
          <w:rFonts w:ascii="Times New Roman" w:hAnsi="Times New Roman"/>
          <w:sz w:val="28"/>
          <w:szCs w:val="28"/>
        </w:rPr>
        <w:t>heart ,skeletal</w:t>
      </w:r>
      <w:proofErr w:type="gramEnd"/>
      <w:r w:rsidRPr="00FD3BEF">
        <w:rPr>
          <w:rStyle w:val="FontStyle31"/>
          <w:rFonts w:ascii="Times New Roman" w:hAnsi="Times New Roman"/>
          <w:sz w:val="28"/>
          <w:szCs w:val="28"/>
        </w:rPr>
        <w:t xml:space="preserve"> muscle and adrenal gland.</w:t>
      </w:r>
      <w:r>
        <w:rPr>
          <w:rStyle w:val="FontStyle31"/>
          <w:rFonts w:ascii="Times New Roman" w:hAnsi="Times New Roman"/>
          <w:sz w:val="28"/>
          <w:szCs w:val="28"/>
        </w:rPr>
        <w:t xml:space="preserve"> </w:t>
      </w:r>
      <w:r w:rsidRPr="00FD3BEF">
        <w:rPr>
          <w:rStyle w:val="FontStyle31"/>
          <w:rFonts w:ascii="Times New Roman" w:hAnsi="Times New Roman"/>
          <w:sz w:val="28"/>
          <w:szCs w:val="28"/>
        </w:rPr>
        <w:t xml:space="preserve">The vitamin can pass through the placenta and mother's milk to its off </w:t>
      </w:r>
      <w:proofErr w:type="gramStart"/>
      <w:r w:rsidRPr="00FD3BEF">
        <w:rPr>
          <w:rStyle w:val="FontStyle31"/>
          <w:rFonts w:ascii="Times New Roman" w:hAnsi="Times New Roman"/>
          <w:sz w:val="28"/>
          <w:szCs w:val="28"/>
        </w:rPr>
        <w:t>springs .</w:t>
      </w:r>
      <w:proofErr w:type="gramEnd"/>
    </w:p>
    <w:p w:rsidR="00BA44F0" w:rsidRPr="00FD3BEF" w:rsidRDefault="00BA44F0" w:rsidP="00BA44F0">
      <w:pPr>
        <w:pStyle w:val="Style21"/>
        <w:widowControl/>
        <w:spacing w:before="173" w:line="360" w:lineRule="auto"/>
        <w:ind w:firstLine="0"/>
        <w:jc w:val="lowKashida"/>
        <w:rPr>
          <w:rStyle w:val="FontStyle31"/>
          <w:rFonts w:ascii="Times New Roman" w:hAnsi="Times New Roman"/>
          <w:b/>
          <w:bCs/>
          <w:sz w:val="28"/>
          <w:szCs w:val="28"/>
        </w:rPr>
      </w:pPr>
      <w:r w:rsidRPr="00FD3BEF">
        <w:rPr>
          <w:rStyle w:val="FontStyle31"/>
          <w:rFonts w:ascii="Times New Roman" w:hAnsi="Times New Roman"/>
          <w:b/>
          <w:bCs/>
          <w:sz w:val="28"/>
          <w:szCs w:val="28"/>
        </w:rPr>
        <w:t>Functions:</w:t>
      </w:r>
    </w:p>
    <w:p w:rsidR="00BA44F0" w:rsidRPr="00FD3BEF" w:rsidRDefault="00BA44F0" w:rsidP="00BA44F0">
      <w:pPr>
        <w:pStyle w:val="Style17"/>
        <w:widowControl/>
        <w:numPr>
          <w:ilvl w:val="0"/>
          <w:numId w:val="1"/>
        </w:numPr>
        <w:tabs>
          <w:tab w:val="left" w:pos="446"/>
        </w:tabs>
        <w:spacing w:before="14" w:line="360" w:lineRule="auto"/>
        <w:ind w:left="446"/>
        <w:jc w:val="lowKashida"/>
        <w:rPr>
          <w:rStyle w:val="FontStyle31"/>
          <w:rFonts w:ascii="Times New Roman" w:hAnsi="Times New Roman"/>
          <w:sz w:val="28"/>
          <w:szCs w:val="28"/>
        </w:rPr>
      </w:pPr>
      <w:r w:rsidRPr="00FD3BEF">
        <w:rPr>
          <w:rStyle w:val="FontStyle31"/>
          <w:rFonts w:ascii="Times New Roman" w:hAnsi="Times New Roman"/>
          <w:sz w:val="28"/>
          <w:szCs w:val="28"/>
        </w:rPr>
        <w:t>Vit E acts as an antioxidant with Glutathione enzyme at cellular level and prevent oxidation of unsaturated fatty acids in cell wall</w:t>
      </w:r>
      <w:r>
        <w:rPr>
          <w:rStyle w:val="FontStyle31"/>
          <w:rFonts w:ascii="Times New Roman" w:hAnsi="Times New Roman"/>
          <w:sz w:val="28"/>
          <w:szCs w:val="28"/>
        </w:rPr>
        <w:t xml:space="preserve"> and give Free </w:t>
      </w:r>
      <w:proofErr w:type="gramStart"/>
      <w:r>
        <w:rPr>
          <w:rStyle w:val="FontStyle31"/>
          <w:rFonts w:ascii="Times New Roman" w:hAnsi="Times New Roman"/>
          <w:sz w:val="28"/>
          <w:szCs w:val="28"/>
        </w:rPr>
        <w:t>radicals</w:t>
      </w:r>
      <w:r w:rsidRPr="00FD3BEF">
        <w:rPr>
          <w:rStyle w:val="FontStyle31"/>
          <w:rFonts w:ascii="Times New Roman" w:hAnsi="Times New Roman"/>
          <w:sz w:val="28"/>
          <w:szCs w:val="28"/>
        </w:rPr>
        <w:t xml:space="preserve"> .</w:t>
      </w:r>
      <w:proofErr w:type="gramEnd"/>
    </w:p>
    <w:p w:rsidR="00BA44F0" w:rsidRPr="00FD3BEF" w:rsidRDefault="00BA44F0" w:rsidP="00BA44F0">
      <w:pPr>
        <w:pStyle w:val="Style17"/>
        <w:widowControl/>
        <w:numPr>
          <w:ilvl w:val="0"/>
          <w:numId w:val="1"/>
        </w:numPr>
        <w:tabs>
          <w:tab w:val="left" w:pos="446"/>
        </w:tabs>
        <w:spacing w:before="58" w:line="360" w:lineRule="auto"/>
        <w:ind w:left="446"/>
        <w:jc w:val="lowKashida"/>
        <w:rPr>
          <w:rStyle w:val="FontStyle31"/>
          <w:rFonts w:ascii="Times New Roman" w:hAnsi="Times New Roman"/>
          <w:sz w:val="28"/>
          <w:szCs w:val="28"/>
        </w:rPr>
      </w:pPr>
      <w:r w:rsidRPr="00FD3BEF">
        <w:rPr>
          <w:rStyle w:val="FontStyle31"/>
          <w:rFonts w:ascii="Times New Roman" w:hAnsi="Times New Roman"/>
          <w:sz w:val="28"/>
          <w:szCs w:val="28"/>
        </w:rPr>
        <w:t xml:space="preserve">It participates in normal tissue </w:t>
      </w:r>
      <w:proofErr w:type="gramStart"/>
      <w:r w:rsidRPr="00FD3BEF">
        <w:rPr>
          <w:rStyle w:val="FontStyle31"/>
          <w:rFonts w:ascii="Times New Roman" w:hAnsi="Times New Roman"/>
          <w:sz w:val="28"/>
          <w:szCs w:val="28"/>
        </w:rPr>
        <w:t>respiration ,</w:t>
      </w:r>
      <w:proofErr w:type="gramEnd"/>
      <w:r w:rsidRPr="00FD3BEF">
        <w:rPr>
          <w:rStyle w:val="FontStyle31"/>
          <w:rFonts w:ascii="Times New Roman" w:hAnsi="Times New Roman"/>
          <w:sz w:val="28"/>
          <w:szCs w:val="28"/>
        </w:rPr>
        <w:t xml:space="preserve"> phosphorylation of creatine phosphate </w:t>
      </w:r>
      <w:r>
        <w:rPr>
          <w:rStyle w:val="FontStyle31"/>
          <w:rFonts w:ascii="Times New Roman" w:hAnsi="Times New Roman"/>
          <w:sz w:val="28"/>
          <w:szCs w:val="28"/>
        </w:rPr>
        <w:t>(</w:t>
      </w:r>
      <w:r w:rsidRPr="00FD3BEF">
        <w:rPr>
          <w:rStyle w:val="FontStyle31"/>
          <w:rFonts w:ascii="Times New Roman" w:hAnsi="Times New Roman"/>
          <w:sz w:val="28"/>
          <w:szCs w:val="28"/>
        </w:rPr>
        <w:t>ATP</w:t>
      </w:r>
      <w:r>
        <w:rPr>
          <w:rStyle w:val="FontStyle31"/>
          <w:rFonts w:ascii="Times New Roman" w:hAnsi="Times New Roman"/>
          <w:sz w:val="28"/>
          <w:szCs w:val="28"/>
        </w:rPr>
        <w:t>)</w:t>
      </w:r>
      <w:r w:rsidRPr="00FD3BEF">
        <w:rPr>
          <w:rStyle w:val="FontStyle31"/>
          <w:rFonts w:ascii="Times New Roman" w:hAnsi="Times New Roman"/>
          <w:sz w:val="28"/>
          <w:szCs w:val="28"/>
        </w:rPr>
        <w:t xml:space="preserve"> and metabolism of nucleic acid  .</w:t>
      </w:r>
    </w:p>
    <w:p w:rsidR="00BA44F0" w:rsidRDefault="00BA44F0" w:rsidP="00BA44F0">
      <w:pPr>
        <w:pStyle w:val="Style2"/>
        <w:widowControl/>
        <w:numPr>
          <w:ilvl w:val="0"/>
          <w:numId w:val="1"/>
        </w:numPr>
        <w:tabs>
          <w:tab w:val="left" w:pos="446"/>
        </w:tabs>
        <w:spacing w:line="360" w:lineRule="auto"/>
        <w:ind w:left="446"/>
        <w:jc w:val="lowKashida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It stimulates the formation of prostaglandin E and inhibit platelet aggregation in blood </w:t>
      </w:r>
      <w:proofErr w:type="gramStart"/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ves</w:t>
      </w:r>
      <w:r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s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els .</w:t>
      </w:r>
      <w:proofErr w:type="gramEnd"/>
    </w:p>
    <w:p w:rsidR="00BA44F0" w:rsidRPr="00FD3BEF" w:rsidRDefault="00BA44F0" w:rsidP="00BA44F0">
      <w:pPr>
        <w:pStyle w:val="Style2"/>
        <w:widowControl/>
        <w:tabs>
          <w:tab w:val="left" w:pos="446"/>
        </w:tabs>
        <w:spacing w:before="58" w:line="360" w:lineRule="auto"/>
        <w:ind w:firstLine="0"/>
        <w:jc w:val="lowKashida"/>
        <w:rPr>
          <w:rStyle w:val="FontStyle14"/>
          <w:rFonts w:ascii="Times New Roman" w:hAnsi="Times New Roman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i w:val="0"/>
          <w:iCs w:val="0"/>
          <w:sz w:val="28"/>
          <w:szCs w:val="28"/>
        </w:rPr>
        <w:t>Interrelation of vit E and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proofErr w:type="gramStart"/>
      <w:r w:rsidRPr="00FD3BEF">
        <w:rPr>
          <w:rStyle w:val="FontStyle14"/>
          <w:rFonts w:ascii="Times New Roman" w:hAnsi="Times New Roman"/>
          <w:i w:val="0"/>
          <w:iCs w:val="0"/>
          <w:sz w:val="28"/>
          <w:szCs w:val="28"/>
        </w:rPr>
        <w:t>selenium  with</w:t>
      </w:r>
      <w:proofErr w:type="gramEnd"/>
      <w:r w:rsidRPr="00FD3BEF">
        <w:rPr>
          <w:rStyle w:val="FontStyle14"/>
          <w:rFonts w:ascii="Times New Roman" w:hAnsi="Times New Roman"/>
          <w:i w:val="0"/>
          <w:iCs w:val="0"/>
          <w:sz w:val="28"/>
          <w:szCs w:val="28"/>
        </w:rPr>
        <w:t xml:space="preserve"> toxic elements :-</w:t>
      </w:r>
    </w:p>
    <w:p w:rsidR="00BA44F0" w:rsidRPr="00FD3BEF" w:rsidRDefault="00BA44F0" w:rsidP="00BA44F0">
      <w:pPr>
        <w:pStyle w:val="Style2"/>
        <w:widowControl/>
        <w:tabs>
          <w:tab w:val="left" w:pos="446"/>
        </w:tabs>
        <w:spacing w:before="14" w:line="360" w:lineRule="auto"/>
        <w:ind w:left="446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bookmarkStart w:id="0" w:name="OLE_LINK4"/>
      <w:bookmarkStart w:id="1" w:name="OLE_LINK5"/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(i)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ab/>
        <w:t>Cadmium and Mercury- Selenium is highly effective in altering toxicities, vit. E has little influence.</w:t>
      </w:r>
    </w:p>
    <w:p w:rsidR="00BA44F0" w:rsidRPr="00FD3BEF" w:rsidRDefault="00BA44F0" w:rsidP="00BA44F0">
      <w:pPr>
        <w:pStyle w:val="Style2"/>
        <w:widowControl/>
        <w:tabs>
          <w:tab w:val="left" w:pos="446"/>
        </w:tabs>
        <w:spacing w:before="29" w:line="360" w:lineRule="auto"/>
        <w:ind w:left="446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(ii)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ab/>
        <w:t>Silver and Arsenic- Vit.E is highly effective and selenium</w:t>
      </w:r>
      <w:r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only 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at higher doses.</w:t>
      </w:r>
    </w:p>
    <w:p w:rsidR="00BA44F0" w:rsidRPr="00FD3BEF" w:rsidRDefault="00BA44F0" w:rsidP="00BA44F0">
      <w:pPr>
        <w:pStyle w:val="Style2"/>
        <w:widowControl/>
        <w:numPr>
          <w:ilvl w:val="0"/>
          <w:numId w:val="2"/>
        </w:numPr>
        <w:tabs>
          <w:tab w:val="clear" w:pos="1440"/>
          <w:tab w:val="num" w:pos="360"/>
          <w:tab w:val="left" w:pos="446"/>
        </w:tabs>
        <w:spacing w:before="29" w:line="360" w:lineRule="auto"/>
        <w:ind w:hanging="1440"/>
        <w:jc w:val="lowKashida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Lead- Vit. E is highly effective in altering </w:t>
      </w:r>
      <w:proofErr w:type="gramStart"/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toxicity .</w:t>
      </w:r>
      <w:proofErr w:type="gramEnd"/>
    </w:p>
    <w:bookmarkEnd w:id="0"/>
    <w:bookmarkEnd w:id="1"/>
    <w:p w:rsidR="00BA44F0" w:rsidRPr="00FD3BEF" w:rsidRDefault="00BA44F0" w:rsidP="00BA44F0">
      <w:pPr>
        <w:pStyle w:val="Style4"/>
        <w:widowControl/>
        <w:spacing w:before="115" w:line="360" w:lineRule="auto"/>
        <w:ind w:firstLine="0"/>
        <w:jc w:val="lowKashida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i w:val="0"/>
          <w:iCs w:val="0"/>
          <w:sz w:val="28"/>
          <w:szCs w:val="28"/>
        </w:rPr>
        <w:t>Requirements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: Vit E- requirement of normal animals and humans is approximately 30 ppm of diet. </w:t>
      </w:r>
    </w:p>
    <w:p w:rsidR="00BA44F0" w:rsidRDefault="00BA44F0" w:rsidP="00BA44F0">
      <w:pPr>
        <w:pStyle w:val="Style4"/>
        <w:widowControl/>
        <w:spacing w:before="101" w:line="360" w:lineRule="auto"/>
        <w:ind w:firstLine="0"/>
        <w:jc w:val="lowKashida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i w:val="0"/>
          <w:iCs w:val="0"/>
          <w:sz w:val="28"/>
          <w:szCs w:val="28"/>
        </w:rPr>
        <w:t>Sources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: Vitamin E is widely distributed in foods. Green </w:t>
      </w:r>
      <w:proofErr w:type="gramStart"/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fodder ,</w:t>
      </w:r>
      <w:proofErr w:type="gramEnd"/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Cereal grains .</w:t>
      </w:r>
    </w:p>
    <w:p w:rsidR="00BA44F0" w:rsidRPr="00FD3BEF" w:rsidRDefault="00BA44F0" w:rsidP="00BA44F0">
      <w:pPr>
        <w:spacing w:after="130" w:line="1" w:lineRule="exact"/>
        <w:jc w:val="lowKashida"/>
        <w:rPr>
          <w:rFonts w:hint="cs"/>
          <w:sz w:val="28"/>
          <w:szCs w:val="28"/>
          <w:lang w:bidi="ar-IQ"/>
        </w:rPr>
      </w:pPr>
    </w:p>
    <w:p w:rsidR="00BA44F0" w:rsidRPr="00FD3BEF" w:rsidRDefault="00BA44F0" w:rsidP="00BA44F0">
      <w:pPr>
        <w:pStyle w:val="Style4"/>
        <w:widowControl/>
        <w:spacing w:before="115" w:line="360" w:lineRule="auto"/>
        <w:ind w:firstLine="0"/>
        <w:jc w:val="lowKashida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i w:val="0"/>
          <w:iCs w:val="0"/>
          <w:sz w:val="28"/>
          <w:szCs w:val="28"/>
        </w:rPr>
        <w:t>Deficiency symptoms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:</w:t>
      </w:r>
    </w:p>
    <w:p w:rsidR="00BA44F0" w:rsidRPr="00FD3BEF" w:rsidRDefault="00BA44F0" w:rsidP="00BA44F0">
      <w:pPr>
        <w:pStyle w:val="Style4"/>
        <w:widowControl/>
        <w:numPr>
          <w:ilvl w:val="0"/>
          <w:numId w:val="5"/>
        </w:numPr>
        <w:spacing w:before="115" w:line="360" w:lineRule="auto"/>
        <w:jc w:val="lowKashida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lastRenderedPageBreak/>
        <w:t xml:space="preserve">Muscular myopathy (White muscle disease)  which is manifested by difficulty in standing, trembling , staggering gait and an able to rise head and neck </w:t>
      </w:r>
    </w:p>
    <w:p w:rsidR="00BA44F0" w:rsidRPr="00FD3BEF" w:rsidRDefault="00BA44F0" w:rsidP="00BA44F0">
      <w:pPr>
        <w:pStyle w:val="Style4"/>
        <w:widowControl/>
        <w:spacing w:before="101" w:line="360" w:lineRule="auto"/>
        <w:ind w:firstLine="0"/>
        <w:jc w:val="lowKashida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i w:val="0"/>
          <w:iCs w:val="0"/>
          <w:sz w:val="28"/>
          <w:szCs w:val="28"/>
        </w:rPr>
        <w:t xml:space="preserve">In </w:t>
      </w:r>
      <w:proofErr w:type="gramStart"/>
      <w:r w:rsidRPr="00FD3BEF">
        <w:rPr>
          <w:rStyle w:val="FontStyle14"/>
          <w:rFonts w:ascii="Times New Roman" w:hAnsi="Times New Roman"/>
          <w:i w:val="0"/>
          <w:iCs w:val="0"/>
          <w:sz w:val="28"/>
          <w:szCs w:val="28"/>
        </w:rPr>
        <w:t>poultry :</w:t>
      </w:r>
      <w:proofErr w:type="gramEnd"/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</w:p>
    <w:p w:rsidR="00BA44F0" w:rsidRPr="00FD3BEF" w:rsidRDefault="00BA44F0" w:rsidP="00BA44F0">
      <w:pPr>
        <w:pStyle w:val="Style2"/>
        <w:widowControl/>
        <w:tabs>
          <w:tab w:val="left" w:pos="432"/>
        </w:tabs>
        <w:spacing w:line="360" w:lineRule="auto"/>
        <w:ind w:left="432" w:hanging="432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1.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ab/>
        <w:t xml:space="preserve">Exudative </w:t>
      </w:r>
      <w:proofErr w:type="gramStart"/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diathesis</w:t>
      </w:r>
      <w:r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:It</w:t>
      </w:r>
      <w:proofErr w:type="gramEnd"/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is characterised by edema, blackening</w:t>
      </w:r>
      <w:r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of affected part .</w:t>
      </w:r>
    </w:p>
    <w:p w:rsidR="00BA44F0" w:rsidRPr="00FD3BEF" w:rsidRDefault="00BA44F0" w:rsidP="00BA44F0">
      <w:pPr>
        <w:pStyle w:val="Style2"/>
        <w:widowControl/>
        <w:tabs>
          <w:tab w:val="left" w:pos="547"/>
        </w:tabs>
        <w:spacing w:before="14" w:line="360" w:lineRule="auto"/>
        <w:ind w:left="461" w:hanging="461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2.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ab/>
        <w:t>Nutritional encephalomalacia (Crazy chick disease): It</w:t>
      </w:r>
      <w:r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FD3BEF">
        <w:rPr>
          <w:rStyle w:val="FontStyle16"/>
          <w:rFonts w:ascii="Times New Roman" w:hAnsi="Times New Roman"/>
          <w:b w:val="0"/>
          <w:bCs w:val="0"/>
          <w:sz w:val="28"/>
          <w:szCs w:val="28"/>
        </w:rPr>
        <w:t xml:space="preserve">is 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characterized by ataxia, head retraction and cycling with legs.</w:t>
      </w:r>
    </w:p>
    <w:p w:rsidR="00BA44F0" w:rsidRPr="00FD3BEF" w:rsidRDefault="00BA44F0" w:rsidP="00BA44F0">
      <w:pPr>
        <w:pStyle w:val="Style2"/>
        <w:widowControl/>
        <w:tabs>
          <w:tab w:val="left" w:pos="547"/>
        </w:tabs>
        <w:spacing w:before="86" w:line="360" w:lineRule="auto"/>
        <w:ind w:firstLine="0"/>
        <w:jc w:val="lowKashida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3.</w:t>
      </w:r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ab/>
        <w:t xml:space="preserve">Muscular </w:t>
      </w:r>
      <w:proofErr w:type="gramStart"/>
      <w:r w:rsidRPr="00FD3BEF"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>dystrophy .</w:t>
      </w:r>
      <w:proofErr w:type="gramEnd"/>
    </w:p>
    <w:p w:rsidR="009E1D26" w:rsidRDefault="009E1D26">
      <w:bookmarkStart w:id="2" w:name="_GoBack"/>
      <w:bookmarkEnd w:id="2"/>
    </w:p>
    <w:sectPr w:rsidR="009E1D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83C2D"/>
    <w:multiLevelType w:val="singleLevel"/>
    <w:tmpl w:val="AFAE2CF6"/>
    <w:lvl w:ilvl="0">
      <w:start w:val="1"/>
      <w:numFmt w:val="decimal"/>
      <w:lvlText w:val="%1."/>
      <w:legacy w:legacy="1" w:legacySpace="0" w:legacyIndent="446"/>
      <w:lvlJc w:val="left"/>
      <w:rPr>
        <w:rFonts w:ascii="Book Antiqua" w:hAnsi="Book Antiqua" w:hint="default"/>
      </w:rPr>
    </w:lvl>
  </w:abstractNum>
  <w:abstractNum w:abstractNumId="1">
    <w:nsid w:val="2C1261DB"/>
    <w:multiLevelType w:val="hybridMultilevel"/>
    <w:tmpl w:val="9CCE39BA"/>
    <w:lvl w:ilvl="0" w:tplc="AFAE2CF6">
      <w:start w:val="1"/>
      <w:numFmt w:val="decimal"/>
      <w:lvlText w:val="%1."/>
      <w:legacy w:legacy="1" w:legacySpace="0" w:legacyIndent="446"/>
      <w:lvlJc w:val="left"/>
      <w:rPr>
        <w:rFonts w:ascii="Book Antiqua" w:hAnsi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2">
    <w:nsid w:val="38500F1F"/>
    <w:multiLevelType w:val="hybridMultilevel"/>
    <w:tmpl w:val="931C0202"/>
    <w:lvl w:ilvl="0" w:tplc="0409000F">
      <w:start w:val="1"/>
      <w:numFmt w:val="decimal"/>
      <w:lvlText w:val="%1."/>
      <w:lvlJc w:val="left"/>
      <w:pPr>
        <w:ind w:left="1229" w:hanging="360"/>
      </w:pPr>
    </w:lvl>
    <w:lvl w:ilvl="1" w:tplc="04090019" w:tentative="1">
      <w:start w:val="1"/>
      <w:numFmt w:val="lowerLetter"/>
      <w:lvlText w:val="%2."/>
      <w:lvlJc w:val="left"/>
      <w:pPr>
        <w:ind w:left="1949" w:hanging="360"/>
      </w:pPr>
    </w:lvl>
    <w:lvl w:ilvl="2" w:tplc="0409001B" w:tentative="1">
      <w:start w:val="1"/>
      <w:numFmt w:val="lowerRoman"/>
      <w:lvlText w:val="%3."/>
      <w:lvlJc w:val="right"/>
      <w:pPr>
        <w:ind w:left="2669" w:hanging="180"/>
      </w:pPr>
    </w:lvl>
    <w:lvl w:ilvl="3" w:tplc="0409000F" w:tentative="1">
      <w:start w:val="1"/>
      <w:numFmt w:val="decimal"/>
      <w:lvlText w:val="%4."/>
      <w:lvlJc w:val="left"/>
      <w:pPr>
        <w:ind w:left="3389" w:hanging="360"/>
      </w:pPr>
    </w:lvl>
    <w:lvl w:ilvl="4" w:tplc="04090019" w:tentative="1">
      <w:start w:val="1"/>
      <w:numFmt w:val="lowerLetter"/>
      <w:lvlText w:val="%5."/>
      <w:lvlJc w:val="left"/>
      <w:pPr>
        <w:ind w:left="4109" w:hanging="360"/>
      </w:pPr>
    </w:lvl>
    <w:lvl w:ilvl="5" w:tplc="0409001B" w:tentative="1">
      <w:start w:val="1"/>
      <w:numFmt w:val="lowerRoman"/>
      <w:lvlText w:val="%6."/>
      <w:lvlJc w:val="right"/>
      <w:pPr>
        <w:ind w:left="4829" w:hanging="180"/>
      </w:pPr>
    </w:lvl>
    <w:lvl w:ilvl="6" w:tplc="0409000F" w:tentative="1">
      <w:start w:val="1"/>
      <w:numFmt w:val="decimal"/>
      <w:lvlText w:val="%7."/>
      <w:lvlJc w:val="left"/>
      <w:pPr>
        <w:ind w:left="5549" w:hanging="360"/>
      </w:pPr>
    </w:lvl>
    <w:lvl w:ilvl="7" w:tplc="04090019" w:tentative="1">
      <w:start w:val="1"/>
      <w:numFmt w:val="lowerLetter"/>
      <w:lvlText w:val="%8."/>
      <w:lvlJc w:val="left"/>
      <w:pPr>
        <w:ind w:left="6269" w:hanging="360"/>
      </w:pPr>
    </w:lvl>
    <w:lvl w:ilvl="8" w:tplc="0409001B" w:tentative="1">
      <w:start w:val="1"/>
      <w:numFmt w:val="lowerRoman"/>
      <w:lvlText w:val="%9."/>
      <w:lvlJc w:val="right"/>
      <w:pPr>
        <w:ind w:left="6989" w:hanging="180"/>
      </w:pPr>
    </w:lvl>
  </w:abstractNum>
  <w:abstractNum w:abstractNumId="3">
    <w:nsid w:val="57E66B25"/>
    <w:multiLevelType w:val="hybridMultilevel"/>
    <w:tmpl w:val="A116779E"/>
    <w:lvl w:ilvl="0" w:tplc="E74E609C">
      <w:start w:val="3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A10AF4"/>
    <w:multiLevelType w:val="hybridMultilevel"/>
    <w:tmpl w:val="E2C2F010"/>
    <w:lvl w:ilvl="0" w:tplc="04090001">
      <w:start w:val="1"/>
      <w:numFmt w:val="bullet"/>
      <w:lvlText w:val="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01"/>
        </w:tabs>
        <w:ind w:left="19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21"/>
        </w:tabs>
        <w:ind w:left="2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41"/>
        </w:tabs>
        <w:ind w:left="3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61"/>
        </w:tabs>
        <w:ind w:left="4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81"/>
        </w:tabs>
        <w:ind w:left="4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01"/>
        </w:tabs>
        <w:ind w:left="5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21"/>
        </w:tabs>
        <w:ind w:left="6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41"/>
        </w:tabs>
        <w:ind w:left="69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E01"/>
    <w:rsid w:val="00747E01"/>
    <w:rsid w:val="009E1D26"/>
    <w:rsid w:val="00BA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4F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BA44F0"/>
    <w:pPr>
      <w:widowControl w:val="0"/>
      <w:autoSpaceDE w:val="0"/>
      <w:autoSpaceDN w:val="0"/>
      <w:bidi w:val="0"/>
      <w:adjustRightInd w:val="0"/>
      <w:spacing w:line="259" w:lineRule="exact"/>
      <w:ind w:hanging="446"/>
    </w:pPr>
    <w:rPr>
      <w:rFonts w:ascii="Book Antiqua" w:hAnsi="Book Antiqua"/>
    </w:rPr>
  </w:style>
  <w:style w:type="paragraph" w:customStyle="1" w:styleId="Style7">
    <w:name w:val="Style7"/>
    <w:basedOn w:val="Normal"/>
    <w:rsid w:val="00BA44F0"/>
    <w:pPr>
      <w:widowControl w:val="0"/>
      <w:autoSpaceDE w:val="0"/>
      <w:autoSpaceDN w:val="0"/>
      <w:bidi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paragraph" w:customStyle="1" w:styleId="Style3">
    <w:name w:val="Style3"/>
    <w:basedOn w:val="Normal"/>
    <w:rsid w:val="00BA44F0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character" w:customStyle="1" w:styleId="FontStyle12">
    <w:name w:val="Font Style12"/>
    <w:rsid w:val="00BA44F0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4">
    <w:name w:val="Font Style14"/>
    <w:rsid w:val="00BA44F0"/>
    <w:rPr>
      <w:rFonts w:ascii="Franklin Gothic Book" w:hAnsi="Franklin Gothic Book" w:cs="Franklin Gothic Book"/>
      <w:b/>
      <w:bCs/>
      <w:i/>
      <w:iCs/>
      <w:sz w:val="18"/>
      <w:szCs w:val="18"/>
      <w:lang w:bidi="ar-SA"/>
    </w:rPr>
  </w:style>
  <w:style w:type="paragraph" w:customStyle="1" w:styleId="Style4">
    <w:name w:val="Style4"/>
    <w:basedOn w:val="Normal"/>
    <w:rsid w:val="00BA44F0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character" w:customStyle="1" w:styleId="FontStyle15">
    <w:name w:val="Font Style15"/>
    <w:rsid w:val="00BA44F0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6">
    <w:name w:val="Font Style16"/>
    <w:rsid w:val="00BA44F0"/>
    <w:rPr>
      <w:rFonts w:ascii="Lucida Sans Unicode" w:hAnsi="Lucida Sans Unicode" w:cs="Lucida Sans Unicode"/>
      <w:b/>
      <w:bCs/>
      <w:smallCaps/>
      <w:sz w:val="16"/>
      <w:szCs w:val="16"/>
      <w:lang w:bidi="ar-SA"/>
    </w:rPr>
  </w:style>
  <w:style w:type="paragraph" w:customStyle="1" w:styleId="Style18">
    <w:name w:val="Style18"/>
    <w:basedOn w:val="Normal"/>
    <w:rsid w:val="00BA44F0"/>
    <w:pPr>
      <w:widowControl w:val="0"/>
      <w:autoSpaceDE w:val="0"/>
      <w:autoSpaceDN w:val="0"/>
      <w:bidi w:val="0"/>
      <w:adjustRightInd w:val="0"/>
    </w:pPr>
    <w:rPr>
      <w:rFonts w:ascii="Book Antiqua" w:hAnsi="Book Antiqua"/>
    </w:rPr>
  </w:style>
  <w:style w:type="paragraph" w:customStyle="1" w:styleId="Style21">
    <w:name w:val="Style21"/>
    <w:basedOn w:val="Normal"/>
    <w:rsid w:val="00BA44F0"/>
    <w:pPr>
      <w:widowControl w:val="0"/>
      <w:autoSpaceDE w:val="0"/>
      <w:autoSpaceDN w:val="0"/>
      <w:bidi w:val="0"/>
      <w:adjustRightInd w:val="0"/>
      <w:spacing w:line="245" w:lineRule="exact"/>
      <w:ind w:hanging="418"/>
    </w:pPr>
    <w:rPr>
      <w:rFonts w:ascii="Book Antiqua" w:hAnsi="Book Antiqua"/>
    </w:rPr>
  </w:style>
  <w:style w:type="character" w:customStyle="1" w:styleId="FontStyle31">
    <w:name w:val="Font Style31"/>
    <w:rsid w:val="00BA44F0"/>
    <w:rPr>
      <w:rFonts w:ascii="Book Antiqua" w:hAnsi="Book Antiqua" w:cs="Book Antiqua"/>
      <w:sz w:val="20"/>
      <w:szCs w:val="20"/>
      <w:lang w:bidi="ar-SA"/>
    </w:rPr>
  </w:style>
  <w:style w:type="paragraph" w:customStyle="1" w:styleId="Style17">
    <w:name w:val="Style17"/>
    <w:basedOn w:val="Normal"/>
    <w:rsid w:val="00BA44F0"/>
    <w:pPr>
      <w:widowControl w:val="0"/>
      <w:autoSpaceDE w:val="0"/>
      <w:autoSpaceDN w:val="0"/>
      <w:bidi w:val="0"/>
      <w:adjustRightInd w:val="0"/>
      <w:spacing w:line="250" w:lineRule="exact"/>
      <w:ind w:hanging="446"/>
      <w:jc w:val="both"/>
    </w:pPr>
    <w:rPr>
      <w:rFonts w:ascii="Book Antiqua" w:hAnsi="Book Antiq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4F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BA44F0"/>
    <w:pPr>
      <w:widowControl w:val="0"/>
      <w:autoSpaceDE w:val="0"/>
      <w:autoSpaceDN w:val="0"/>
      <w:bidi w:val="0"/>
      <w:adjustRightInd w:val="0"/>
      <w:spacing w:line="259" w:lineRule="exact"/>
      <w:ind w:hanging="446"/>
    </w:pPr>
    <w:rPr>
      <w:rFonts w:ascii="Book Antiqua" w:hAnsi="Book Antiqua"/>
    </w:rPr>
  </w:style>
  <w:style w:type="paragraph" w:customStyle="1" w:styleId="Style7">
    <w:name w:val="Style7"/>
    <w:basedOn w:val="Normal"/>
    <w:rsid w:val="00BA44F0"/>
    <w:pPr>
      <w:widowControl w:val="0"/>
      <w:autoSpaceDE w:val="0"/>
      <w:autoSpaceDN w:val="0"/>
      <w:bidi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paragraph" w:customStyle="1" w:styleId="Style3">
    <w:name w:val="Style3"/>
    <w:basedOn w:val="Normal"/>
    <w:rsid w:val="00BA44F0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character" w:customStyle="1" w:styleId="FontStyle12">
    <w:name w:val="Font Style12"/>
    <w:rsid w:val="00BA44F0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4">
    <w:name w:val="Font Style14"/>
    <w:rsid w:val="00BA44F0"/>
    <w:rPr>
      <w:rFonts w:ascii="Franklin Gothic Book" w:hAnsi="Franklin Gothic Book" w:cs="Franklin Gothic Book"/>
      <w:b/>
      <w:bCs/>
      <w:i/>
      <w:iCs/>
      <w:sz w:val="18"/>
      <w:szCs w:val="18"/>
      <w:lang w:bidi="ar-SA"/>
    </w:rPr>
  </w:style>
  <w:style w:type="paragraph" w:customStyle="1" w:styleId="Style4">
    <w:name w:val="Style4"/>
    <w:basedOn w:val="Normal"/>
    <w:rsid w:val="00BA44F0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character" w:customStyle="1" w:styleId="FontStyle15">
    <w:name w:val="Font Style15"/>
    <w:rsid w:val="00BA44F0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6">
    <w:name w:val="Font Style16"/>
    <w:rsid w:val="00BA44F0"/>
    <w:rPr>
      <w:rFonts w:ascii="Lucida Sans Unicode" w:hAnsi="Lucida Sans Unicode" w:cs="Lucida Sans Unicode"/>
      <w:b/>
      <w:bCs/>
      <w:smallCaps/>
      <w:sz w:val="16"/>
      <w:szCs w:val="16"/>
      <w:lang w:bidi="ar-SA"/>
    </w:rPr>
  </w:style>
  <w:style w:type="paragraph" w:customStyle="1" w:styleId="Style18">
    <w:name w:val="Style18"/>
    <w:basedOn w:val="Normal"/>
    <w:rsid w:val="00BA44F0"/>
    <w:pPr>
      <w:widowControl w:val="0"/>
      <w:autoSpaceDE w:val="0"/>
      <w:autoSpaceDN w:val="0"/>
      <w:bidi w:val="0"/>
      <w:adjustRightInd w:val="0"/>
    </w:pPr>
    <w:rPr>
      <w:rFonts w:ascii="Book Antiqua" w:hAnsi="Book Antiqua"/>
    </w:rPr>
  </w:style>
  <w:style w:type="paragraph" w:customStyle="1" w:styleId="Style21">
    <w:name w:val="Style21"/>
    <w:basedOn w:val="Normal"/>
    <w:rsid w:val="00BA44F0"/>
    <w:pPr>
      <w:widowControl w:val="0"/>
      <w:autoSpaceDE w:val="0"/>
      <w:autoSpaceDN w:val="0"/>
      <w:bidi w:val="0"/>
      <w:adjustRightInd w:val="0"/>
      <w:spacing w:line="245" w:lineRule="exact"/>
      <w:ind w:hanging="418"/>
    </w:pPr>
    <w:rPr>
      <w:rFonts w:ascii="Book Antiqua" w:hAnsi="Book Antiqua"/>
    </w:rPr>
  </w:style>
  <w:style w:type="character" w:customStyle="1" w:styleId="FontStyle31">
    <w:name w:val="Font Style31"/>
    <w:rsid w:val="00BA44F0"/>
    <w:rPr>
      <w:rFonts w:ascii="Book Antiqua" w:hAnsi="Book Antiqua" w:cs="Book Antiqua"/>
      <w:sz w:val="20"/>
      <w:szCs w:val="20"/>
      <w:lang w:bidi="ar-SA"/>
    </w:rPr>
  </w:style>
  <w:style w:type="paragraph" w:customStyle="1" w:styleId="Style17">
    <w:name w:val="Style17"/>
    <w:basedOn w:val="Normal"/>
    <w:rsid w:val="00BA44F0"/>
    <w:pPr>
      <w:widowControl w:val="0"/>
      <w:autoSpaceDE w:val="0"/>
      <w:autoSpaceDN w:val="0"/>
      <w:bidi w:val="0"/>
      <w:adjustRightInd w:val="0"/>
      <w:spacing w:line="250" w:lineRule="exact"/>
      <w:ind w:hanging="446"/>
      <w:jc w:val="both"/>
    </w:pPr>
    <w:rPr>
      <w:rFonts w:ascii="Book Antiqua" w:hAnsi="Book Antiq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ali</dc:creator>
  <cp:keywords/>
  <dc:description/>
  <cp:lastModifiedBy>dr ali</cp:lastModifiedBy>
  <cp:revision>2</cp:revision>
  <dcterms:created xsi:type="dcterms:W3CDTF">2016-02-23T20:20:00Z</dcterms:created>
  <dcterms:modified xsi:type="dcterms:W3CDTF">2016-02-23T20:20:00Z</dcterms:modified>
</cp:coreProperties>
</file>