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F06" w:rsidRPr="00094F06" w:rsidRDefault="00094F06" w:rsidP="00094F06">
      <w:pPr>
        <w:spacing w:before="210" w:after="210" w:line="240" w:lineRule="auto"/>
        <w:outlineLvl w:val="3"/>
        <w:rPr>
          <w:rFonts w:asciiTheme="majorBidi" w:eastAsia="Times New Roman" w:hAnsiTheme="majorBidi" w:cstheme="majorBidi"/>
          <w:b/>
          <w:bCs/>
          <w:color w:val="222222"/>
          <w:sz w:val="28"/>
          <w:szCs w:val="28"/>
          <w:rtl/>
        </w:rPr>
      </w:pPr>
      <w:bookmarkStart w:id="0" w:name="_GoBack"/>
      <w:bookmarkEnd w:id="0"/>
      <w:r w:rsidRPr="00094F06">
        <w:rPr>
          <w:rFonts w:asciiTheme="majorBidi" w:eastAsia="Times New Roman" w:hAnsiTheme="majorBidi" w:cstheme="majorBidi"/>
          <w:b/>
          <w:bCs/>
          <w:color w:val="222222"/>
          <w:sz w:val="28"/>
          <w:szCs w:val="28"/>
          <w:rtl/>
        </w:rPr>
        <w:t xml:space="preserve">ماذا </w:t>
      </w:r>
      <w:proofErr w:type="gramStart"/>
      <w:r w:rsidRPr="00094F06">
        <w:rPr>
          <w:rFonts w:asciiTheme="majorBidi" w:eastAsia="Times New Roman" w:hAnsiTheme="majorBidi" w:cstheme="majorBidi"/>
          <w:b/>
          <w:bCs/>
          <w:color w:val="222222"/>
          <w:sz w:val="28"/>
          <w:szCs w:val="28"/>
          <w:rtl/>
        </w:rPr>
        <w:t>عن</w:t>
      </w:r>
      <w:proofErr w:type="gramEnd"/>
      <w:r w:rsidRPr="00094F06">
        <w:rPr>
          <w:rFonts w:asciiTheme="majorBidi" w:eastAsia="Times New Roman" w:hAnsiTheme="majorBidi" w:cstheme="majorBidi"/>
          <w:b/>
          <w:bCs/>
          <w:color w:val="222222"/>
          <w:sz w:val="28"/>
          <w:szCs w:val="28"/>
          <w:rtl/>
        </w:rPr>
        <w:t xml:space="preserve"> مضادات التأكسد؟</w:t>
      </w:r>
    </w:p>
    <w:p w:rsidR="00094F06" w:rsidRPr="00094F06" w:rsidRDefault="00094F06" w:rsidP="00094F06">
      <w:pPr>
        <w:spacing w:after="255" w:line="240" w:lineRule="auto"/>
        <w:jc w:val="both"/>
        <w:rPr>
          <w:rFonts w:asciiTheme="majorBidi" w:eastAsia="Times New Roman" w:hAnsiTheme="majorBidi" w:cstheme="majorBidi"/>
          <w:sz w:val="28"/>
          <w:szCs w:val="28"/>
          <w:rtl/>
        </w:rPr>
      </w:pPr>
      <w:proofErr w:type="gramStart"/>
      <w:r w:rsidRPr="00094F06">
        <w:rPr>
          <w:rFonts w:asciiTheme="majorBidi" w:eastAsia="Times New Roman" w:hAnsiTheme="majorBidi" w:cstheme="majorBidi"/>
          <w:sz w:val="28"/>
          <w:szCs w:val="28"/>
          <w:rtl/>
        </w:rPr>
        <w:t>تناول</w:t>
      </w:r>
      <w:proofErr w:type="gramEnd"/>
      <w:r w:rsidRPr="00094F06">
        <w:rPr>
          <w:rFonts w:asciiTheme="majorBidi" w:eastAsia="Times New Roman" w:hAnsiTheme="majorBidi" w:cstheme="majorBidi"/>
          <w:sz w:val="28"/>
          <w:szCs w:val="28"/>
          <w:rtl/>
        </w:rPr>
        <w:t xml:space="preserve"> مضادات التأكسد في صورة حبوب أو مضافة إلى الطعام لا يحمي الصحة، طبقا للأبحاث. ومن الأفضل تناول هذه المواد الغذائية في صورها الطبيعية: من الفواكه والخضروات والحبوب الكاملة.</w:t>
      </w:r>
    </w:p>
    <w:p w:rsidR="00094F06" w:rsidRPr="00094F06" w:rsidRDefault="00094F06" w:rsidP="00094F06">
      <w:pPr>
        <w:spacing w:after="255" w:line="240" w:lineRule="auto"/>
        <w:jc w:val="both"/>
        <w:rPr>
          <w:rFonts w:asciiTheme="majorBidi" w:eastAsia="Times New Roman" w:hAnsiTheme="majorBidi" w:cstheme="majorBidi"/>
          <w:sz w:val="28"/>
          <w:szCs w:val="28"/>
          <w:rtl/>
        </w:rPr>
      </w:pPr>
      <w:proofErr w:type="gramStart"/>
      <w:r w:rsidRPr="00094F06">
        <w:rPr>
          <w:rFonts w:asciiTheme="majorBidi" w:eastAsia="Times New Roman" w:hAnsiTheme="majorBidi" w:cstheme="majorBidi"/>
          <w:sz w:val="28"/>
          <w:szCs w:val="28"/>
          <w:rtl/>
        </w:rPr>
        <w:t>لفظ</w:t>
      </w:r>
      <w:proofErr w:type="gramEnd"/>
      <w:r w:rsidRPr="00094F06">
        <w:rPr>
          <w:rFonts w:asciiTheme="majorBidi" w:eastAsia="Times New Roman" w:hAnsiTheme="majorBidi" w:cstheme="majorBidi"/>
          <w:sz w:val="28"/>
          <w:szCs w:val="28"/>
          <w:rtl/>
        </w:rPr>
        <w:t xml:space="preserve"> مضادات التأكسد هو لفظ شامل لأي مركب يمكن أن يقاوم الجزيئات غير الثابتة، مثل الجذور الحرة التي تتلف الحمض النووي </w:t>
      </w:r>
      <w:r w:rsidRPr="00094F06">
        <w:rPr>
          <w:rFonts w:asciiTheme="majorBidi" w:eastAsia="Times New Roman" w:hAnsiTheme="majorBidi" w:cstheme="majorBidi"/>
          <w:sz w:val="28"/>
          <w:szCs w:val="28"/>
        </w:rPr>
        <w:t>DNA</w:t>
      </w:r>
      <w:r w:rsidRPr="00094F06">
        <w:rPr>
          <w:rFonts w:asciiTheme="majorBidi" w:eastAsia="Times New Roman" w:hAnsiTheme="majorBidi" w:cstheme="majorBidi"/>
          <w:sz w:val="28"/>
          <w:szCs w:val="28"/>
          <w:rtl/>
        </w:rPr>
        <w:t xml:space="preserve"> وأغشية الخلايا وأجزاء الخلايا الأخرى. </w:t>
      </w:r>
      <w:proofErr w:type="gramStart"/>
      <w:r w:rsidRPr="00094F06">
        <w:rPr>
          <w:rFonts w:asciiTheme="majorBidi" w:eastAsia="Times New Roman" w:hAnsiTheme="majorBidi" w:cstheme="majorBidi"/>
          <w:sz w:val="28"/>
          <w:szCs w:val="28"/>
          <w:rtl/>
        </w:rPr>
        <w:t>والجذور</w:t>
      </w:r>
      <w:proofErr w:type="gramEnd"/>
      <w:r w:rsidRPr="00094F06">
        <w:rPr>
          <w:rFonts w:asciiTheme="majorBidi" w:eastAsia="Times New Roman" w:hAnsiTheme="majorBidi" w:cstheme="majorBidi"/>
          <w:sz w:val="28"/>
          <w:szCs w:val="28"/>
          <w:rtl/>
        </w:rPr>
        <w:t xml:space="preserve"> الحرة في الجسم هي نواتج وسطية طبيعية للتمثيل الغذائي وتتكون أيضا عند التعرض للأشعة فوق البنفسجية وتدخين التبغ وتلوث الهواء. هذه ينقصها اكتفاء الالكترونات مما يجعلها غير </w:t>
      </w:r>
      <w:proofErr w:type="gramStart"/>
      <w:r w:rsidRPr="00094F06">
        <w:rPr>
          <w:rFonts w:asciiTheme="majorBidi" w:eastAsia="Times New Roman" w:hAnsiTheme="majorBidi" w:cstheme="majorBidi"/>
          <w:sz w:val="28"/>
          <w:szCs w:val="28"/>
          <w:rtl/>
        </w:rPr>
        <w:t>ثابتة</w:t>
      </w:r>
      <w:proofErr w:type="gramEnd"/>
      <w:r w:rsidRPr="00094F06">
        <w:rPr>
          <w:rFonts w:asciiTheme="majorBidi" w:eastAsia="Times New Roman" w:hAnsiTheme="majorBidi" w:cstheme="majorBidi"/>
          <w:sz w:val="28"/>
          <w:szCs w:val="28"/>
          <w:rtl/>
        </w:rPr>
        <w:t xml:space="preserve">، لذلك تسرق الالكترونات من الجزيئات الأخرى مما يتلف هذه الجزيئات بهذه العملية. </w:t>
      </w:r>
      <w:proofErr w:type="gramStart"/>
      <w:r w:rsidRPr="00094F06">
        <w:rPr>
          <w:rFonts w:asciiTheme="majorBidi" w:eastAsia="Times New Roman" w:hAnsiTheme="majorBidi" w:cstheme="majorBidi"/>
          <w:sz w:val="28"/>
          <w:szCs w:val="28"/>
          <w:rtl/>
        </w:rPr>
        <w:t>ويمكن</w:t>
      </w:r>
      <w:proofErr w:type="gramEnd"/>
      <w:r w:rsidRPr="00094F06">
        <w:rPr>
          <w:rFonts w:asciiTheme="majorBidi" w:eastAsia="Times New Roman" w:hAnsiTheme="majorBidi" w:cstheme="majorBidi"/>
          <w:sz w:val="28"/>
          <w:szCs w:val="28"/>
          <w:rtl/>
        </w:rPr>
        <w:t xml:space="preserve"> أن تكون الجذور الحرة مفيدة أيضا. فعندما تقوم خلايا جهاز المناعة بمقاومة الكائنات الغريبة، فإن الأكسجين الذي تستخدمه يتحول إلى جيش من الجذور الحرة التي تحطم الفيروسات والبكتيريا وخلايا الجسم التالفة.</w:t>
      </w:r>
    </w:p>
    <w:p w:rsidR="00094F06" w:rsidRPr="00094F06" w:rsidRDefault="00094F06" w:rsidP="00094F06">
      <w:pPr>
        <w:spacing w:after="255" w:line="240" w:lineRule="auto"/>
        <w:jc w:val="both"/>
        <w:rPr>
          <w:rFonts w:asciiTheme="majorBidi" w:eastAsia="Times New Roman" w:hAnsiTheme="majorBidi" w:cstheme="majorBidi"/>
          <w:sz w:val="28"/>
          <w:szCs w:val="28"/>
          <w:rtl/>
        </w:rPr>
      </w:pPr>
      <w:proofErr w:type="gramStart"/>
      <w:r w:rsidRPr="00094F06">
        <w:rPr>
          <w:rFonts w:asciiTheme="majorBidi" w:eastAsia="Times New Roman" w:hAnsiTheme="majorBidi" w:cstheme="majorBidi"/>
          <w:sz w:val="28"/>
          <w:szCs w:val="28"/>
          <w:rtl/>
        </w:rPr>
        <w:t>فيتامين</w:t>
      </w:r>
      <w:proofErr w:type="gramEnd"/>
      <w:r w:rsidRPr="00094F06">
        <w:rPr>
          <w:rFonts w:asciiTheme="majorBidi" w:eastAsia="Times New Roman" w:hAnsiTheme="majorBidi" w:cstheme="majorBidi"/>
          <w:sz w:val="28"/>
          <w:szCs w:val="28"/>
          <w:rtl/>
        </w:rPr>
        <w:t xml:space="preserve"> </w:t>
      </w:r>
      <w:r w:rsidRPr="00094F06">
        <w:rPr>
          <w:rFonts w:asciiTheme="majorBidi" w:eastAsia="Times New Roman" w:hAnsiTheme="majorBidi" w:cstheme="majorBidi"/>
          <w:sz w:val="28"/>
          <w:szCs w:val="28"/>
        </w:rPr>
        <w:t>C</w:t>
      </w:r>
      <w:r w:rsidRPr="00094F06">
        <w:rPr>
          <w:rFonts w:asciiTheme="majorBidi" w:eastAsia="Times New Roman" w:hAnsiTheme="majorBidi" w:cstheme="majorBidi"/>
          <w:sz w:val="28"/>
          <w:szCs w:val="28"/>
          <w:rtl/>
        </w:rPr>
        <w:t xml:space="preserve"> يمكن أن ينزع الجذور الحرة. والفيتامينات المضادة للتأكسد الأخرى هي</w:t>
      </w:r>
      <w:hyperlink r:id="rId8" w:history="1">
        <w:r w:rsidRPr="00094F06">
          <w:rPr>
            <w:rFonts w:asciiTheme="majorBidi" w:eastAsia="Times New Roman" w:hAnsiTheme="majorBidi" w:cstheme="majorBidi"/>
            <w:color w:val="006DAD"/>
            <w:sz w:val="28"/>
            <w:szCs w:val="28"/>
            <w:rtl/>
          </w:rPr>
          <w:t> </w:t>
        </w:r>
        <w:r w:rsidRPr="00094F06">
          <w:rPr>
            <w:rFonts w:asciiTheme="majorBidi" w:eastAsia="Times New Roman" w:hAnsiTheme="majorBidi" w:cstheme="majorBidi"/>
            <w:color w:val="006DAD"/>
            <w:sz w:val="28"/>
            <w:szCs w:val="28"/>
            <w:u w:val="single"/>
            <w:rtl/>
          </w:rPr>
          <w:t xml:space="preserve">فيتامين </w:t>
        </w:r>
        <w:r w:rsidRPr="00094F06">
          <w:rPr>
            <w:rFonts w:asciiTheme="majorBidi" w:eastAsia="Times New Roman" w:hAnsiTheme="majorBidi" w:cstheme="majorBidi"/>
            <w:color w:val="006DAD"/>
            <w:sz w:val="28"/>
            <w:szCs w:val="28"/>
            <w:u w:val="single"/>
          </w:rPr>
          <w:t>E</w:t>
        </w:r>
        <w:r w:rsidRPr="00094F06">
          <w:rPr>
            <w:rFonts w:asciiTheme="majorBidi" w:eastAsia="Times New Roman" w:hAnsiTheme="majorBidi" w:cstheme="majorBidi"/>
            <w:color w:val="006DAD"/>
            <w:sz w:val="28"/>
            <w:szCs w:val="28"/>
            <w:rtl/>
          </w:rPr>
          <w:t> </w:t>
        </w:r>
      </w:hyperlink>
      <w:r w:rsidRPr="00094F06">
        <w:rPr>
          <w:rFonts w:asciiTheme="majorBidi" w:eastAsia="Times New Roman" w:hAnsiTheme="majorBidi" w:cstheme="majorBidi"/>
          <w:sz w:val="28"/>
          <w:szCs w:val="28"/>
          <w:rtl/>
        </w:rPr>
        <w:t xml:space="preserve">وبيتا كاروتين </w:t>
      </w:r>
      <w:proofErr w:type="spellStart"/>
      <w:r w:rsidRPr="00094F06">
        <w:rPr>
          <w:rFonts w:asciiTheme="majorBidi" w:eastAsia="Times New Roman" w:hAnsiTheme="majorBidi" w:cstheme="majorBidi"/>
          <w:sz w:val="28"/>
          <w:szCs w:val="28"/>
          <w:rtl/>
        </w:rPr>
        <w:t>والكاروتينات</w:t>
      </w:r>
      <w:proofErr w:type="spellEnd"/>
      <w:r w:rsidRPr="00094F06">
        <w:rPr>
          <w:rFonts w:asciiTheme="majorBidi" w:eastAsia="Times New Roman" w:hAnsiTheme="majorBidi" w:cstheme="majorBidi"/>
          <w:sz w:val="28"/>
          <w:szCs w:val="28"/>
          <w:rtl/>
        </w:rPr>
        <w:t xml:space="preserve"> الشبيهة (طائفة من الأصباغ النباتية البرتقالية). والمعادن المضادة للتأكسد هي </w:t>
      </w:r>
      <w:hyperlink r:id="rId9" w:history="1">
        <w:r w:rsidRPr="00094F06">
          <w:rPr>
            <w:rFonts w:asciiTheme="majorBidi" w:eastAsia="Times New Roman" w:hAnsiTheme="majorBidi" w:cstheme="majorBidi"/>
            <w:color w:val="006DAD"/>
            <w:sz w:val="28"/>
            <w:szCs w:val="28"/>
            <w:u w:val="single"/>
            <w:rtl/>
          </w:rPr>
          <w:t>السيلينيوم</w:t>
        </w:r>
      </w:hyperlink>
      <w:r w:rsidRPr="00094F06">
        <w:rPr>
          <w:rFonts w:asciiTheme="majorBidi" w:eastAsia="Times New Roman" w:hAnsiTheme="majorBidi" w:cstheme="majorBidi"/>
          <w:sz w:val="28"/>
          <w:szCs w:val="28"/>
          <w:rtl/>
        </w:rPr>
        <w:t xml:space="preserve"> والمنجنيز. والعديد من مضادات التأكسد هي مواد كيميائية غير الفيتامينات والمعادن، بما في ذلك بعض الأصباغ ونظائر </w:t>
      </w:r>
      <w:proofErr w:type="spellStart"/>
      <w:r w:rsidRPr="00094F06">
        <w:rPr>
          <w:rFonts w:asciiTheme="majorBidi" w:eastAsia="Times New Roman" w:hAnsiTheme="majorBidi" w:cstheme="majorBidi"/>
          <w:sz w:val="28"/>
          <w:szCs w:val="28"/>
          <w:rtl/>
        </w:rPr>
        <w:t>الفلافونات</w:t>
      </w:r>
      <w:proofErr w:type="spellEnd"/>
      <w:r w:rsidRPr="00094F06">
        <w:rPr>
          <w:rFonts w:asciiTheme="majorBidi" w:eastAsia="Times New Roman" w:hAnsiTheme="majorBidi" w:cstheme="majorBidi"/>
          <w:sz w:val="28"/>
          <w:szCs w:val="28"/>
          <w:rtl/>
        </w:rPr>
        <w:t xml:space="preserve">. ومجموعة مضادات التأكسد الموجودة في الفواكه والخضروات إضافة الى الألياف والكيماويات النباتية الموجودة طبيعيا في هذه الأطعمة لها العديد من الفوائد الصحية، بما فيها تقليل خطر الإصابة بأمراض القلب ومرض </w:t>
      </w:r>
      <w:proofErr w:type="spellStart"/>
      <w:r w:rsidRPr="00094F06">
        <w:rPr>
          <w:rFonts w:asciiTheme="majorBidi" w:eastAsia="Times New Roman" w:hAnsiTheme="majorBidi" w:cstheme="majorBidi"/>
          <w:sz w:val="28"/>
          <w:szCs w:val="28"/>
          <w:rtl/>
        </w:rPr>
        <w:t>الرتوج</w:t>
      </w:r>
      <w:proofErr w:type="spellEnd"/>
      <w:r w:rsidRPr="00094F06">
        <w:rPr>
          <w:rFonts w:asciiTheme="majorBidi" w:eastAsia="Times New Roman" w:hAnsiTheme="majorBidi" w:cstheme="majorBidi"/>
          <w:sz w:val="28"/>
          <w:szCs w:val="28"/>
          <w:rtl/>
        </w:rPr>
        <w:t xml:space="preserve"> والعديد من الحالات الأخرى.</w:t>
      </w:r>
    </w:p>
    <w:p w:rsidR="00094F06" w:rsidRPr="00094F06" w:rsidRDefault="00094F06" w:rsidP="00094F06">
      <w:pPr>
        <w:spacing w:after="255" w:line="240" w:lineRule="auto"/>
        <w:jc w:val="both"/>
        <w:rPr>
          <w:rFonts w:asciiTheme="majorBidi" w:eastAsia="Times New Roman" w:hAnsiTheme="majorBidi" w:cstheme="majorBidi"/>
          <w:sz w:val="28"/>
          <w:szCs w:val="28"/>
          <w:rtl/>
        </w:rPr>
      </w:pPr>
      <w:proofErr w:type="gramStart"/>
      <w:r w:rsidRPr="00094F06">
        <w:rPr>
          <w:rFonts w:asciiTheme="majorBidi" w:eastAsia="Times New Roman" w:hAnsiTheme="majorBidi" w:cstheme="majorBidi"/>
          <w:sz w:val="28"/>
          <w:szCs w:val="28"/>
          <w:rtl/>
        </w:rPr>
        <w:t>تناول</w:t>
      </w:r>
      <w:proofErr w:type="gramEnd"/>
      <w:r w:rsidRPr="00094F06">
        <w:rPr>
          <w:rFonts w:asciiTheme="majorBidi" w:eastAsia="Times New Roman" w:hAnsiTheme="majorBidi" w:cstheme="majorBidi"/>
          <w:sz w:val="28"/>
          <w:szCs w:val="28"/>
          <w:rtl/>
        </w:rPr>
        <w:t xml:space="preserve"> مضاد التأكسد المفرد في مكمل لم يثبت أن له فوائد صحية مشابهة. </w:t>
      </w:r>
      <w:proofErr w:type="gramStart"/>
      <w:r w:rsidRPr="00094F06">
        <w:rPr>
          <w:rFonts w:asciiTheme="majorBidi" w:eastAsia="Times New Roman" w:hAnsiTheme="majorBidi" w:cstheme="majorBidi"/>
          <w:sz w:val="28"/>
          <w:szCs w:val="28"/>
          <w:rtl/>
        </w:rPr>
        <w:t>وترجح</w:t>
      </w:r>
      <w:proofErr w:type="gramEnd"/>
      <w:r w:rsidRPr="00094F06">
        <w:rPr>
          <w:rFonts w:asciiTheme="majorBidi" w:eastAsia="Times New Roman" w:hAnsiTheme="majorBidi" w:cstheme="majorBidi"/>
          <w:sz w:val="28"/>
          <w:szCs w:val="28"/>
          <w:rtl/>
        </w:rPr>
        <w:t xml:space="preserve"> النتائج وجود حماية عامة ضئيلة من الحبوب المضادة للتأكسد. فيمكن أن يكون التناغم القائم بين مضادات التأكسد المتوفرة  في الأطعمة، بشكل طبيعي وليس فيتامينا واحدا أو اثنين بجرعات مرتفعة، هو الذي يمكنه تقليل خطر الإصابة بالأمراض الخطيرة. لذلك، من الأفضل الحصول على مضادات التأكسد من الأطعمة  - مثل البرتقال والبندورة والبطاطا الحلوة والجزر </w:t>
      </w:r>
      <w:proofErr w:type="spellStart"/>
      <w:r w:rsidRPr="00094F06">
        <w:rPr>
          <w:rFonts w:asciiTheme="majorBidi" w:eastAsia="Times New Roman" w:hAnsiTheme="majorBidi" w:cstheme="majorBidi"/>
          <w:sz w:val="28"/>
          <w:szCs w:val="28"/>
          <w:rtl/>
        </w:rPr>
        <w:t>والبروكولي</w:t>
      </w:r>
      <w:proofErr w:type="spellEnd"/>
      <w:r w:rsidRPr="00094F06">
        <w:rPr>
          <w:rFonts w:asciiTheme="majorBidi" w:eastAsia="Times New Roman" w:hAnsiTheme="majorBidi" w:cstheme="majorBidi"/>
          <w:sz w:val="28"/>
          <w:szCs w:val="28"/>
          <w:rtl/>
        </w:rPr>
        <w:t xml:space="preserve"> والحبوب الكاملة وجوز الهند -وليس من الحبوب الدوائية.</w:t>
      </w:r>
    </w:p>
    <w:p w:rsidR="00094F06" w:rsidRPr="00094F06" w:rsidRDefault="00094F06" w:rsidP="00094F06">
      <w:pPr>
        <w:spacing w:before="210" w:after="210" w:line="240" w:lineRule="auto"/>
        <w:outlineLvl w:val="1"/>
        <w:rPr>
          <w:rFonts w:asciiTheme="majorBidi" w:eastAsia="Times New Roman" w:hAnsiTheme="majorBidi" w:cstheme="majorBidi"/>
          <w:b/>
          <w:bCs/>
          <w:color w:val="222222"/>
          <w:sz w:val="28"/>
          <w:szCs w:val="28"/>
          <w:rtl/>
        </w:rPr>
      </w:pPr>
      <w:r w:rsidRPr="00094F06">
        <w:rPr>
          <w:rFonts w:asciiTheme="majorBidi" w:eastAsia="Times New Roman" w:hAnsiTheme="majorBidi" w:cstheme="majorBidi"/>
          <w:b/>
          <w:bCs/>
          <w:color w:val="222222"/>
          <w:sz w:val="28"/>
          <w:szCs w:val="28"/>
          <w:rtl/>
        </w:rPr>
        <w:t>الفواكه والخضروات</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نعرف منذ عقود أن الفواكه والخضروات تحتوي على أنواع فيتامينات ومعادن ومواد غذائية مهمة أخرى. وقد أكد العلماء أيضا أن الطعام النباتي، الذي يحتوي على الكثير من الفواكه والخضروات، يمكن أن يقلل من خطر بعض الأمراض المهددة للحياة مثل أمراض القلب، سبب الوفيات الأول بين الرجال والنساء على حد سواء. </w:t>
      </w:r>
      <w:proofErr w:type="gramStart"/>
      <w:r w:rsidRPr="00094F06">
        <w:rPr>
          <w:rFonts w:asciiTheme="majorBidi" w:eastAsia="Times New Roman" w:hAnsiTheme="majorBidi" w:cstheme="majorBidi"/>
          <w:sz w:val="28"/>
          <w:szCs w:val="28"/>
          <w:rtl/>
        </w:rPr>
        <w:t>وأكثر</w:t>
      </w:r>
      <w:proofErr w:type="gramEnd"/>
      <w:r w:rsidRPr="00094F06">
        <w:rPr>
          <w:rFonts w:asciiTheme="majorBidi" w:eastAsia="Times New Roman" w:hAnsiTheme="majorBidi" w:cstheme="majorBidi"/>
          <w:sz w:val="28"/>
          <w:szCs w:val="28"/>
          <w:rtl/>
        </w:rPr>
        <w:t xml:space="preserve"> من ذلك، إذا فعلت ذلك تكون لديك مساحة أقل للأطعمة غير الصحية.</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من المهم أن تعرف أنه بالرغم من أن الفواكه والخضروات تقدم الكثير من أنواع الفيتامينا</w:t>
      </w:r>
      <w:proofErr w:type="gramStart"/>
      <w:r w:rsidRPr="00094F06">
        <w:rPr>
          <w:rFonts w:asciiTheme="majorBidi" w:eastAsia="Times New Roman" w:hAnsiTheme="majorBidi" w:cstheme="majorBidi"/>
          <w:sz w:val="28"/>
          <w:szCs w:val="28"/>
          <w:rtl/>
        </w:rPr>
        <w:t>ت وفوا</w:t>
      </w:r>
      <w:proofErr w:type="gramEnd"/>
      <w:r w:rsidRPr="00094F06">
        <w:rPr>
          <w:rFonts w:asciiTheme="majorBidi" w:eastAsia="Times New Roman" w:hAnsiTheme="majorBidi" w:cstheme="majorBidi"/>
          <w:sz w:val="28"/>
          <w:szCs w:val="28"/>
          <w:rtl/>
        </w:rPr>
        <w:t xml:space="preserve">ئدها إضافة للمواد الغذائية الأخرى، إلا أنك لا تحصل على نفس الفوائد بتناول حبوب الفيتامينات والمكملات. من بين مئات الدراسات التي حاولت فصل المكونات المفردة للطعام وتحديد تأثيراتها الصحية، توصل القليل فقط منها إلى نتائج مقنعة. والعديد منها لم يؤد إلى </w:t>
      </w:r>
      <w:proofErr w:type="spellStart"/>
      <w:r w:rsidRPr="00094F06">
        <w:rPr>
          <w:rFonts w:asciiTheme="majorBidi" w:eastAsia="Times New Roman" w:hAnsiTheme="majorBidi" w:cstheme="majorBidi"/>
          <w:sz w:val="28"/>
          <w:szCs w:val="28"/>
          <w:rtl/>
        </w:rPr>
        <w:t>شئ</w:t>
      </w:r>
      <w:proofErr w:type="spellEnd"/>
      <w:r w:rsidRPr="00094F06">
        <w:rPr>
          <w:rFonts w:asciiTheme="majorBidi" w:eastAsia="Times New Roman" w:hAnsiTheme="majorBidi" w:cstheme="majorBidi"/>
          <w:sz w:val="28"/>
          <w:szCs w:val="28"/>
          <w:rtl/>
        </w:rPr>
        <w:t xml:space="preserve">. هل تتذكر عندما كان يتناول الناس فيتامين </w:t>
      </w:r>
      <w:r w:rsidRPr="00094F06">
        <w:rPr>
          <w:rFonts w:asciiTheme="majorBidi" w:eastAsia="Times New Roman" w:hAnsiTheme="majorBidi" w:cstheme="majorBidi"/>
          <w:sz w:val="28"/>
          <w:szCs w:val="28"/>
        </w:rPr>
        <w:t>E</w:t>
      </w:r>
      <w:r w:rsidRPr="00094F06">
        <w:rPr>
          <w:rFonts w:asciiTheme="majorBidi" w:eastAsia="Times New Roman" w:hAnsiTheme="majorBidi" w:cstheme="majorBidi"/>
          <w:sz w:val="28"/>
          <w:szCs w:val="28"/>
          <w:rtl/>
        </w:rPr>
        <w:t xml:space="preserve"> من أجل كل </w:t>
      </w:r>
      <w:proofErr w:type="spellStart"/>
      <w:r w:rsidRPr="00094F06">
        <w:rPr>
          <w:rFonts w:asciiTheme="majorBidi" w:eastAsia="Times New Roman" w:hAnsiTheme="majorBidi" w:cstheme="majorBidi"/>
          <w:sz w:val="28"/>
          <w:szCs w:val="28"/>
          <w:rtl/>
        </w:rPr>
        <w:t>شئ</w:t>
      </w:r>
      <w:proofErr w:type="spellEnd"/>
      <w:r w:rsidRPr="00094F06">
        <w:rPr>
          <w:rFonts w:asciiTheme="majorBidi" w:eastAsia="Times New Roman" w:hAnsiTheme="majorBidi" w:cstheme="majorBidi"/>
          <w:sz w:val="28"/>
          <w:szCs w:val="28"/>
          <w:rtl/>
        </w:rPr>
        <w:t xml:space="preserve"> بدءا من الوقاية من أمراض القلب وحتى الوقاية من فقدان الذاكرة؟ ماذا </w:t>
      </w:r>
      <w:proofErr w:type="gramStart"/>
      <w:r w:rsidRPr="00094F06">
        <w:rPr>
          <w:rFonts w:asciiTheme="majorBidi" w:eastAsia="Times New Roman" w:hAnsiTheme="majorBidi" w:cstheme="majorBidi"/>
          <w:sz w:val="28"/>
          <w:szCs w:val="28"/>
          <w:rtl/>
        </w:rPr>
        <w:t>عن</w:t>
      </w:r>
      <w:proofErr w:type="gramEnd"/>
      <w:r w:rsidRPr="00094F06">
        <w:rPr>
          <w:rFonts w:asciiTheme="majorBidi" w:eastAsia="Times New Roman" w:hAnsiTheme="majorBidi" w:cstheme="majorBidi"/>
          <w:sz w:val="28"/>
          <w:szCs w:val="28"/>
          <w:rtl/>
        </w:rPr>
        <w:t xml:space="preserve"> فيتامين </w:t>
      </w:r>
      <w:r w:rsidRPr="00094F06">
        <w:rPr>
          <w:rFonts w:asciiTheme="majorBidi" w:eastAsia="Times New Roman" w:hAnsiTheme="majorBidi" w:cstheme="majorBidi"/>
          <w:sz w:val="28"/>
          <w:szCs w:val="28"/>
        </w:rPr>
        <w:t>C</w:t>
      </w:r>
      <w:r w:rsidRPr="00094F06">
        <w:rPr>
          <w:rFonts w:asciiTheme="majorBidi" w:eastAsia="Times New Roman" w:hAnsiTheme="majorBidi" w:cstheme="majorBidi"/>
          <w:sz w:val="28"/>
          <w:szCs w:val="28"/>
          <w:rtl/>
        </w:rPr>
        <w:t xml:space="preserve"> للوقاية من نزلات البرد؟ أو مضادات </w:t>
      </w:r>
      <w:r w:rsidRPr="00094F06">
        <w:rPr>
          <w:rFonts w:asciiTheme="majorBidi" w:eastAsia="Times New Roman" w:hAnsiTheme="majorBidi" w:cstheme="majorBidi"/>
          <w:sz w:val="28"/>
          <w:szCs w:val="28"/>
          <w:rtl/>
        </w:rPr>
        <w:lastRenderedPageBreak/>
        <w:t xml:space="preserve">التأكسد للوقاية من السرطان؟ فشلت الأدلة المبكرة الواعدة في إثبات فائدة </w:t>
      </w:r>
      <w:proofErr w:type="gramStart"/>
      <w:r w:rsidRPr="00094F06">
        <w:rPr>
          <w:rFonts w:asciiTheme="majorBidi" w:eastAsia="Times New Roman" w:hAnsiTheme="majorBidi" w:cstheme="majorBidi"/>
          <w:sz w:val="28"/>
          <w:szCs w:val="28"/>
          <w:rtl/>
        </w:rPr>
        <w:t>تناول</w:t>
      </w:r>
      <w:proofErr w:type="gramEnd"/>
      <w:r w:rsidRPr="00094F06">
        <w:rPr>
          <w:rFonts w:asciiTheme="majorBidi" w:eastAsia="Times New Roman" w:hAnsiTheme="majorBidi" w:cstheme="majorBidi"/>
          <w:sz w:val="28"/>
          <w:szCs w:val="28"/>
          <w:rtl/>
        </w:rPr>
        <w:t xml:space="preserve"> هذه المواد الغذائية في صورة حبوب دوائية.</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 xml:space="preserve">تحتوي الفواكه والخضروات  على مئات المكونات المعروفة باسم الكيماويات النباتية، والتي لم يتم التعرف على معظمها بعد. هذه </w:t>
      </w:r>
      <w:proofErr w:type="gramStart"/>
      <w:r w:rsidRPr="00094F06">
        <w:rPr>
          <w:rFonts w:asciiTheme="majorBidi" w:eastAsia="Times New Roman" w:hAnsiTheme="majorBidi" w:cstheme="majorBidi"/>
          <w:sz w:val="28"/>
          <w:szCs w:val="28"/>
          <w:rtl/>
        </w:rPr>
        <w:t>الكيماويات</w:t>
      </w:r>
      <w:proofErr w:type="gramEnd"/>
      <w:r w:rsidRPr="00094F06">
        <w:rPr>
          <w:rFonts w:asciiTheme="majorBidi" w:eastAsia="Times New Roman" w:hAnsiTheme="majorBidi" w:cstheme="majorBidi"/>
          <w:sz w:val="28"/>
          <w:szCs w:val="28"/>
          <w:rtl/>
        </w:rPr>
        <w:t xml:space="preserve"> النباتية يبدو أنها عدد كبير من المركبات في النباتات الموجودة في الطبيعة. الفواكه والخضروات هي أيضا غنية بالألياف، التي تقوم بالعديد من الوظائف في الجسم. وبشكل خاص، تحافظ الألياف على جعل الجهاز الهضمي يعمل بسلاسة وربما تقلل من خطر الإصابة بأمراض القلب ومرض السكري وبعض المشكلات الهضمية، مثل </w:t>
      </w:r>
      <w:hyperlink r:id="rId10" w:history="1">
        <w:r w:rsidRPr="00094F06">
          <w:rPr>
            <w:rFonts w:asciiTheme="majorBidi" w:eastAsia="Times New Roman" w:hAnsiTheme="majorBidi" w:cstheme="majorBidi"/>
            <w:color w:val="006DAD"/>
            <w:sz w:val="28"/>
            <w:szCs w:val="28"/>
            <w:u w:val="single"/>
            <w:rtl/>
          </w:rPr>
          <w:t xml:space="preserve">التهاب </w:t>
        </w:r>
        <w:proofErr w:type="spellStart"/>
        <w:r w:rsidRPr="00094F06">
          <w:rPr>
            <w:rFonts w:asciiTheme="majorBidi" w:eastAsia="Times New Roman" w:hAnsiTheme="majorBidi" w:cstheme="majorBidi"/>
            <w:color w:val="006DAD"/>
            <w:sz w:val="28"/>
            <w:szCs w:val="28"/>
            <w:u w:val="single"/>
            <w:rtl/>
          </w:rPr>
          <w:t>الرتوج</w:t>
        </w:r>
        <w:proofErr w:type="spellEnd"/>
        <w:r w:rsidRPr="00094F06">
          <w:rPr>
            <w:rFonts w:asciiTheme="majorBidi" w:eastAsia="Times New Roman" w:hAnsiTheme="majorBidi" w:cstheme="majorBidi"/>
            <w:color w:val="006DAD"/>
            <w:sz w:val="28"/>
            <w:szCs w:val="28"/>
            <w:rtl/>
          </w:rPr>
          <w:t> </w:t>
        </w:r>
      </w:hyperlink>
      <w:r w:rsidRPr="00094F06">
        <w:rPr>
          <w:rFonts w:asciiTheme="majorBidi" w:eastAsia="Times New Roman" w:hAnsiTheme="majorBidi" w:cstheme="majorBidi"/>
          <w:sz w:val="28"/>
          <w:szCs w:val="28"/>
          <w:rtl/>
        </w:rPr>
        <w:t> والسمنة. أخيرا، الفواكه والخضروات غنية بالمعادن المفيدة، مثل البوتاسيوم الذي يقلل ضغط الدم.</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هناك دراسات كبرى، مثل دراسة الممرضات الصحية ودراسة متابعة محترفي الصحة، أظهرت أن الطعام الغني بالفواكه والخضروات يمكن أن يساعد على تقليل خطر </w:t>
      </w:r>
      <w:hyperlink r:id="rId11" w:history="1">
        <w:r w:rsidRPr="00094F06">
          <w:rPr>
            <w:rFonts w:asciiTheme="majorBidi" w:eastAsia="Times New Roman" w:hAnsiTheme="majorBidi" w:cstheme="majorBidi"/>
            <w:color w:val="006DAD"/>
            <w:sz w:val="28"/>
            <w:szCs w:val="28"/>
            <w:u w:val="single"/>
            <w:rtl/>
          </w:rPr>
          <w:t>ارتفاع ضغط الدم</w:t>
        </w:r>
      </w:hyperlink>
      <w:r w:rsidRPr="00094F06">
        <w:rPr>
          <w:rFonts w:asciiTheme="majorBidi" w:eastAsia="Times New Roman" w:hAnsiTheme="majorBidi" w:cstheme="majorBidi"/>
          <w:sz w:val="28"/>
          <w:szCs w:val="28"/>
          <w:rtl/>
        </w:rPr>
        <w:t> وأمراض القلب و</w:t>
      </w:r>
      <w:hyperlink r:id="rId12" w:history="1">
        <w:r w:rsidRPr="00094F06">
          <w:rPr>
            <w:rFonts w:asciiTheme="majorBidi" w:eastAsia="Times New Roman" w:hAnsiTheme="majorBidi" w:cstheme="majorBidi"/>
            <w:color w:val="006DAD"/>
            <w:sz w:val="28"/>
            <w:szCs w:val="28"/>
            <w:u w:val="single"/>
            <w:rtl/>
          </w:rPr>
          <w:t>السكتة الدماغية</w:t>
        </w:r>
      </w:hyperlink>
      <w:r w:rsidR="00B6017D">
        <w:rPr>
          <w:rFonts w:asciiTheme="majorBidi" w:eastAsia="Times New Roman" w:hAnsiTheme="majorBidi" w:cstheme="majorBidi" w:hint="cs"/>
          <w:sz w:val="28"/>
          <w:szCs w:val="28"/>
          <w:rtl/>
        </w:rPr>
        <w:t xml:space="preserve"> </w:t>
      </w:r>
      <w:r w:rsidRPr="00094F06">
        <w:rPr>
          <w:rFonts w:asciiTheme="majorBidi" w:eastAsia="Times New Roman" w:hAnsiTheme="majorBidi" w:cstheme="majorBidi"/>
          <w:sz w:val="28"/>
          <w:szCs w:val="28"/>
          <w:rtl/>
        </w:rPr>
        <w:t xml:space="preserve">، وأن الناس الذين يتبعون هذا النظام الغذائي يعيشون حياة أطول من أولئك الذين لا يفعلون. ودراسة النظام الغذائي </w:t>
      </w:r>
      <w:r w:rsidRPr="00094F06">
        <w:rPr>
          <w:rFonts w:asciiTheme="majorBidi" w:eastAsia="Times New Roman" w:hAnsiTheme="majorBidi" w:cstheme="majorBidi"/>
          <w:sz w:val="28"/>
          <w:szCs w:val="28"/>
        </w:rPr>
        <w:t>DASH</w:t>
      </w:r>
      <w:r w:rsidRPr="00094F06">
        <w:rPr>
          <w:rFonts w:asciiTheme="majorBidi" w:eastAsia="Times New Roman" w:hAnsiTheme="majorBidi" w:cstheme="majorBidi"/>
          <w:sz w:val="28"/>
          <w:szCs w:val="28"/>
          <w:rtl/>
        </w:rPr>
        <w:t xml:space="preserve"> اختبرت بشكل مباشر الطعام الغني بالفواكه والخضروات وأظهرت وجود انخفاض كبير في ضغط الدم. </w:t>
      </w:r>
      <w:proofErr w:type="gramStart"/>
      <w:r w:rsidRPr="00094F06">
        <w:rPr>
          <w:rFonts w:asciiTheme="majorBidi" w:eastAsia="Times New Roman" w:hAnsiTheme="majorBidi" w:cstheme="majorBidi"/>
          <w:sz w:val="28"/>
          <w:szCs w:val="28"/>
          <w:rtl/>
        </w:rPr>
        <w:t>الأشخاص</w:t>
      </w:r>
      <w:proofErr w:type="gramEnd"/>
      <w:r w:rsidRPr="00094F06">
        <w:rPr>
          <w:rFonts w:asciiTheme="majorBidi" w:eastAsia="Times New Roman" w:hAnsiTheme="majorBidi" w:cstheme="majorBidi"/>
          <w:sz w:val="28"/>
          <w:szCs w:val="28"/>
          <w:rtl/>
        </w:rPr>
        <w:t xml:space="preserve"> في سن أكبر من 45 سنة ظهرت لديهم استجابة جيدة بشكل خاص لهذا النظام الغذائي – وهي نتيجة مهمة لأن ارتفاع ضغط الدم ومضاعفاته تزداد بتقدم العمر.</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 xml:space="preserve">هل يمكن للطعام الغني بالفواكه والخضروات أن يساعد على الوقاية من السرطان؟ إن ذلك ليس واضحا حتى الآن. تبين الدراسات أن مثل هذا النظام الغذائي يمكن أن يقلل من بعض أنواع السرطان – ربما سرطان </w:t>
      </w:r>
      <w:proofErr w:type="spellStart"/>
      <w:r w:rsidRPr="00094F06">
        <w:rPr>
          <w:rFonts w:asciiTheme="majorBidi" w:eastAsia="Times New Roman" w:hAnsiTheme="majorBidi" w:cstheme="majorBidi"/>
          <w:sz w:val="28"/>
          <w:szCs w:val="28"/>
          <w:rtl/>
        </w:rPr>
        <w:t>المرئ</w:t>
      </w:r>
      <w:proofErr w:type="spellEnd"/>
      <w:r w:rsidRPr="00094F06">
        <w:rPr>
          <w:rFonts w:asciiTheme="majorBidi" w:eastAsia="Times New Roman" w:hAnsiTheme="majorBidi" w:cstheme="majorBidi"/>
          <w:sz w:val="28"/>
          <w:szCs w:val="28"/>
          <w:rtl/>
        </w:rPr>
        <w:t xml:space="preserve"> والمعدة والرئة، طبقا لمراجعة مئات الدراسات بواسطة الوكالة الدولية للأبحاث عن السرطان. لكن دراسة نشرت في جريدة المعهد القومي للأورام أجريت على 400000 رجل وسيدة تمت متابعتهم لمدة 9 سنوات وجدت أن هناك علاقة طفيفة فقط بين تناول الفواكه والخضروات وانخفاض خطر الإصابة بأمراض السرطان.</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هناك بعض الأدلة على أن تناول الكثير من الفواكه والخضروات الورقية الخضراء الداكنة، مثل السبانخ، ربما يقلل من خطر</w:t>
      </w:r>
      <w:hyperlink r:id="rId13" w:history="1">
        <w:r w:rsidRPr="00094F06">
          <w:rPr>
            <w:rFonts w:asciiTheme="majorBidi" w:eastAsia="Times New Roman" w:hAnsiTheme="majorBidi" w:cstheme="majorBidi"/>
            <w:color w:val="006DAD"/>
            <w:sz w:val="28"/>
            <w:szCs w:val="28"/>
            <w:rtl/>
          </w:rPr>
          <w:t> </w:t>
        </w:r>
        <w:r w:rsidRPr="00094F06">
          <w:rPr>
            <w:rFonts w:asciiTheme="majorBidi" w:eastAsia="Times New Roman" w:hAnsiTheme="majorBidi" w:cstheme="majorBidi"/>
            <w:color w:val="006DAD"/>
            <w:sz w:val="28"/>
            <w:szCs w:val="28"/>
            <w:u w:val="single"/>
            <w:rtl/>
          </w:rPr>
          <w:t>تنكس الشبكية</w:t>
        </w:r>
      </w:hyperlink>
      <w:r w:rsidRPr="00094F06">
        <w:rPr>
          <w:rFonts w:asciiTheme="majorBidi" w:eastAsia="Times New Roman" w:hAnsiTheme="majorBidi" w:cstheme="majorBidi"/>
          <w:sz w:val="28"/>
          <w:szCs w:val="28"/>
          <w:rtl/>
        </w:rPr>
        <w:t> - وهو مرض في العين يضرّ بالقدرة على الرؤية. وكانت الخضروات الورقية الخضراء الداكنة أيضا مرتبطة بتقليل خطر الإصابة بمرض السكري من النوع 2.</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تعطي هذه النتائج الفواكه والخضروات مكانا بارزا في الهرم الغذائي الصحي، والذي يوصي بتناول فواكه بمقدار ضعفين أو ثلاثة بالنسبة لتناول الخضروات. ويوصي العديد من الخبراء بتناول 5 - 13 وجبة من الفواكه والخضروات يوميا (كوبان ونصف إلى ستة أكواب ونصف الكوب يوميا).</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ألوان الفواكه </w:t>
      </w:r>
      <w:hyperlink r:id="rId14" w:tooltip="خمسة ألوان من الخضار لصحتكم!" w:history="1">
        <w:r w:rsidRPr="00094F06">
          <w:rPr>
            <w:rFonts w:asciiTheme="majorBidi" w:eastAsia="Times New Roman" w:hAnsiTheme="majorBidi" w:cstheme="majorBidi"/>
            <w:color w:val="006DAD"/>
            <w:sz w:val="28"/>
            <w:szCs w:val="28"/>
            <w:u w:val="single"/>
            <w:rtl/>
          </w:rPr>
          <w:t>والخضروات</w:t>
        </w:r>
      </w:hyperlink>
      <w:r w:rsidRPr="00094F06">
        <w:rPr>
          <w:rFonts w:asciiTheme="majorBidi" w:eastAsia="Times New Roman" w:hAnsiTheme="majorBidi" w:cstheme="majorBidi"/>
          <w:sz w:val="28"/>
          <w:szCs w:val="28"/>
          <w:rtl/>
        </w:rPr>
        <w:t xml:space="preserve"> الزاهية هي أكثر من مجرد أغلفة. </w:t>
      </w:r>
      <w:proofErr w:type="gramStart"/>
      <w:r w:rsidRPr="00094F06">
        <w:rPr>
          <w:rFonts w:asciiTheme="majorBidi" w:eastAsia="Times New Roman" w:hAnsiTheme="majorBidi" w:cstheme="majorBidi"/>
          <w:sz w:val="28"/>
          <w:szCs w:val="28"/>
          <w:rtl/>
        </w:rPr>
        <w:t>اختر</w:t>
      </w:r>
      <w:proofErr w:type="gramEnd"/>
      <w:r w:rsidRPr="00094F06">
        <w:rPr>
          <w:rFonts w:asciiTheme="majorBidi" w:eastAsia="Times New Roman" w:hAnsiTheme="majorBidi" w:cstheme="majorBidi"/>
          <w:sz w:val="28"/>
          <w:szCs w:val="28"/>
          <w:rtl/>
        </w:rPr>
        <w:t xml:space="preserve"> الكثير من الألوان المختلفة من أجل أكبر قدر من التأثير والفاعلية. السبب في اختيار الأطعمة ذات الألوان المتعددة </w:t>
      </w:r>
      <w:proofErr w:type="gramStart"/>
      <w:r w:rsidRPr="00094F06">
        <w:rPr>
          <w:rFonts w:asciiTheme="majorBidi" w:eastAsia="Times New Roman" w:hAnsiTheme="majorBidi" w:cstheme="majorBidi"/>
          <w:sz w:val="28"/>
          <w:szCs w:val="28"/>
          <w:rtl/>
        </w:rPr>
        <w:t>هو</w:t>
      </w:r>
      <w:proofErr w:type="gramEnd"/>
      <w:r w:rsidRPr="00094F06">
        <w:rPr>
          <w:rFonts w:asciiTheme="majorBidi" w:eastAsia="Times New Roman" w:hAnsiTheme="majorBidi" w:cstheme="majorBidi"/>
          <w:sz w:val="28"/>
          <w:szCs w:val="28"/>
          <w:rtl/>
        </w:rPr>
        <w:t xml:space="preserve"> أن الغذاء الأكثر صحية يشمل أطعمة متنوعة. فاللون هو العلامة الخارجية الأكثر وضوحا للمواد الغذائية المختلفة في النباتات المختلفة. ومن أجل زيادة الفائدة، اختر محاصيل ذات ألوان غنية وعميقة مثل الجزر </w:t>
      </w:r>
      <w:proofErr w:type="gramStart"/>
      <w:r w:rsidRPr="00094F06">
        <w:rPr>
          <w:rFonts w:asciiTheme="majorBidi" w:eastAsia="Times New Roman" w:hAnsiTheme="majorBidi" w:cstheme="majorBidi"/>
          <w:sz w:val="28"/>
          <w:szCs w:val="28"/>
          <w:rtl/>
        </w:rPr>
        <w:t>والسبانخ</w:t>
      </w:r>
      <w:proofErr w:type="gramEnd"/>
      <w:r w:rsidRPr="00094F06">
        <w:rPr>
          <w:rFonts w:asciiTheme="majorBidi" w:eastAsia="Times New Roman" w:hAnsiTheme="majorBidi" w:cstheme="majorBidi"/>
          <w:sz w:val="28"/>
          <w:szCs w:val="28"/>
          <w:rtl/>
        </w:rPr>
        <w:t>. فالفواكه والخضروات ذات الألوان العميقة تحتوي على الكيماويات النباتية الأكثر قوة.</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lastRenderedPageBreak/>
        <w:t>لا يوجد نوع واحد من الفواكه أو الخضروات يمكن أن يقدم جميع الكيماويات النباتية المفيدة والمواد الأخرى. حاول الحصول على وجبة واحدة على الأقل يوميا من جميع الأصناف التالية:</w:t>
      </w:r>
    </w:p>
    <w:p w:rsidR="00094F06" w:rsidRPr="00094F06" w:rsidRDefault="00094F06" w:rsidP="00094F06">
      <w:pPr>
        <w:numPr>
          <w:ilvl w:val="0"/>
          <w:numId w:val="1"/>
        </w:numPr>
        <w:spacing w:after="0" w:line="240" w:lineRule="auto"/>
        <w:ind w:left="0"/>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 xml:space="preserve">الخضروات الورقية أو الخضراء الداكنة (الخس الداكن، السبانخ، </w:t>
      </w:r>
      <w:proofErr w:type="spellStart"/>
      <w:r w:rsidRPr="00094F06">
        <w:rPr>
          <w:rFonts w:asciiTheme="majorBidi" w:eastAsia="Times New Roman" w:hAnsiTheme="majorBidi" w:cstheme="majorBidi"/>
          <w:sz w:val="28"/>
          <w:szCs w:val="28"/>
          <w:rtl/>
        </w:rPr>
        <w:t>البروكولي</w:t>
      </w:r>
      <w:proofErr w:type="spellEnd"/>
      <w:r w:rsidRPr="00094F06">
        <w:rPr>
          <w:rFonts w:asciiTheme="majorBidi" w:eastAsia="Times New Roman" w:hAnsiTheme="majorBidi" w:cstheme="majorBidi"/>
          <w:sz w:val="28"/>
          <w:szCs w:val="28"/>
          <w:rtl/>
        </w:rPr>
        <w:t>)</w:t>
      </w:r>
    </w:p>
    <w:p w:rsidR="00094F06" w:rsidRPr="00094F06" w:rsidRDefault="00094F06" w:rsidP="00094F06">
      <w:pPr>
        <w:numPr>
          <w:ilvl w:val="0"/>
          <w:numId w:val="1"/>
        </w:numPr>
        <w:spacing w:after="0" w:line="240" w:lineRule="auto"/>
        <w:ind w:left="0"/>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الفواكه والخضروات الصفراء أو البرتقالية (القرع، الجزر، البطيخ)</w:t>
      </w:r>
    </w:p>
    <w:p w:rsidR="00094F06" w:rsidRPr="00094F06" w:rsidRDefault="00094F06" w:rsidP="00094F06">
      <w:pPr>
        <w:numPr>
          <w:ilvl w:val="0"/>
          <w:numId w:val="1"/>
        </w:numPr>
        <w:spacing w:after="0" w:line="240" w:lineRule="auto"/>
        <w:ind w:left="0"/>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الفواكه والخضروات الحمراء والزرقاء والقرمزية (الفلفل الأحمر، البندورة، الفراولة)</w:t>
      </w:r>
    </w:p>
    <w:p w:rsidR="00094F06" w:rsidRPr="00094F06" w:rsidRDefault="00094F06" w:rsidP="00094F06">
      <w:pPr>
        <w:numPr>
          <w:ilvl w:val="0"/>
          <w:numId w:val="1"/>
        </w:numPr>
        <w:spacing w:after="0" w:line="240" w:lineRule="auto"/>
        <w:ind w:left="0"/>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 xml:space="preserve">البقول (العدس </w:t>
      </w:r>
      <w:proofErr w:type="gramStart"/>
      <w:r w:rsidRPr="00094F06">
        <w:rPr>
          <w:rFonts w:asciiTheme="majorBidi" w:eastAsia="Times New Roman" w:hAnsiTheme="majorBidi" w:cstheme="majorBidi"/>
          <w:sz w:val="28"/>
          <w:szCs w:val="28"/>
          <w:rtl/>
        </w:rPr>
        <w:t>والبقول</w:t>
      </w:r>
      <w:proofErr w:type="gramEnd"/>
      <w:r w:rsidRPr="00094F06">
        <w:rPr>
          <w:rFonts w:asciiTheme="majorBidi" w:eastAsia="Times New Roman" w:hAnsiTheme="majorBidi" w:cstheme="majorBidi"/>
          <w:sz w:val="28"/>
          <w:szCs w:val="28"/>
          <w:rtl/>
        </w:rPr>
        <w:t xml:space="preserve"> الأخرى)</w:t>
      </w:r>
    </w:p>
    <w:p w:rsidR="00094F06" w:rsidRPr="00094F06" w:rsidRDefault="00094F06" w:rsidP="00094F06">
      <w:pPr>
        <w:numPr>
          <w:ilvl w:val="0"/>
          <w:numId w:val="1"/>
        </w:numPr>
        <w:spacing w:after="0" w:line="240" w:lineRule="auto"/>
        <w:ind w:left="0"/>
        <w:rPr>
          <w:rFonts w:asciiTheme="majorBidi" w:eastAsia="Times New Roman" w:hAnsiTheme="majorBidi" w:cstheme="majorBidi"/>
          <w:sz w:val="28"/>
          <w:szCs w:val="28"/>
        </w:rPr>
      </w:pPr>
      <w:r w:rsidRPr="00094F06">
        <w:rPr>
          <w:rFonts w:asciiTheme="majorBidi" w:eastAsia="Times New Roman" w:hAnsiTheme="majorBidi" w:cstheme="majorBidi"/>
          <w:sz w:val="28"/>
          <w:szCs w:val="28"/>
          <w:rtl/>
        </w:rPr>
        <w:t>فواكه الموالح (</w:t>
      </w:r>
      <w:proofErr w:type="gramStart"/>
      <w:r w:rsidRPr="00094F06">
        <w:rPr>
          <w:rFonts w:asciiTheme="majorBidi" w:eastAsia="Times New Roman" w:hAnsiTheme="majorBidi" w:cstheme="majorBidi"/>
          <w:sz w:val="28"/>
          <w:szCs w:val="28"/>
          <w:rtl/>
        </w:rPr>
        <w:t>البرتقال</w:t>
      </w:r>
      <w:proofErr w:type="gramEnd"/>
      <w:r w:rsidRPr="00094F06">
        <w:rPr>
          <w:rFonts w:asciiTheme="majorBidi" w:eastAsia="Times New Roman" w:hAnsiTheme="majorBidi" w:cstheme="majorBidi"/>
          <w:sz w:val="28"/>
          <w:szCs w:val="28"/>
          <w:rtl/>
        </w:rPr>
        <w:t>، العنب، الليمون</w:t>
      </w:r>
    </w:p>
    <w:p w:rsidR="00094F06" w:rsidRPr="00094F06" w:rsidRDefault="00094F06" w:rsidP="00094F06">
      <w:pPr>
        <w:pStyle w:val="a5"/>
        <w:bidi w:val="0"/>
        <w:spacing w:after="0" w:line="240" w:lineRule="auto"/>
        <w:jc w:val="right"/>
        <w:rPr>
          <w:rFonts w:asciiTheme="majorBidi" w:eastAsia="Times New Roman" w:hAnsiTheme="majorBidi" w:cstheme="majorBidi"/>
          <w:sz w:val="28"/>
          <w:szCs w:val="28"/>
        </w:rPr>
      </w:pP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b/>
          <w:bCs/>
          <w:color w:val="800000"/>
          <w:sz w:val="28"/>
          <w:szCs w:val="28"/>
          <w:rtl/>
        </w:rPr>
        <w:t>أنواع الفيتامينات (تصنيفات</w:t>
      </w:r>
      <w:r>
        <w:rPr>
          <w:rFonts w:asciiTheme="majorBidi" w:eastAsia="Times New Roman" w:hAnsiTheme="majorBidi" w:cstheme="majorBidi" w:hint="cs"/>
          <w:b/>
          <w:bCs/>
          <w:color w:val="800000"/>
          <w:sz w:val="28"/>
          <w:szCs w:val="28"/>
          <w:rtl/>
          <w:lang w:bidi="ar-IQ"/>
        </w:rPr>
        <w:t>)</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Pr>
        <w:t> </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tl/>
        </w:rPr>
        <w:t xml:space="preserve">في الوقت الحاضر يوجد </w:t>
      </w:r>
      <w:proofErr w:type="gramStart"/>
      <w:r w:rsidRPr="00094F06">
        <w:rPr>
          <w:rFonts w:asciiTheme="majorBidi" w:eastAsia="Times New Roman" w:hAnsiTheme="majorBidi" w:cstheme="majorBidi"/>
          <w:color w:val="141412"/>
          <w:sz w:val="28"/>
          <w:szCs w:val="28"/>
          <w:shd w:val="clear" w:color="auto" w:fill="FFFFFF"/>
          <w:rtl/>
        </w:rPr>
        <w:t>ثلاثة</w:t>
      </w:r>
      <w:proofErr w:type="gramEnd"/>
      <w:r w:rsidRPr="00094F06">
        <w:rPr>
          <w:rFonts w:asciiTheme="majorBidi" w:eastAsia="Times New Roman" w:hAnsiTheme="majorBidi" w:cstheme="majorBidi"/>
          <w:color w:val="141412"/>
          <w:sz w:val="28"/>
          <w:szCs w:val="28"/>
          <w:shd w:val="clear" w:color="auto" w:fill="FFFFFF"/>
          <w:rtl/>
        </w:rPr>
        <w:t xml:space="preserve"> عشر نوعا من الفيتامينات معترف بها عالميا. وهي التي تساعد على تعزيز العظام، وشفاء الجروح، وتعزيز البصر، والمساعدة في الحصول على الطاقة الجيدة من الغذاء، وهناك وظائف أخرى </w:t>
      </w:r>
      <w:proofErr w:type="gramStart"/>
      <w:r w:rsidRPr="00094F06">
        <w:rPr>
          <w:rFonts w:asciiTheme="majorBidi" w:eastAsia="Times New Roman" w:hAnsiTheme="majorBidi" w:cstheme="majorBidi"/>
          <w:color w:val="141412"/>
          <w:sz w:val="28"/>
          <w:szCs w:val="28"/>
          <w:shd w:val="clear" w:color="auto" w:fill="FFFFFF"/>
          <w:rtl/>
        </w:rPr>
        <w:t>متعددة .</w:t>
      </w:r>
      <w:proofErr w:type="gramEnd"/>
      <w:r w:rsidRPr="00094F06">
        <w:rPr>
          <w:rFonts w:asciiTheme="majorBidi" w:eastAsia="Times New Roman" w:hAnsiTheme="majorBidi" w:cstheme="majorBidi"/>
          <w:color w:val="141412"/>
          <w:sz w:val="28"/>
          <w:szCs w:val="28"/>
          <w:shd w:val="clear" w:color="auto" w:fill="FFFFFF"/>
          <w:rtl/>
        </w:rPr>
        <w:t xml:space="preserve"> </w:t>
      </w:r>
      <w:proofErr w:type="gramStart"/>
      <w:r w:rsidRPr="00094F06">
        <w:rPr>
          <w:rFonts w:asciiTheme="majorBidi" w:eastAsia="Times New Roman" w:hAnsiTheme="majorBidi" w:cstheme="majorBidi"/>
          <w:color w:val="141412"/>
          <w:sz w:val="28"/>
          <w:szCs w:val="28"/>
          <w:shd w:val="clear" w:color="auto" w:fill="FFFFFF"/>
          <w:rtl/>
        </w:rPr>
        <w:t>وعند</w:t>
      </w:r>
      <w:proofErr w:type="gramEnd"/>
      <w:r w:rsidRPr="00094F06">
        <w:rPr>
          <w:rFonts w:asciiTheme="majorBidi" w:eastAsia="Times New Roman" w:hAnsiTheme="majorBidi" w:cstheme="majorBidi"/>
          <w:color w:val="141412"/>
          <w:sz w:val="28"/>
          <w:szCs w:val="28"/>
          <w:shd w:val="clear" w:color="auto" w:fill="FFFFFF"/>
          <w:rtl/>
        </w:rPr>
        <w:t xml:space="preserve"> انخفاض كمية الفيتامين في الجسم، قد تشعر بالسبات العميق، وقد تكون عرضة للإصابة بمضاعفات أخرى خطيرة يمكن أن تهدد صحتك وحياتك</w:t>
      </w:r>
      <w:r w:rsidRPr="00094F06">
        <w:rPr>
          <w:rFonts w:asciiTheme="majorBidi" w:eastAsia="Times New Roman" w:hAnsiTheme="majorBidi" w:cstheme="majorBidi"/>
          <w:color w:val="141412"/>
          <w:sz w:val="28"/>
          <w:szCs w:val="28"/>
          <w:shd w:val="clear" w:color="auto" w:fill="FFFFFF"/>
        </w:rPr>
        <w:t>.</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Pr>
        <w:t> </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tl/>
        </w:rPr>
        <w:t>تم تعيين الأحرف الأبجدية</w:t>
      </w:r>
      <w:r w:rsidRPr="00094F06">
        <w:rPr>
          <w:rFonts w:asciiTheme="majorBidi" w:eastAsia="Times New Roman" w:hAnsiTheme="majorBidi" w:cstheme="majorBidi"/>
          <w:color w:val="141412"/>
          <w:sz w:val="28"/>
          <w:szCs w:val="28"/>
          <w:shd w:val="clear" w:color="auto" w:fill="FFFFFF"/>
        </w:rPr>
        <w:t xml:space="preserve"> (A</w:t>
      </w:r>
      <w:r w:rsidRPr="00094F06">
        <w:rPr>
          <w:rFonts w:asciiTheme="majorBidi" w:eastAsia="Times New Roman" w:hAnsiTheme="majorBidi" w:cstheme="majorBidi"/>
          <w:color w:val="141412"/>
          <w:sz w:val="28"/>
          <w:szCs w:val="28"/>
          <w:shd w:val="clear" w:color="auto" w:fill="FFFFFF"/>
          <w:rtl/>
        </w:rPr>
        <w:t xml:space="preserve">، </w:t>
      </w:r>
      <w:r w:rsidRPr="00094F06">
        <w:rPr>
          <w:rFonts w:asciiTheme="majorBidi" w:eastAsia="Times New Roman" w:hAnsiTheme="majorBidi" w:cstheme="majorBidi"/>
          <w:color w:val="141412"/>
          <w:sz w:val="28"/>
          <w:szCs w:val="28"/>
          <w:shd w:val="clear" w:color="auto" w:fill="FFFFFF"/>
        </w:rPr>
        <w:t>B</w:t>
      </w:r>
      <w:r w:rsidRPr="00094F06">
        <w:rPr>
          <w:rFonts w:asciiTheme="majorBidi" w:eastAsia="Times New Roman" w:hAnsiTheme="majorBidi" w:cstheme="majorBidi"/>
          <w:color w:val="141412"/>
          <w:sz w:val="28"/>
          <w:szCs w:val="28"/>
          <w:shd w:val="clear" w:color="auto" w:fill="FFFFFF"/>
          <w:rtl/>
        </w:rPr>
        <w:t xml:space="preserve">، </w:t>
      </w:r>
      <w:r w:rsidRPr="00094F06">
        <w:rPr>
          <w:rFonts w:asciiTheme="majorBidi" w:eastAsia="Times New Roman" w:hAnsiTheme="majorBidi" w:cstheme="majorBidi"/>
          <w:color w:val="141412"/>
          <w:sz w:val="28"/>
          <w:szCs w:val="28"/>
          <w:shd w:val="clear" w:color="auto" w:fill="FFFFFF"/>
        </w:rPr>
        <w:t xml:space="preserve">C </w:t>
      </w:r>
      <w:r w:rsidRPr="00094F06">
        <w:rPr>
          <w:rFonts w:asciiTheme="majorBidi" w:eastAsia="Times New Roman" w:hAnsiTheme="majorBidi" w:cstheme="majorBidi"/>
          <w:color w:val="141412"/>
          <w:sz w:val="28"/>
          <w:szCs w:val="28"/>
          <w:shd w:val="clear" w:color="auto" w:fill="FFFFFF"/>
          <w:rtl/>
        </w:rPr>
        <w:t xml:space="preserve">وهكذا) لترمز إلى أنواع </w:t>
      </w:r>
      <w:proofErr w:type="gramStart"/>
      <w:r w:rsidRPr="00094F06">
        <w:rPr>
          <w:rFonts w:asciiTheme="majorBidi" w:eastAsia="Times New Roman" w:hAnsiTheme="majorBidi" w:cstheme="majorBidi"/>
          <w:color w:val="141412"/>
          <w:sz w:val="28"/>
          <w:szCs w:val="28"/>
          <w:shd w:val="clear" w:color="auto" w:fill="FFFFFF"/>
          <w:rtl/>
        </w:rPr>
        <w:t>الفيتامينات ،</w:t>
      </w:r>
      <w:proofErr w:type="gramEnd"/>
      <w:r w:rsidRPr="00094F06">
        <w:rPr>
          <w:rFonts w:asciiTheme="majorBidi" w:eastAsia="Times New Roman" w:hAnsiTheme="majorBidi" w:cstheme="majorBidi"/>
          <w:color w:val="141412"/>
          <w:sz w:val="28"/>
          <w:szCs w:val="28"/>
          <w:shd w:val="clear" w:color="auto" w:fill="FFFFFF"/>
          <w:rtl/>
        </w:rPr>
        <w:t xml:space="preserve"> وقد تمت هذه التسمية وفقاً لترتيب اكتشافهم. كان الاستثناء الوحيد فيتامين</w:t>
      </w:r>
      <w:r w:rsidRPr="00094F06">
        <w:rPr>
          <w:rFonts w:asciiTheme="majorBidi" w:eastAsia="Times New Roman" w:hAnsiTheme="majorBidi" w:cstheme="majorBidi"/>
          <w:color w:val="141412"/>
          <w:sz w:val="28"/>
          <w:szCs w:val="28"/>
          <w:shd w:val="clear" w:color="auto" w:fill="FFFFFF"/>
        </w:rPr>
        <w:t xml:space="preserve"> K </w:t>
      </w:r>
      <w:r w:rsidRPr="00094F06">
        <w:rPr>
          <w:rFonts w:asciiTheme="majorBidi" w:eastAsia="Times New Roman" w:hAnsiTheme="majorBidi" w:cstheme="majorBidi"/>
          <w:color w:val="141412"/>
          <w:sz w:val="28"/>
          <w:szCs w:val="28"/>
          <w:shd w:val="clear" w:color="auto" w:fill="FFFFFF"/>
          <w:rtl/>
        </w:rPr>
        <w:t>الذي تم اختيار حرف</w:t>
      </w:r>
      <w:r w:rsidRPr="00094F06">
        <w:rPr>
          <w:rFonts w:asciiTheme="majorBidi" w:eastAsia="Times New Roman" w:hAnsiTheme="majorBidi" w:cstheme="majorBidi"/>
          <w:color w:val="141412"/>
          <w:sz w:val="28"/>
          <w:szCs w:val="28"/>
          <w:shd w:val="clear" w:color="auto" w:fill="FFFFFF"/>
        </w:rPr>
        <w:t xml:space="preserve"> “K” </w:t>
      </w:r>
      <w:r w:rsidRPr="00094F06">
        <w:rPr>
          <w:rFonts w:asciiTheme="majorBidi" w:eastAsia="Times New Roman" w:hAnsiTheme="majorBidi" w:cstheme="majorBidi"/>
          <w:color w:val="141412"/>
          <w:sz w:val="28"/>
          <w:szCs w:val="28"/>
          <w:shd w:val="clear" w:color="auto" w:fill="FFFFFF"/>
          <w:rtl/>
        </w:rPr>
        <w:t>له اشتقاقاً من كلمة</w:t>
      </w:r>
      <w:r w:rsidRPr="00094F06">
        <w:rPr>
          <w:rFonts w:asciiTheme="majorBidi" w:eastAsia="Times New Roman" w:hAnsiTheme="majorBidi" w:cstheme="majorBidi"/>
          <w:color w:val="141412"/>
          <w:sz w:val="28"/>
          <w:szCs w:val="28"/>
          <w:shd w:val="clear" w:color="auto" w:fill="FFFFFF"/>
        </w:rPr>
        <w:t xml:space="preserve"> “</w:t>
      </w:r>
      <w:proofErr w:type="spellStart"/>
      <w:r w:rsidRPr="00094F06">
        <w:rPr>
          <w:rFonts w:asciiTheme="majorBidi" w:eastAsia="Times New Roman" w:hAnsiTheme="majorBidi" w:cstheme="majorBidi"/>
          <w:color w:val="141412"/>
          <w:sz w:val="28"/>
          <w:szCs w:val="28"/>
          <w:shd w:val="clear" w:color="auto" w:fill="FFFFFF"/>
        </w:rPr>
        <w:t>Koagulation</w:t>
      </w:r>
      <w:proofErr w:type="spellEnd"/>
      <w:r w:rsidRPr="00094F06">
        <w:rPr>
          <w:rFonts w:asciiTheme="majorBidi" w:eastAsia="Times New Roman" w:hAnsiTheme="majorBidi" w:cstheme="majorBidi"/>
          <w:color w:val="141412"/>
          <w:sz w:val="28"/>
          <w:szCs w:val="28"/>
          <w:shd w:val="clear" w:color="auto" w:fill="FFFFFF"/>
        </w:rPr>
        <w:t xml:space="preserve">” </w:t>
      </w:r>
      <w:r w:rsidRPr="00094F06">
        <w:rPr>
          <w:rFonts w:asciiTheme="majorBidi" w:eastAsia="Times New Roman" w:hAnsiTheme="majorBidi" w:cstheme="majorBidi"/>
          <w:color w:val="141412"/>
          <w:sz w:val="28"/>
          <w:szCs w:val="28"/>
          <w:shd w:val="clear" w:color="auto" w:fill="FFFFFF"/>
          <w:rtl/>
        </w:rPr>
        <w:t xml:space="preserve">التي تعني التجلط وذلك لارتباط وظيفته بتجلط </w:t>
      </w:r>
      <w:proofErr w:type="gramStart"/>
      <w:r w:rsidRPr="00094F06">
        <w:rPr>
          <w:rFonts w:asciiTheme="majorBidi" w:eastAsia="Times New Roman" w:hAnsiTheme="majorBidi" w:cstheme="majorBidi"/>
          <w:color w:val="141412"/>
          <w:sz w:val="28"/>
          <w:szCs w:val="28"/>
          <w:shd w:val="clear" w:color="auto" w:fill="FFFFFF"/>
          <w:rtl/>
        </w:rPr>
        <w:t>الدم .</w:t>
      </w:r>
      <w:proofErr w:type="gramEnd"/>
      <w:r w:rsidRPr="00094F06">
        <w:rPr>
          <w:rFonts w:asciiTheme="majorBidi" w:eastAsia="Times New Roman" w:hAnsiTheme="majorBidi" w:cstheme="majorBidi"/>
          <w:color w:val="141412"/>
          <w:sz w:val="28"/>
          <w:szCs w:val="28"/>
          <w:shd w:val="clear" w:color="auto" w:fill="FFFFFF"/>
          <w:rtl/>
        </w:rPr>
        <w:t xml:space="preserve">. و تم اختيار هذا الحرف من قبل الباحث الدنماركي </w:t>
      </w:r>
      <w:proofErr w:type="spellStart"/>
      <w:r w:rsidRPr="00094F06">
        <w:rPr>
          <w:rFonts w:asciiTheme="majorBidi" w:eastAsia="Times New Roman" w:hAnsiTheme="majorBidi" w:cstheme="majorBidi"/>
          <w:color w:val="141412"/>
          <w:sz w:val="28"/>
          <w:szCs w:val="28"/>
          <w:shd w:val="clear" w:color="auto" w:fill="FFFFFF"/>
          <w:rtl/>
        </w:rPr>
        <w:t>هنريك</w:t>
      </w:r>
      <w:proofErr w:type="spellEnd"/>
      <w:r w:rsidRPr="00094F06">
        <w:rPr>
          <w:rFonts w:asciiTheme="majorBidi" w:eastAsia="Times New Roman" w:hAnsiTheme="majorBidi" w:cstheme="majorBidi"/>
          <w:color w:val="141412"/>
          <w:sz w:val="28"/>
          <w:szCs w:val="28"/>
          <w:shd w:val="clear" w:color="auto" w:fill="FFFFFF"/>
          <w:rtl/>
        </w:rPr>
        <w:t xml:space="preserve"> دام</w:t>
      </w:r>
      <w:r w:rsidRPr="00094F06">
        <w:rPr>
          <w:rFonts w:asciiTheme="majorBidi" w:eastAsia="Times New Roman" w:hAnsiTheme="majorBidi" w:cstheme="majorBidi"/>
          <w:color w:val="141412"/>
          <w:sz w:val="28"/>
          <w:szCs w:val="28"/>
          <w:shd w:val="clear" w:color="auto" w:fill="FFFFFF"/>
        </w:rPr>
        <w:t>.</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Pr>
        <w:t> </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tl/>
        </w:rPr>
        <w:t xml:space="preserve">وتصنّف الفيتامينات على أساس قابليتها للذوبان في الماء أو </w:t>
      </w:r>
      <w:proofErr w:type="gramStart"/>
      <w:r w:rsidRPr="00094F06">
        <w:rPr>
          <w:rFonts w:asciiTheme="majorBidi" w:eastAsia="Times New Roman" w:hAnsiTheme="majorBidi" w:cstheme="majorBidi"/>
          <w:color w:val="141412"/>
          <w:sz w:val="28"/>
          <w:szCs w:val="28"/>
          <w:shd w:val="clear" w:color="auto" w:fill="FFFFFF"/>
          <w:rtl/>
        </w:rPr>
        <w:t>الدهن</w:t>
      </w:r>
      <w:proofErr w:type="gramEnd"/>
      <w:r w:rsidRPr="00094F06">
        <w:rPr>
          <w:rFonts w:asciiTheme="majorBidi" w:eastAsia="Times New Roman" w:hAnsiTheme="majorBidi" w:cstheme="majorBidi"/>
          <w:color w:val="141412"/>
          <w:sz w:val="28"/>
          <w:szCs w:val="28"/>
          <w:shd w:val="clear" w:color="auto" w:fill="FFFFFF"/>
          <w:rtl/>
        </w:rPr>
        <w:t>. وتشمل الفيتامينات التي تذوب في الدهون</w:t>
      </w:r>
      <w:r w:rsidRPr="00094F06">
        <w:rPr>
          <w:rFonts w:asciiTheme="majorBidi" w:eastAsia="Times New Roman" w:hAnsiTheme="majorBidi" w:cstheme="majorBidi"/>
          <w:color w:val="141412"/>
          <w:sz w:val="28"/>
          <w:szCs w:val="28"/>
          <w:shd w:val="clear" w:color="auto" w:fill="FFFFFF"/>
        </w:rPr>
        <w:t xml:space="preserve"> </w:t>
      </w:r>
      <w:proofErr w:type="gramStart"/>
      <w:r w:rsidRPr="00094F06">
        <w:rPr>
          <w:rFonts w:asciiTheme="majorBidi" w:eastAsia="Times New Roman" w:hAnsiTheme="majorBidi" w:cstheme="majorBidi"/>
          <w:color w:val="141412"/>
          <w:sz w:val="28"/>
          <w:szCs w:val="28"/>
          <w:shd w:val="clear" w:color="auto" w:fill="FFFFFF"/>
        </w:rPr>
        <w:t xml:space="preserve">(A </w:t>
      </w:r>
      <w:r w:rsidRPr="00094F06">
        <w:rPr>
          <w:rFonts w:asciiTheme="majorBidi" w:eastAsia="Times New Roman" w:hAnsiTheme="majorBidi" w:cstheme="majorBidi"/>
          <w:color w:val="141412"/>
          <w:sz w:val="28"/>
          <w:szCs w:val="28"/>
          <w:shd w:val="clear" w:color="auto" w:fill="FFFFFF"/>
          <w:rtl/>
        </w:rPr>
        <w:t>،</w:t>
      </w:r>
      <w:proofErr w:type="gramEnd"/>
      <w:r w:rsidRPr="00094F06">
        <w:rPr>
          <w:rFonts w:asciiTheme="majorBidi" w:eastAsia="Times New Roman" w:hAnsiTheme="majorBidi" w:cstheme="majorBidi"/>
          <w:color w:val="141412"/>
          <w:sz w:val="28"/>
          <w:szCs w:val="28"/>
          <w:shd w:val="clear" w:color="auto" w:fill="FFFFFF"/>
        </w:rPr>
        <w:t xml:space="preserve">D </w:t>
      </w:r>
      <w:r w:rsidRPr="00094F06">
        <w:rPr>
          <w:rFonts w:asciiTheme="majorBidi" w:eastAsia="Times New Roman" w:hAnsiTheme="majorBidi" w:cstheme="majorBidi"/>
          <w:color w:val="141412"/>
          <w:sz w:val="28"/>
          <w:szCs w:val="28"/>
          <w:shd w:val="clear" w:color="auto" w:fill="FFFFFF"/>
          <w:rtl/>
        </w:rPr>
        <w:t>،</w:t>
      </w:r>
      <w:r w:rsidRPr="00094F06">
        <w:rPr>
          <w:rFonts w:asciiTheme="majorBidi" w:eastAsia="Times New Roman" w:hAnsiTheme="majorBidi" w:cstheme="majorBidi"/>
          <w:color w:val="141412"/>
          <w:sz w:val="28"/>
          <w:szCs w:val="28"/>
          <w:shd w:val="clear" w:color="auto" w:fill="FFFFFF"/>
        </w:rPr>
        <w:t xml:space="preserve">E </w:t>
      </w:r>
      <w:r w:rsidRPr="00094F06">
        <w:rPr>
          <w:rFonts w:asciiTheme="majorBidi" w:eastAsia="Times New Roman" w:hAnsiTheme="majorBidi" w:cstheme="majorBidi"/>
          <w:color w:val="141412"/>
          <w:sz w:val="28"/>
          <w:szCs w:val="28"/>
          <w:shd w:val="clear" w:color="auto" w:fill="FFFFFF"/>
          <w:rtl/>
        </w:rPr>
        <w:t>،</w:t>
      </w:r>
      <w:r w:rsidRPr="00094F06">
        <w:rPr>
          <w:rFonts w:asciiTheme="majorBidi" w:eastAsia="Times New Roman" w:hAnsiTheme="majorBidi" w:cstheme="majorBidi"/>
          <w:color w:val="141412"/>
          <w:sz w:val="28"/>
          <w:szCs w:val="28"/>
          <w:shd w:val="clear" w:color="auto" w:fill="FFFFFF"/>
        </w:rPr>
        <w:t xml:space="preserve">K) </w:t>
      </w:r>
      <w:r w:rsidRPr="00094F06">
        <w:rPr>
          <w:rFonts w:asciiTheme="majorBidi" w:eastAsia="Times New Roman" w:hAnsiTheme="majorBidi" w:cstheme="majorBidi"/>
          <w:color w:val="141412"/>
          <w:sz w:val="28"/>
          <w:szCs w:val="28"/>
          <w:shd w:val="clear" w:color="auto" w:fill="FFFFFF"/>
          <w:rtl/>
        </w:rPr>
        <w:t>والتي يتم تخزينها لمدة تصل إلى ستة أشهر في مخازن الدهون. الفيتامينات القابلة للذوبان في الماء وتشمل فيتامينات (ب المركب أو</w:t>
      </w:r>
      <w:r w:rsidRPr="00094F06">
        <w:rPr>
          <w:rFonts w:asciiTheme="majorBidi" w:eastAsia="Times New Roman" w:hAnsiTheme="majorBidi" w:cstheme="majorBidi"/>
          <w:color w:val="141412"/>
          <w:sz w:val="28"/>
          <w:szCs w:val="28"/>
          <w:shd w:val="clear" w:color="auto" w:fill="FFFFFF"/>
        </w:rPr>
        <w:t xml:space="preserve"> B </w:t>
      </w:r>
      <w:proofErr w:type="gramStart"/>
      <w:r w:rsidRPr="00094F06">
        <w:rPr>
          <w:rFonts w:asciiTheme="majorBidi" w:eastAsia="Times New Roman" w:hAnsiTheme="majorBidi" w:cstheme="majorBidi"/>
          <w:color w:val="141412"/>
          <w:sz w:val="28"/>
          <w:szCs w:val="28"/>
          <w:shd w:val="clear" w:color="auto" w:fill="FFFFFF"/>
        </w:rPr>
        <w:t xml:space="preserve">complex </w:t>
      </w:r>
      <w:r w:rsidRPr="00094F06">
        <w:rPr>
          <w:rFonts w:asciiTheme="majorBidi" w:eastAsia="Times New Roman" w:hAnsiTheme="majorBidi" w:cstheme="majorBidi"/>
          <w:color w:val="141412"/>
          <w:sz w:val="28"/>
          <w:szCs w:val="28"/>
          <w:shd w:val="clear" w:color="auto" w:fill="FFFFFF"/>
          <w:rtl/>
        </w:rPr>
        <w:t>،</w:t>
      </w:r>
      <w:proofErr w:type="gramEnd"/>
      <w:r w:rsidRPr="00094F06">
        <w:rPr>
          <w:rFonts w:asciiTheme="majorBidi" w:eastAsia="Times New Roman" w:hAnsiTheme="majorBidi" w:cstheme="majorBidi"/>
          <w:color w:val="141412"/>
          <w:sz w:val="28"/>
          <w:szCs w:val="28"/>
          <w:shd w:val="clear" w:color="auto" w:fill="FFFFFF"/>
          <w:rtl/>
        </w:rPr>
        <w:t xml:space="preserve"> ج أو</w:t>
      </w:r>
      <w:r w:rsidRPr="00094F06">
        <w:rPr>
          <w:rFonts w:asciiTheme="majorBidi" w:eastAsia="Times New Roman" w:hAnsiTheme="majorBidi" w:cstheme="majorBidi"/>
          <w:color w:val="141412"/>
          <w:sz w:val="28"/>
          <w:szCs w:val="28"/>
          <w:shd w:val="clear" w:color="auto" w:fill="FFFFFF"/>
        </w:rPr>
        <w:t xml:space="preserve"> C)</w:t>
      </w:r>
      <w:r w:rsidRPr="00094F06">
        <w:rPr>
          <w:rFonts w:asciiTheme="majorBidi" w:eastAsia="Times New Roman" w:hAnsiTheme="majorBidi" w:cstheme="majorBidi"/>
          <w:color w:val="141412"/>
          <w:sz w:val="28"/>
          <w:szCs w:val="28"/>
          <w:shd w:val="clear" w:color="auto" w:fill="FFFFFF"/>
          <w:rtl/>
        </w:rPr>
        <w:t>، الفيتامينات التي تذوب في الماء (ما عدا فيتامين ب12) فإنه لا يمكن نسبيا تخزينها في الجسم، ولهذا يجب أن يتم تعويضها باستمرار</w:t>
      </w:r>
      <w:r w:rsidRPr="00094F06">
        <w:rPr>
          <w:rFonts w:asciiTheme="majorBidi" w:eastAsia="Times New Roman" w:hAnsiTheme="majorBidi" w:cstheme="majorBidi"/>
          <w:color w:val="141412"/>
          <w:sz w:val="28"/>
          <w:szCs w:val="28"/>
          <w:shd w:val="clear" w:color="auto" w:fill="FFFFFF"/>
        </w:rPr>
        <w:t>.</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Pr>
        <w:t> </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tl/>
        </w:rPr>
        <w:t>الفيتامينات القابلة للذوبان في الماء تنحل بسهولة في الماء، بصفة عامة؛ وتفرز بسهولة من الجسم، ويتم تخليق أنواع كثيرة من الفيتامينات الذائبة في الماء عن طريق البكتيريا</w:t>
      </w:r>
      <w:r w:rsidRPr="00094F06">
        <w:rPr>
          <w:rFonts w:asciiTheme="majorBidi" w:eastAsia="Times New Roman" w:hAnsiTheme="majorBidi" w:cstheme="majorBidi"/>
          <w:color w:val="141412"/>
          <w:sz w:val="28"/>
          <w:szCs w:val="28"/>
          <w:shd w:val="clear" w:color="auto" w:fill="FFFFFF"/>
        </w:rPr>
        <w:t>.</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Pr>
        <w:t> </w:t>
      </w:r>
      <w:r w:rsidRPr="00094F06">
        <w:rPr>
          <w:rFonts w:asciiTheme="majorBidi" w:eastAsia="Times New Roman" w:hAnsiTheme="majorBidi" w:cstheme="majorBidi"/>
          <w:color w:val="141412"/>
          <w:sz w:val="28"/>
          <w:szCs w:val="28"/>
        </w:rPr>
        <w:br/>
      </w:r>
      <w:proofErr w:type="gramStart"/>
      <w:r w:rsidRPr="00094F06">
        <w:rPr>
          <w:rFonts w:asciiTheme="majorBidi" w:eastAsia="Times New Roman" w:hAnsiTheme="majorBidi" w:cstheme="majorBidi"/>
          <w:color w:val="141412"/>
          <w:sz w:val="28"/>
          <w:szCs w:val="28"/>
          <w:shd w:val="clear" w:color="auto" w:fill="FFFFFF"/>
          <w:rtl/>
        </w:rPr>
        <w:t>يتم</w:t>
      </w:r>
      <w:proofErr w:type="gramEnd"/>
      <w:r w:rsidRPr="00094F06">
        <w:rPr>
          <w:rFonts w:asciiTheme="majorBidi" w:eastAsia="Times New Roman" w:hAnsiTheme="majorBidi" w:cstheme="majorBidi"/>
          <w:color w:val="141412"/>
          <w:sz w:val="28"/>
          <w:szCs w:val="28"/>
          <w:shd w:val="clear" w:color="auto" w:fill="FFFFFF"/>
          <w:rtl/>
        </w:rPr>
        <w:t xml:space="preserve"> امتصاص الفيتامينات التي تذوب في الدهون من خلال الأمعاء وذلك بمساعدة من الدهون. نظراً لكونها أكثر عرضة للتراكم في الجسم، ومن المرجح أن يؤدي إلى مشاكل إن لم يتم تنظيم تناولها</w:t>
      </w:r>
      <w:r w:rsidRPr="00094F06">
        <w:rPr>
          <w:rFonts w:asciiTheme="majorBidi" w:eastAsia="Times New Roman" w:hAnsiTheme="majorBidi" w:cstheme="majorBidi"/>
          <w:color w:val="141412"/>
          <w:sz w:val="28"/>
          <w:szCs w:val="28"/>
          <w:shd w:val="clear" w:color="auto" w:fill="FFFFFF"/>
        </w:rPr>
        <w:t>.</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Pr>
        <w:t> </w:t>
      </w:r>
    </w:p>
    <w:p w:rsidR="00094F06" w:rsidRPr="00094F06" w:rsidRDefault="00094F06" w:rsidP="00094F06">
      <w:pPr>
        <w:spacing w:after="0" w:line="240" w:lineRule="auto"/>
        <w:rPr>
          <w:rFonts w:asciiTheme="majorBidi" w:eastAsia="Times New Roman" w:hAnsiTheme="majorBidi" w:cstheme="majorBidi"/>
          <w:sz w:val="28"/>
          <w:szCs w:val="28"/>
          <w:rtl/>
        </w:rPr>
      </w:pPr>
    </w:p>
    <w:p w:rsidR="00204419" w:rsidRPr="00094F06" w:rsidRDefault="00094F06" w:rsidP="00094F06">
      <w:pPr>
        <w:rPr>
          <w:rFonts w:asciiTheme="majorBidi" w:hAnsiTheme="majorBidi" w:cstheme="majorBidi"/>
          <w:sz w:val="28"/>
          <w:szCs w:val="28"/>
          <w:lang w:bidi="ar-IQ"/>
        </w:rPr>
      </w:pPr>
      <w:r w:rsidRPr="00094F06">
        <w:rPr>
          <w:rFonts w:asciiTheme="majorBidi" w:eastAsia="Times New Roman" w:hAnsiTheme="majorBidi" w:cstheme="majorBidi"/>
          <w:color w:val="000000"/>
          <w:sz w:val="28"/>
          <w:szCs w:val="28"/>
        </w:rPr>
        <w:br/>
      </w:r>
    </w:p>
    <w:sectPr w:rsidR="00204419" w:rsidRPr="00094F06">
      <w:footerReference w:type="default" r:id="rId1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D37" w:rsidRDefault="00157D37" w:rsidP="004F6D10">
      <w:pPr>
        <w:spacing w:after="0" w:line="240" w:lineRule="auto"/>
      </w:pPr>
      <w:r>
        <w:separator/>
      </w:r>
    </w:p>
  </w:endnote>
  <w:endnote w:type="continuationSeparator" w:id="0">
    <w:p w:rsidR="00157D37" w:rsidRDefault="00157D37" w:rsidP="004F6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35772467"/>
      <w:docPartObj>
        <w:docPartGallery w:val="Page Numbers (Bottom of Page)"/>
        <w:docPartUnique/>
      </w:docPartObj>
    </w:sdtPr>
    <w:sdtContent>
      <w:p w:rsidR="004F6D10" w:rsidRDefault="004F6D10">
        <w:pPr>
          <w:pStyle w:val="a7"/>
          <w:jc w:val="center"/>
        </w:pPr>
        <w:r>
          <w:fldChar w:fldCharType="begin"/>
        </w:r>
        <w:r>
          <w:instrText>PAGE   \* MERGEFORMAT</w:instrText>
        </w:r>
        <w:r>
          <w:fldChar w:fldCharType="separate"/>
        </w:r>
        <w:r w:rsidRPr="004F6D10">
          <w:rPr>
            <w:noProof/>
            <w:rtl/>
            <w:lang w:val="ar-SA"/>
          </w:rPr>
          <w:t>1</w:t>
        </w:r>
        <w:r>
          <w:fldChar w:fldCharType="end"/>
        </w:r>
      </w:p>
    </w:sdtContent>
  </w:sdt>
  <w:p w:rsidR="004F6D10" w:rsidRDefault="004F6D1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D37" w:rsidRDefault="00157D37" w:rsidP="004F6D10">
      <w:pPr>
        <w:spacing w:after="0" w:line="240" w:lineRule="auto"/>
      </w:pPr>
      <w:r>
        <w:separator/>
      </w:r>
    </w:p>
  </w:footnote>
  <w:footnote w:type="continuationSeparator" w:id="0">
    <w:p w:rsidR="00157D37" w:rsidRDefault="00157D37" w:rsidP="004F6D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6524C"/>
    <w:multiLevelType w:val="multilevel"/>
    <w:tmpl w:val="04C66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94F06"/>
    <w:rsid w:val="00094F06"/>
    <w:rsid w:val="00157D37"/>
    <w:rsid w:val="00204419"/>
    <w:rsid w:val="004F6D10"/>
    <w:rsid w:val="00B601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link w:val="1Char"/>
    <w:uiPriority w:val="9"/>
    <w:qFormat/>
    <w:rsid w:val="00094F06"/>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094F06"/>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4">
    <w:name w:val="heading 4"/>
    <w:basedOn w:val="a"/>
    <w:link w:val="4Char"/>
    <w:uiPriority w:val="9"/>
    <w:qFormat/>
    <w:rsid w:val="00094F06"/>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094F06"/>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094F06"/>
    <w:rPr>
      <w:rFonts w:ascii="Times New Roman" w:eastAsia="Times New Roman" w:hAnsi="Times New Roman" w:cs="Times New Roman"/>
      <w:b/>
      <w:bCs/>
      <w:sz w:val="36"/>
      <w:szCs w:val="36"/>
    </w:rPr>
  </w:style>
  <w:style w:type="character" w:customStyle="1" w:styleId="4Char">
    <w:name w:val="عنوان 4 Char"/>
    <w:basedOn w:val="a0"/>
    <w:link w:val="4"/>
    <w:uiPriority w:val="9"/>
    <w:rsid w:val="00094F06"/>
    <w:rPr>
      <w:rFonts w:ascii="Times New Roman" w:eastAsia="Times New Roman" w:hAnsi="Times New Roman" w:cs="Times New Roman"/>
      <w:b/>
      <w:bCs/>
      <w:sz w:val="24"/>
      <w:szCs w:val="24"/>
    </w:rPr>
  </w:style>
  <w:style w:type="paragraph" w:styleId="a3">
    <w:name w:val="Normal (Web)"/>
    <w:basedOn w:val="a"/>
    <w:uiPriority w:val="99"/>
    <w:unhideWhenUsed/>
    <w:rsid w:val="00094F06"/>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94F06"/>
  </w:style>
  <w:style w:type="character" w:styleId="Hyperlink">
    <w:name w:val="Hyperlink"/>
    <w:basedOn w:val="a0"/>
    <w:uiPriority w:val="99"/>
    <w:semiHidden/>
    <w:unhideWhenUsed/>
    <w:rsid w:val="00094F06"/>
    <w:rPr>
      <w:color w:val="0000FF"/>
      <w:u w:val="single"/>
    </w:rPr>
  </w:style>
  <w:style w:type="character" w:customStyle="1" w:styleId="vertical-gray">
    <w:name w:val="vertical-gray"/>
    <w:basedOn w:val="a0"/>
    <w:rsid w:val="00094F06"/>
  </w:style>
  <w:style w:type="character" w:styleId="a4">
    <w:name w:val="Strong"/>
    <w:basedOn w:val="a0"/>
    <w:uiPriority w:val="22"/>
    <w:qFormat/>
    <w:rsid w:val="00094F06"/>
    <w:rPr>
      <w:b/>
      <w:bCs/>
    </w:rPr>
  </w:style>
  <w:style w:type="paragraph" w:customStyle="1" w:styleId="wp-caption-text">
    <w:name w:val="wp-caption-text"/>
    <w:basedOn w:val="a"/>
    <w:rsid w:val="00094F0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094F06"/>
    <w:pPr>
      <w:ind w:left="720"/>
      <w:contextualSpacing/>
    </w:pPr>
  </w:style>
  <w:style w:type="paragraph" w:styleId="a6">
    <w:name w:val="header"/>
    <w:basedOn w:val="a"/>
    <w:link w:val="Char"/>
    <w:uiPriority w:val="99"/>
    <w:unhideWhenUsed/>
    <w:rsid w:val="004F6D10"/>
    <w:pPr>
      <w:tabs>
        <w:tab w:val="center" w:pos="4153"/>
        <w:tab w:val="right" w:pos="8306"/>
      </w:tabs>
      <w:spacing w:after="0" w:line="240" w:lineRule="auto"/>
    </w:pPr>
  </w:style>
  <w:style w:type="character" w:customStyle="1" w:styleId="Char">
    <w:name w:val="رأس الصفحة Char"/>
    <w:basedOn w:val="a0"/>
    <w:link w:val="a6"/>
    <w:uiPriority w:val="99"/>
    <w:rsid w:val="004F6D10"/>
  </w:style>
  <w:style w:type="paragraph" w:styleId="a7">
    <w:name w:val="footer"/>
    <w:basedOn w:val="a"/>
    <w:link w:val="Char0"/>
    <w:uiPriority w:val="99"/>
    <w:unhideWhenUsed/>
    <w:rsid w:val="004F6D10"/>
    <w:pPr>
      <w:tabs>
        <w:tab w:val="center" w:pos="4153"/>
        <w:tab w:val="right" w:pos="8306"/>
      </w:tabs>
      <w:spacing w:after="0" w:line="240" w:lineRule="auto"/>
    </w:pPr>
  </w:style>
  <w:style w:type="character" w:customStyle="1" w:styleId="Char0">
    <w:name w:val="تذييل الصفحة Char"/>
    <w:basedOn w:val="a0"/>
    <w:link w:val="a7"/>
    <w:uiPriority w:val="99"/>
    <w:rsid w:val="004F6D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117228">
      <w:bodyDiv w:val="1"/>
      <w:marLeft w:val="0"/>
      <w:marRight w:val="0"/>
      <w:marTop w:val="0"/>
      <w:marBottom w:val="0"/>
      <w:divBdr>
        <w:top w:val="none" w:sz="0" w:space="0" w:color="auto"/>
        <w:left w:val="none" w:sz="0" w:space="0" w:color="auto"/>
        <w:bottom w:val="none" w:sz="0" w:space="0" w:color="auto"/>
        <w:right w:val="none" w:sz="0" w:space="0" w:color="auto"/>
      </w:divBdr>
    </w:div>
    <w:div w:id="891966424">
      <w:bodyDiv w:val="1"/>
      <w:marLeft w:val="0"/>
      <w:marRight w:val="0"/>
      <w:marTop w:val="0"/>
      <w:marBottom w:val="0"/>
      <w:divBdr>
        <w:top w:val="none" w:sz="0" w:space="0" w:color="auto"/>
        <w:left w:val="none" w:sz="0" w:space="0" w:color="auto"/>
        <w:bottom w:val="none" w:sz="0" w:space="0" w:color="auto"/>
        <w:right w:val="none" w:sz="0" w:space="0" w:color="auto"/>
      </w:divBdr>
      <w:divsChild>
        <w:div w:id="1822846666">
          <w:marLeft w:val="0"/>
          <w:marRight w:val="0"/>
          <w:marTop w:val="0"/>
          <w:marBottom w:val="0"/>
          <w:divBdr>
            <w:top w:val="none" w:sz="0" w:space="0" w:color="auto"/>
            <w:left w:val="none" w:sz="0" w:space="0" w:color="auto"/>
            <w:bottom w:val="none" w:sz="0" w:space="0" w:color="auto"/>
            <w:right w:val="none" w:sz="0" w:space="0" w:color="auto"/>
          </w:divBdr>
          <w:divsChild>
            <w:div w:id="2010205375">
              <w:marLeft w:val="0"/>
              <w:marRight w:val="0"/>
              <w:marTop w:val="0"/>
              <w:marBottom w:val="0"/>
              <w:divBdr>
                <w:top w:val="none" w:sz="0" w:space="0" w:color="auto"/>
                <w:left w:val="none" w:sz="0" w:space="0" w:color="auto"/>
                <w:bottom w:val="none" w:sz="0" w:space="0" w:color="auto"/>
                <w:right w:val="none" w:sz="0" w:space="0" w:color="auto"/>
              </w:divBdr>
            </w:div>
          </w:divsChild>
        </w:div>
        <w:div w:id="1414350085">
          <w:marLeft w:val="0"/>
          <w:marRight w:val="0"/>
          <w:marTop w:val="0"/>
          <w:marBottom w:val="0"/>
          <w:divBdr>
            <w:top w:val="none" w:sz="0" w:space="0" w:color="auto"/>
            <w:left w:val="none" w:sz="0" w:space="0" w:color="auto"/>
            <w:bottom w:val="none" w:sz="0" w:space="0" w:color="auto"/>
            <w:right w:val="none" w:sz="0" w:space="0" w:color="auto"/>
          </w:divBdr>
        </w:div>
        <w:div w:id="1079063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teb.com/terms/1387/%D9%81%D9%8A%D8%AA%D8%A7%D9%85%D9%8A%D9%86-e" TargetMode="External"/><Relationship Id="rId13" Type="http://schemas.openxmlformats.org/officeDocument/2006/relationships/hyperlink" Target="http://www.webteb.com/eye-health/diseases/%D8%A7%D9%84%D8%AA%D9%86%D9%83%D8%B3-%D8%A7%D9%84%D8%A8%D9%82%D8%B9%D9%8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webteb.com/neurology/diseases/%D8%A7%D9%84%D8%B3%D9%83%D8%AA%D8%A9-%D8%A7%D9%84%D8%AF%D9%85%D8%A7%D8%BA%D9%8A%D8%A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ebteb.com/heart/diseases/%D8%A7%D8%B1%D8%AA%D9%81%D8%A7%D8%B9-%D8%B6%D8%BA%D8%B7-%D8%A7%D9%84%D8%AF%D9%8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webteb.com/surgery/diseases/%D8%AF%D8%A7%D8%A1-%D8%A7%D9%84%D8%B1%D8%AA%D9%88%D8%AC" TargetMode="External"/><Relationship Id="rId4" Type="http://schemas.openxmlformats.org/officeDocument/2006/relationships/settings" Target="settings.xml"/><Relationship Id="rId9" Type="http://schemas.openxmlformats.org/officeDocument/2006/relationships/hyperlink" Target="http://www.webteb.com/vitamins/%D8%B3%D9%8A%D9%84%D9%8A%D9%86%D9%8A%D9%88%D9%85" TargetMode="External"/><Relationship Id="rId14" Type="http://schemas.openxmlformats.org/officeDocument/2006/relationships/hyperlink" Target="http://www.webteb.com/article-1477/%D8%AE%D9%85%D8%B3%D8%A9-%D8%A7%D9%84%D9%88%D8%A7%D9%86-%D9%85%D9%86-%D8%A7%D9%84%D8%AE%D8%B6%D8%A7%D8%B1-%D9%84%D8%B5%D8%AD%D8%AA%D9%83%D9%85"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1220</Words>
  <Characters>6954</Characters>
  <Application>Microsoft Office Word</Application>
  <DocSecurity>0</DocSecurity>
  <Lines>57</Lines>
  <Paragraphs>16</Paragraphs>
  <ScaleCrop>false</ScaleCrop>
  <HeadingPairs>
    <vt:vector size="4" baseType="variant">
      <vt:variant>
        <vt:lpstr>العنوان</vt:lpstr>
      </vt:variant>
      <vt:variant>
        <vt:i4>1</vt:i4>
      </vt:variant>
      <vt:variant>
        <vt:lpstr>عناوين</vt:lpstr>
      </vt:variant>
      <vt:variant>
        <vt:i4>2</vt:i4>
      </vt:variant>
    </vt:vector>
  </HeadingPairs>
  <TitlesOfParts>
    <vt:vector size="3" baseType="lpstr">
      <vt:lpstr/>
      <vt:lpstr>  انواع الفيتامينات وفوائدها.. كيف نحصل عليها من الطعام؟</vt:lpstr>
      <vt:lpstr>    الفواكه والخضروات</vt:lpstr>
    </vt:vector>
  </TitlesOfParts>
  <Company>Microsoft Corporation</Company>
  <LinksUpToDate>false</LinksUpToDate>
  <CharactersWithSpaces>8158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Corporate Edition</dc:creator>
  <cp:keywords/>
  <dc:description/>
  <cp:lastModifiedBy>chem</cp:lastModifiedBy>
  <cp:revision>4</cp:revision>
  <dcterms:created xsi:type="dcterms:W3CDTF">2015-04-01T09:36:00Z</dcterms:created>
  <dcterms:modified xsi:type="dcterms:W3CDTF">2015-09-19T13:45:00Z</dcterms:modified>
</cp:coreProperties>
</file>