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291" w:rsidRPr="002F4291" w:rsidRDefault="002F4291" w:rsidP="002F4291">
      <w:pPr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اما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بالنسبة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للسكريات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الاحادية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الكيتونية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فان التركيب الخماسي الحلقي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هو الغالب </w:t>
      </w:r>
      <w:r w:rsidRPr="002F4291">
        <w:rPr>
          <w:rFonts w:asciiTheme="majorBidi" w:hAnsiTheme="majorBidi" w:cstheme="majorBidi"/>
          <w:sz w:val="28"/>
          <w:szCs w:val="28"/>
          <w:lang w:bidi="ar-IQ"/>
        </w:rPr>
        <w:t></w:t>
      </w:r>
    </w:p>
    <w:p w:rsidR="002F4291" w:rsidRPr="002F4291" w:rsidRDefault="002F4291" w:rsidP="002F4291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ويتنج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تفاعل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هجوم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(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مجموعة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>5 OH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C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على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مجموعة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الكاربونيل</w:t>
      </w:r>
      <w:proofErr w:type="spellEnd"/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الكيتونية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</w:p>
    <w:p w:rsidR="002F4291" w:rsidRPr="002F4291" w:rsidRDefault="002F4291" w:rsidP="002F4291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جديدة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اما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ان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تكون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اسفل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او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يمين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الحلقة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الخماسية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OH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بخطوتين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(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وتتكون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مجموعة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 C2</w:t>
      </w:r>
    </w:p>
    <w:p w:rsidR="002F4291" w:rsidRPr="002F4291" w:rsidRDefault="002F4291" w:rsidP="002F4291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هيمي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كيتال</w:t>
      </w:r>
      <w:proofErr w:type="spellEnd"/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حلقي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خماسي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نوع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الفا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(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أو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ان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تكون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اعلى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او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 α -</w:t>
      </w:r>
      <w:proofErr w:type="spellStart"/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>Furanose</w:t>
      </w:r>
      <w:proofErr w:type="spellEnd"/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والناتج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هو</w:t>
      </w:r>
    </w:p>
    <w:p w:rsidR="002F4291" w:rsidRPr="002F4291" w:rsidRDefault="002F4291" w:rsidP="002F4291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>) β-</w:t>
      </w:r>
      <w:proofErr w:type="spellStart"/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>Furanose</w:t>
      </w:r>
      <w:proofErr w:type="spellEnd"/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(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يسار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(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الحلقة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الخماسية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والناتج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هو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هيمي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كيتال</w:t>
      </w:r>
      <w:proofErr w:type="spellEnd"/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حلقي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خماسي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نوع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بيتا</w:t>
      </w:r>
    </w:p>
    <w:p w:rsidR="001D1CE1" w:rsidRDefault="002F4291" w:rsidP="002F4291">
      <w:pPr>
        <w:jc w:val="both"/>
        <w:rPr>
          <w:rFonts w:asciiTheme="majorBidi" w:hAnsiTheme="majorBidi" w:cstheme="majorBidi" w:hint="cs"/>
          <w:sz w:val="28"/>
          <w:szCs w:val="28"/>
          <w:rtl/>
        </w:rPr>
      </w:pP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. </w:t>
      </w:r>
      <w:proofErr w:type="spellStart"/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>Anomers</w:t>
      </w:r>
      <w:proofErr w:type="spellEnd"/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علاقة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انوميرية</w:t>
      </w:r>
      <w:proofErr w:type="spellEnd"/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فهما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lang w:bidi="ar-IQ"/>
        </w:rPr>
        <w:t>β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و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lang w:bidi="ar-IQ"/>
        </w:rPr>
        <w:t>α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والعلاقة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بين</w:t>
      </w:r>
      <w:r w:rsidRPr="002F429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F4291">
        <w:rPr>
          <w:rFonts w:asciiTheme="majorBidi" w:hAnsiTheme="majorBidi" w:cstheme="majorBidi"/>
          <w:b/>
          <w:bCs/>
          <w:sz w:val="28"/>
          <w:szCs w:val="28"/>
          <w:rtl/>
        </w:rPr>
        <w:t>الصيغتين</w:t>
      </w:r>
    </w:p>
    <w:p w:rsidR="002F4291" w:rsidRDefault="002F4291" w:rsidP="002F4291">
      <w:pPr>
        <w:jc w:val="both"/>
        <w:rPr>
          <w:rFonts w:asciiTheme="majorBidi" w:hAnsiTheme="majorBidi" w:cstheme="majorBidi" w:hint="cs"/>
          <w:sz w:val="28"/>
          <w:szCs w:val="28"/>
          <w:rtl/>
        </w:rPr>
      </w:pPr>
      <w:r>
        <w:rPr>
          <w:noProof/>
        </w:rPr>
        <w:drawing>
          <wp:inline distT="0" distB="0" distL="0" distR="0" wp14:anchorId="460F1F03" wp14:editId="06AE175B">
            <wp:extent cx="5996869" cy="3629025"/>
            <wp:effectExtent l="0" t="0" r="4445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-13651" r="13651"/>
                    <a:stretch/>
                  </pic:blipFill>
                  <pic:spPr>
                    <a:xfrm>
                      <a:off x="0" y="0"/>
                      <a:ext cx="6003556" cy="3633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4291" w:rsidRDefault="002F4291" w:rsidP="002F4291">
      <w:pPr>
        <w:jc w:val="both"/>
        <w:rPr>
          <w:rFonts w:asciiTheme="majorBidi" w:hAnsiTheme="majorBidi" w:cstheme="majorBidi" w:hint="cs"/>
          <w:sz w:val="28"/>
          <w:szCs w:val="28"/>
          <w:rtl/>
        </w:rPr>
      </w:pPr>
    </w:p>
    <w:p w:rsidR="002F4291" w:rsidRPr="002F4291" w:rsidRDefault="002F4291" w:rsidP="002F4291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س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/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ارسم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الصيغ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التركيبية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للسكريات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التالية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صيغة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فيشر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المفتوحة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والحلقية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( </w:t>
      </w:r>
      <w:proofErr w:type="spellStart"/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وهوارث</w:t>
      </w:r>
      <w:proofErr w:type="spellEnd"/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كلما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أمكن</w:t>
      </w:r>
    </w:p>
    <w:p w:rsidR="002F4291" w:rsidRDefault="002F4291" w:rsidP="002F4291">
      <w:pPr>
        <w:jc w:val="both"/>
        <w:rPr>
          <w:rFonts w:asciiTheme="majorBidi" w:hAnsiTheme="majorBidi" w:cstheme="majorBidi" w:hint="cs"/>
          <w:sz w:val="28"/>
          <w:szCs w:val="28"/>
          <w:rtl/>
        </w:rPr>
      </w:pP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D- </w:t>
      </w:r>
      <w:proofErr w:type="spellStart"/>
      <w:r w:rsidRPr="002F4291">
        <w:rPr>
          <w:rFonts w:asciiTheme="majorBidi" w:hAnsiTheme="majorBidi" w:cstheme="majorBidi"/>
          <w:b/>
          <w:bCs/>
          <w:sz w:val="28"/>
          <w:szCs w:val="28"/>
        </w:rPr>
        <w:t>Galactopyranose</w:t>
      </w:r>
      <w:proofErr w:type="spellEnd"/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،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D-</w:t>
      </w:r>
      <w:proofErr w:type="spellStart"/>
      <w:r w:rsidRPr="002F4291">
        <w:rPr>
          <w:rFonts w:asciiTheme="majorBidi" w:hAnsiTheme="majorBidi" w:cstheme="majorBidi"/>
          <w:b/>
          <w:bCs/>
          <w:sz w:val="28"/>
          <w:szCs w:val="28"/>
        </w:rPr>
        <w:t>Fructofuranose</w:t>
      </w:r>
      <w:proofErr w:type="spellEnd"/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،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D-mannose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؟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ذلك</w:t>
      </w:r>
    </w:p>
    <w:p w:rsidR="002F4291" w:rsidRDefault="002F4291" w:rsidP="002F4291">
      <w:pPr>
        <w:jc w:val="both"/>
        <w:rPr>
          <w:rFonts w:asciiTheme="majorBidi" w:hAnsiTheme="majorBidi" w:cstheme="majorBidi" w:hint="cs"/>
          <w:sz w:val="28"/>
          <w:szCs w:val="28"/>
          <w:rtl/>
        </w:rPr>
      </w:pPr>
    </w:p>
    <w:p w:rsidR="002F4291" w:rsidRDefault="002F4291" w:rsidP="002F4291">
      <w:pPr>
        <w:jc w:val="both"/>
        <w:rPr>
          <w:rFonts w:asciiTheme="majorBidi" w:hAnsiTheme="majorBidi" w:cstheme="majorBidi" w:hint="cs"/>
          <w:sz w:val="28"/>
          <w:szCs w:val="28"/>
          <w:rtl/>
        </w:rPr>
      </w:pPr>
    </w:p>
    <w:p w:rsidR="002F4291" w:rsidRDefault="002F4291" w:rsidP="002F4291">
      <w:pPr>
        <w:jc w:val="both"/>
        <w:rPr>
          <w:rFonts w:asciiTheme="majorBidi" w:hAnsiTheme="majorBidi" w:cstheme="majorBidi" w:hint="cs"/>
          <w:sz w:val="28"/>
          <w:szCs w:val="28"/>
          <w:rtl/>
        </w:rPr>
      </w:pPr>
    </w:p>
    <w:p w:rsidR="002F4291" w:rsidRDefault="002F4291" w:rsidP="002F4291">
      <w:pPr>
        <w:jc w:val="both"/>
        <w:rPr>
          <w:rFonts w:asciiTheme="majorBidi" w:hAnsiTheme="majorBidi" w:cstheme="majorBidi" w:hint="cs"/>
          <w:sz w:val="28"/>
          <w:szCs w:val="28"/>
          <w:rtl/>
        </w:rPr>
      </w:pPr>
    </w:p>
    <w:p w:rsidR="002F4291" w:rsidRPr="002F4291" w:rsidRDefault="002F4291" w:rsidP="002F4291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2F4291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lastRenderedPageBreak/>
        <w:t>صيغة</w:t>
      </w:r>
      <w:r w:rsidRPr="002F4291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proofErr w:type="spellStart"/>
      <w:r w:rsidRPr="002F4291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هوارث</w:t>
      </w:r>
      <w:proofErr w:type="spellEnd"/>
      <w:r w:rsidRPr="002F4291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proofErr w:type="spellStart"/>
      <w:r w:rsidRPr="002F4291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الاسقاطية</w:t>
      </w:r>
      <w:proofErr w:type="spellEnd"/>
    </w:p>
    <w:p w:rsidR="002F4291" w:rsidRPr="002F4291" w:rsidRDefault="002F4291" w:rsidP="002F4291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لقد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اثبتت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الدراسات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بان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التركيب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ذات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السلسلة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المفتوحة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للسكريات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والمقترحة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قبل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العالم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فيشر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لكنها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غير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) L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،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D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بشكليهما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)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الندين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2F4291">
        <w:rPr>
          <w:rFonts w:asciiTheme="majorBidi" w:hAnsiTheme="majorBidi" w:cstheme="majorBidi"/>
          <w:b/>
          <w:bCs/>
          <w:sz w:val="28"/>
          <w:szCs w:val="28"/>
        </w:rPr>
        <w:t>Tetrose</w:t>
      </w:r>
      <w:proofErr w:type="spellEnd"/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،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Trioses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تكون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ملائمة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للسكريات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Fischer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دقيقة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للسكريات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الخماسية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والسداسية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عام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1929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الصيغة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الاسقاطية</w:t>
      </w:r>
      <w:proofErr w:type="spellEnd"/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للسكريات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الخماسية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Haworth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ولذلك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اقترح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العالم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هوارث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وجود صيغتين لسكر الكلوكوز </w:t>
      </w:r>
    </w:p>
    <w:p w:rsidR="002F4291" w:rsidRPr="002F4291" w:rsidRDefault="002F4291" w:rsidP="002F4291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Chair Form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وانما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يكون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على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شكل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كرسي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Planer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والسداسية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بحيث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لا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يكون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مسطحاً</w:t>
      </w:r>
    </w:p>
    <w:p w:rsidR="002F4291" w:rsidRDefault="002F4291" w:rsidP="002F4291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حيث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يمكن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تمثيل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جزيئة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</w:rPr>
        <w:t>–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Boot Form ))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هنالك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شكل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اخر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للتراكيب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السداسية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هو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شكل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القارب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والاصرة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axial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بشكل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كرسي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)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حلقة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سداسية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(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والاواصر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العمودية</w:t>
      </w:r>
      <w:r w:rsidRPr="002F429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F4291">
        <w:rPr>
          <w:rFonts w:asciiTheme="majorBidi" w:hAnsiTheme="majorBidi" w:cstheme="majorBidi" w:hint="eastAsia"/>
          <w:b/>
          <w:bCs/>
          <w:sz w:val="28"/>
          <w:szCs w:val="28"/>
          <w:rtl/>
        </w:rPr>
        <w:t>تدعى</w:t>
      </w:r>
    </w:p>
    <w:p w:rsidR="002F4291" w:rsidRPr="002F4291" w:rsidRDefault="002F4291" w:rsidP="002F4291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r>
        <w:rPr>
          <w:noProof/>
        </w:rPr>
        <w:drawing>
          <wp:inline distT="0" distB="0" distL="0" distR="0" wp14:anchorId="3BBC939E" wp14:editId="593F857D">
            <wp:extent cx="5705475" cy="3533775"/>
            <wp:effectExtent l="0" t="0" r="9525" b="9525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-12605" r="12605"/>
                    <a:stretch/>
                  </pic:blipFill>
                  <pic:spPr>
                    <a:xfrm>
                      <a:off x="0" y="0"/>
                      <a:ext cx="5711837" cy="353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F4291" w:rsidRPr="002F4291" w:rsidSect="009E0F5B"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217" w:rsidRDefault="00D36217" w:rsidP="002F4291">
      <w:pPr>
        <w:spacing w:after="0" w:line="240" w:lineRule="auto"/>
      </w:pPr>
      <w:r>
        <w:separator/>
      </w:r>
    </w:p>
  </w:endnote>
  <w:endnote w:type="continuationSeparator" w:id="0">
    <w:p w:rsidR="00D36217" w:rsidRDefault="00D36217" w:rsidP="002F4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788898258"/>
      <w:docPartObj>
        <w:docPartGallery w:val="Page Numbers (Bottom of Page)"/>
        <w:docPartUnique/>
      </w:docPartObj>
    </w:sdtPr>
    <w:sdtContent>
      <w:p w:rsidR="002F4291" w:rsidRDefault="002F42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F4291">
          <w:rPr>
            <w:noProof/>
            <w:rtl/>
            <w:lang w:val="ar-SA"/>
          </w:rPr>
          <w:t>2</w:t>
        </w:r>
        <w:r>
          <w:fldChar w:fldCharType="end"/>
        </w:r>
      </w:p>
    </w:sdtContent>
  </w:sdt>
  <w:p w:rsidR="002F4291" w:rsidRDefault="002F429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217" w:rsidRDefault="00D36217" w:rsidP="002F4291">
      <w:pPr>
        <w:spacing w:after="0" w:line="240" w:lineRule="auto"/>
      </w:pPr>
      <w:r>
        <w:separator/>
      </w:r>
    </w:p>
  </w:footnote>
  <w:footnote w:type="continuationSeparator" w:id="0">
    <w:p w:rsidR="00D36217" w:rsidRDefault="00D36217" w:rsidP="002F42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F58"/>
    <w:rsid w:val="001D1CE1"/>
    <w:rsid w:val="002F4291"/>
    <w:rsid w:val="005A286C"/>
    <w:rsid w:val="009E0F5B"/>
    <w:rsid w:val="00A81F58"/>
    <w:rsid w:val="00D3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42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F4291"/>
  </w:style>
  <w:style w:type="paragraph" w:styleId="a4">
    <w:name w:val="footer"/>
    <w:basedOn w:val="a"/>
    <w:link w:val="Char0"/>
    <w:uiPriority w:val="99"/>
    <w:unhideWhenUsed/>
    <w:rsid w:val="002F42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F4291"/>
  </w:style>
  <w:style w:type="paragraph" w:styleId="a5">
    <w:name w:val="Balloon Text"/>
    <w:basedOn w:val="a"/>
    <w:link w:val="Char1"/>
    <w:uiPriority w:val="99"/>
    <w:semiHidden/>
    <w:unhideWhenUsed/>
    <w:rsid w:val="002F4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F42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42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F4291"/>
  </w:style>
  <w:style w:type="paragraph" w:styleId="a4">
    <w:name w:val="footer"/>
    <w:basedOn w:val="a"/>
    <w:link w:val="Char0"/>
    <w:uiPriority w:val="99"/>
    <w:unhideWhenUsed/>
    <w:rsid w:val="002F42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F4291"/>
  </w:style>
  <w:style w:type="paragraph" w:styleId="a5">
    <w:name w:val="Balloon Text"/>
    <w:basedOn w:val="a"/>
    <w:link w:val="Char1"/>
    <w:uiPriority w:val="99"/>
    <w:semiHidden/>
    <w:unhideWhenUsed/>
    <w:rsid w:val="002F4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F42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ps-reh</dc:creator>
  <cp:keywords/>
  <dc:description/>
  <cp:lastModifiedBy>ps-reh</cp:lastModifiedBy>
  <cp:revision>3</cp:revision>
  <dcterms:created xsi:type="dcterms:W3CDTF">2015-09-26T08:10:00Z</dcterms:created>
  <dcterms:modified xsi:type="dcterms:W3CDTF">2015-09-26T08:20:00Z</dcterms:modified>
</cp:coreProperties>
</file>