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71" w:rsidRDefault="00427F71" w:rsidP="00427F71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427F71">
        <w:rPr>
          <w:rFonts w:asciiTheme="majorBidi" w:hAnsiTheme="majorBidi" w:cstheme="majorBidi"/>
          <w:b/>
          <w:bCs/>
          <w:sz w:val="32"/>
          <w:szCs w:val="52"/>
        </w:rPr>
        <w:t>Memory Management</w:t>
      </w:r>
    </w:p>
    <w:p w:rsidR="00427F71" w:rsidRPr="00C04F19" w:rsidRDefault="00C04F19" w:rsidP="00C04F19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C04F19">
        <w:rPr>
          <w:rFonts w:asciiTheme="majorBidi" w:hAnsiTheme="majorBidi" w:cstheme="majorBidi"/>
          <w:b/>
          <w:bCs/>
          <w:sz w:val="32"/>
          <w:szCs w:val="52"/>
        </w:rPr>
        <w:t>Logical vs. Physical Address Space</w:t>
      </w:r>
    </w:p>
    <w:p w:rsidR="00871967" w:rsidRPr="00C04F19" w:rsidRDefault="005E4DFA" w:rsidP="00C04F19">
      <w:pPr>
        <w:numPr>
          <w:ilvl w:val="0"/>
          <w:numId w:val="12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C04F19">
        <w:rPr>
          <w:rFonts w:asciiTheme="majorBidi" w:hAnsiTheme="majorBidi" w:cstheme="majorBidi"/>
          <w:sz w:val="28"/>
          <w:szCs w:val="48"/>
        </w:rPr>
        <w:t>The concept of a logical address space that is bound to a separate physical address space is central to proper memory management</w:t>
      </w:r>
    </w:p>
    <w:p w:rsidR="00871967" w:rsidRPr="00C04F19" w:rsidRDefault="005E4DFA" w:rsidP="00C04F19">
      <w:pPr>
        <w:numPr>
          <w:ilvl w:val="1"/>
          <w:numId w:val="12"/>
        </w:numPr>
        <w:jc w:val="both"/>
        <w:rPr>
          <w:rFonts w:asciiTheme="majorBidi" w:hAnsiTheme="majorBidi" w:cstheme="majorBidi"/>
          <w:sz w:val="28"/>
          <w:szCs w:val="48"/>
        </w:rPr>
      </w:pPr>
      <w:r w:rsidRPr="00C04F19">
        <w:rPr>
          <w:rFonts w:asciiTheme="majorBidi" w:hAnsiTheme="majorBidi" w:cstheme="majorBidi"/>
          <w:b/>
          <w:bCs/>
          <w:sz w:val="28"/>
          <w:szCs w:val="48"/>
        </w:rPr>
        <w:t>Logical address</w:t>
      </w:r>
      <w:r w:rsidRPr="00C04F19">
        <w:rPr>
          <w:rFonts w:asciiTheme="majorBidi" w:hAnsiTheme="majorBidi" w:cstheme="majorBidi"/>
          <w:sz w:val="28"/>
          <w:szCs w:val="48"/>
        </w:rPr>
        <w:t xml:space="preserve"> – generated by the CPU; also referred to as virtual address. </w:t>
      </w:r>
    </w:p>
    <w:p w:rsidR="00871967" w:rsidRPr="00C04F19" w:rsidRDefault="005E4DFA" w:rsidP="00C04F19">
      <w:pPr>
        <w:numPr>
          <w:ilvl w:val="1"/>
          <w:numId w:val="12"/>
        </w:numPr>
        <w:jc w:val="both"/>
        <w:rPr>
          <w:rFonts w:asciiTheme="majorBidi" w:hAnsiTheme="majorBidi" w:cstheme="majorBidi"/>
          <w:sz w:val="28"/>
          <w:szCs w:val="48"/>
        </w:rPr>
      </w:pPr>
      <w:r w:rsidRPr="00C04F19">
        <w:rPr>
          <w:rFonts w:asciiTheme="majorBidi" w:hAnsiTheme="majorBidi" w:cstheme="majorBidi"/>
          <w:b/>
          <w:bCs/>
          <w:sz w:val="28"/>
          <w:szCs w:val="48"/>
        </w:rPr>
        <w:t>Physical address</w:t>
      </w:r>
      <w:r w:rsidRPr="00C04F19">
        <w:rPr>
          <w:rFonts w:asciiTheme="majorBidi" w:hAnsiTheme="majorBidi" w:cstheme="majorBidi"/>
          <w:sz w:val="28"/>
          <w:szCs w:val="48"/>
        </w:rPr>
        <w:t xml:space="preserve"> – address seen by the memory unit. </w:t>
      </w:r>
    </w:p>
    <w:p w:rsidR="00871967" w:rsidRDefault="005E4DFA" w:rsidP="00C04F19">
      <w:pPr>
        <w:numPr>
          <w:ilvl w:val="0"/>
          <w:numId w:val="12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C04F19">
        <w:rPr>
          <w:rFonts w:asciiTheme="majorBidi" w:hAnsiTheme="majorBidi" w:cstheme="majorBidi"/>
          <w:sz w:val="28"/>
          <w:szCs w:val="48"/>
        </w:rPr>
        <w:t>Logical and physical addresses are the same in compile-time and load-time; but differ in execution-</w:t>
      </w:r>
      <w:r w:rsidR="00F72FA2" w:rsidRPr="00C04F19">
        <w:rPr>
          <w:rFonts w:asciiTheme="majorBidi" w:hAnsiTheme="majorBidi" w:cstheme="majorBidi"/>
          <w:sz w:val="28"/>
          <w:szCs w:val="48"/>
        </w:rPr>
        <w:t xml:space="preserve">time. </w:t>
      </w:r>
    </w:p>
    <w:p w:rsidR="00F72FA2" w:rsidRDefault="000647EF" w:rsidP="000647EF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0647EF">
        <w:rPr>
          <w:rFonts w:asciiTheme="majorBidi" w:hAnsiTheme="majorBidi" w:cstheme="majorBidi"/>
          <w:b/>
          <w:bCs/>
          <w:sz w:val="28"/>
          <w:szCs w:val="48"/>
        </w:rPr>
        <w:t>Memory-Management Unit (MMU)</w:t>
      </w:r>
    </w:p>
    <w:p w:rsidR="00871967" w:rsidRPr="00B00665" w:rsidRDefault="005E4DFA" w:rsidP="00B00665">
      <w:pPr>
        <w:numPr>
          <w:ilvl w:val="0"/>
          <w:numId w:val="13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B00665">
        <w:rPr>
          <w:rFonts w:asciiTheme="majorBidi" w:hAnsiTheme="majorBidi" w:cstheme="majorBidi"/>
          <w:sz w:val="28"/>
          <w:szCs w:val="48"/>
        </w:rPr>
        <w:t>Hardware device that maps virtual to physical address.</w:t>
      </w:r>
    </w:p>
    <w:p w:rsidR="00871967" w:rsidRPr="00B00665" w:rsidRDefault="005E4DFA" w:rsidP="00B00665">
      <w:pPr>
        <w:numPr>
          <w:ilvl w:val="0"/>
          <w:numId w:val="13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B00665">
        <w:rPr>
          <w:rFonts w:asciiTheme="majorBidi" w:hAnsiTheme="majorBidi" w:cstheme="majorBidi"/>
          <w:sz w:val="28"/>
          <w:szCs w:val="48"/>
        </w:rPr>
        <w:t>In MMU scheme, the value in the relocation register is added to every address generated by a user process at the time it is sent to memory.</w:t>
      </w:r>
    </w:p>
    <w:p w:rsidR="00871967" w:rsidRPr="00B00665" w:rsidRDefault="005E4DFA" w:rsidP="00B00665">
      <w:pPr>
        <w:numPr>
          <w:ilvl w:val="0"/>
          <w:numId w:val="13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B00665">
        <w:rPr>
          <w:rFonts w:asciiTheme="majorBidi" w:hAnsiTheme="majorBidi" w:cstheme="majorBidi"/>
          <w:sz w:val="28"/>
          <w:szCs w:val="48"/>
        </w:rPr>
        <w:t xml:space="preserve">The user program deals with logical addresses; it never sees the real physical addresses. </w:t>
      </w:r>
    </w:p>
    <w:p w:rsidR="000647EF" w:rsidRDefault="003904D8" w:rsidP="003904D8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3904D8">
        <w:rPr>
          <w:rFonts w:asciiTheme="majorBidi" w:hAnsiTheme="majorBidi" w:cstheme="majorBidi"/>
          <w:b/>
          <w:bCs/>
          <w:sz w:val="28"/>
          <w:szCs w:val="48"/>
        </w:rPr>
        <w:t>Dynamic relocation using relocation register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3904D8" w:rsidRDefault="00F5703A" w:rsidP="00F5703A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F5703A">
        <w:rPr>
          <w:rFonts w:asciiTheme="majorBidi" w:hAnsiTheme="majorBidi" w:cstheme="majorBidi"/>
          <w:b/>
          <w:bCs/>
          <w:noProof/>
          <w:sz w:val="28"/>
          <w:szCs w:val="48"/>
        </w:rPr>
        <w:drawing>
          <wp:inline distT="0" distB="0" distL="0" distR="0">
            <wp:extent cx="5124450" cy="3086100"/>
            <wp:effectExtent l="57150" t="38100" r="38100" b="1905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4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41" t="3482" r="1089" b="3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08610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90D75" w:rsidRDefault="00F95AD3" w:rsidP="00F95AD3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F95AD3">
        <w:rPr>
          <w:rFonts w:asciiTheme="majorBidi" w:hAnsiTheme="majorBidi" w:cstheme="majorBidi"/>
          <w:b/>
          <w:bCs/>
          <w:sz w:val="28"/>
          <w:szCs w:val="48"/>
        </w:rPr>
        <w:lastRenderedPageBreak/>
        <w:t>Dynamic Loading</w:t>
      </w:r>
    </w:p>
    <w:p w:rsidR="00871967" w:rsidRPr="00F95AD3" w:rsidRDefault="005E4DFA" w:rsidP="00F95AD3">
      <w:pPr>
        <w:numPr>
          <w:ilvl w:val="0"/>
          <w:numId w:val="14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F95AD3">
        <w:rPr>
          <w:rFonts w:asciiTheme="majorBidi" w:hAnsiTheme="majorBidi" w:cstheme="majorBidi"/>
          <w:sz w:val="28"/>
          <w:szCs w:val="48"/>
        </w:rPr>
        <w:t>Routine is not loaded until it is called</w:t>
      </w:r>
      <w:r w:rsidR="002675CA">
        <w:rPr>
          <w:rFonts w:asciiTheme="majorBidi" w:hAnsiTheme="majorBidi" w:cstheme="majorBidi"/>
          <w:sz w:val="28"/>
          <w:szCs w:val="48"/>
        </w:rPr>
        <w:t>.</w:t>
      </w:r>
    </w:p>
    <w:p w:rsidR="00871967" w:rsidRPr="00F95AD3" w:rsidRDefault="005E4DFA" w:rsidP="00F95AD3">
      <w:pPr>
        <w:numPr>
          <w:ilvl w:val="0"/>
          <w:numId w:val="14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F95AD3">
        <w:rPr>
          <w:rFonts w:asciiTheme="majorBidi" w:hAnsiTheme="majorBidi" w:cstheme="majorBidi"/>
          <w:sz w:val="28"/>
          <w:szCs w:val="48"/>
        </w:rPr>
        <w:t>Better memory-space utilization; unused routine is never loaded</w:t>
      </w:r>
      <w:r w:rsidR="002675CA">
        <w:rPr>
          <w:rFonts w:asciiTheme="majorBidi" w:hAnsiTheme="majorBidi" w:cstheme="majorBidi"/>
          <w:sz w:val="28"/>
          <w:szCs w:val="48"/>
        </w:rPr>
        <w:t>.</w:t>
      </w:r>
    </w:p>
    <w:p w:rsidR="00871967" w:rsidRDefault="005E4DFA" w:rsidP="00F95AD3">
      <w:pPr>
        <w:numPr>
          <w:ilvl w:val="0"/>
          <w:numId w:val="14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F95AD3">
        <w:rPr>
          <w:rFonts w:asciiTheme="majorBidi" w:hAnsiTheme="majorBidi" w:cstheme="majorBidi"/>
          <w:sz w:val="28"/>
          <w:szCs w:val="48"/>
        </w:rPr>
        <w:t xml:space="preserve">Useful when large amounts of code are needed to handle infrequently occurring cases. </w:t>
      </w:r>
    </w:p>
    <w:p w:rsidR="004B7477" w:rsidRDefault="00A85531" w:rsidP="00A85531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A85531">
        <w:rPr>
          <w:rFonts w:asciiTheme="majorBidi" w:hAnsiTheme="majorBidi" w:cstheme="majorBidi"/>
          <w:b/>
          <w:bCs/>
          <w:sz w:val="28"/>
          <w:szCs w:val="48"/>
        </w:rPr>
        <w:t>Dynamic Linking</w:t>
      </w:r>
    </w:p>
    <w:p w:rsidR="00871967" w:rsidRPr="007F62DD" w:rsidRDefault="005E4DFA" w:rsidP="007F62DD">
      <w:pPr>
        <w:numPr>
          <w:ilvl w:val="0"/>
          <w:numId w:val="15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7F62DD">
        <w:rPr>
          <w:rFonts w:asciiTheme="majorBidi" w:hAnsiTheme="majorBidi" w:cstheme="majorBidi"/>
          <w:sz w:val="28"/>
          <w:szCs w:val="48"/>
        </w:rPr>
        <w:t>Linking postponed until execution time</w:t>
      </w:r>
    </w:p>
    <w:p w:rsidR="00871967" w:rsidRPr="007F62DD" w:rsidRDefault="005E4DFA" w:rsidP="007F62DD">
      <w:pPr>
        <w:numPr>
          <w:ilvl w:val="0"/>
          <w:numId w:val="15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7F62DD">
        <w:rPr>
          <w:rFonts w:asciiTheme="majorBidi" w:hAnsiTheme="majorBidi" w:cstheme="majorBidi"/>
          <w:sz w:val="28"/>
          <w:szCs w:val="48"/>
        </w:rPr>
        <w:t xml:space="preserve">Small piece of code, </w:t>
      </w:r>
      <w:r w:rsidRPr="007F62DD">
        <w:rPr>
          <w:rFonts w:asciiTheme="majorBidi" w:hAnsiTheme="majorBidi" w:cstheme="majorBidi"/>
          <w:i/>
          <w:iCs/>
          <w:sz w:val="28"/>
          <w:szCs w:val="48"/>
        </w:rPr>
        <w:t>stub</w:t>
      </w:r>
      <w:r w:rsidRPr="007F62DD">
        <w:rPr>
          <w:rFonts w:asciiTheme="majorBidi" w:hAnsiTheme="majorBidi" w:cstheme="majorBidi"/>
          <w:sz w:val="28"/>
          <w:szCs w:val="48"/>
        </w:rPr>
        <w:t>, used to locate the appropriate memory-resident library routine</w:t>
      </w:r>
    </w:p>
    <w:p w:rsidR="00871967" w:rsidRPr="007F62DD" w:rsidRDefault="005E4DFA" w:rsidP="007F62DD">
      <w:pPr>
        <w:numPr>
          <w:ilvl w:val="0"/>
          <w:numId w:val="15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7F62DD">
        <w:rPr>
          <w:rFonts w:asciiTheme="majorBidi" w:hAnsiTheme="majorBidi" w:cstheme="majorBidi"/>
          <w:sz w:val="28"/>
          <w:szCs w:val="48"/>
        </w:rPr>
        <w:t xml:space="preserve">Stub replaces itself with the address of the routine, and executes the routine. </w:t>
      </w:r>
    </w:p>
    <w:p w:rsidR="00871967" w:rsidRPr="007F62DD" w:rsidRDefault="005E4DFA" w:rsidP="007F62DD">
      <w:pPr>
        <w:numPr>
          <w:ilvl w:val="0"/>
          <w:numId w:val="15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7F62DD">
        <w:rPr>
          <w:rFonts w:asciiTheme="majorBidi" w:hAnsiTheme="majorBidi" w:cstheme="majorBidi"/>
          <w:sz w:val="28"/>
          <w:szCs w:val="48"/>
        </w:rPr>
        <w:t xml:space="preserve">Operating system needed to check if routine is in processes’ memory address. </w:t>
      </w:r>
    </w:p>
    <w:p w:rsidR="00A85531" w:rsidRDefault="005B1F66" w:rsidP="005B1F66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5B1F66">
        <w:rPr>
          <w:rFonts w:asciiTheme="majorBidi" w:hAnsiTheme="majorBidi" w:cstheme="majorBidi"/>
          <w:b/>
          <w:bCs/>
          <w:sz w:val="28"/>
          <w:szCs w:val="48"/>
        </w:rPr>
        <w:t>Swapping</w:t>
      </w:r>
    </w:p>
    <w:p w:rsidR="00871967" w:rsidRPr="009C6CD7" w:rsidRDefault="005E4DFA" w:rsidP="009C6CD7">
      <w:pPr>
        <w:numPr>
          <w:ilvl w:val="0"/>
          <w:numId w:val="16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9C6CD7">
        <w:rPr>
          <w:rFonts w:asciiTheme="majorBidi" w:hAnsiTheme="majorBidi" w:cstheme="majorBidi"/>
          <w:sz w:val="28"/>
          <w:szCs w:val="48"/>
        </w:rPr>
        <w:t>A process can be swapped temporarily out of memory to a backing store, and then brought back into memory for continued execution</w:t>
      </w:r>
    </w:p>
    <w:p w:rsidR="00871967" w:rsidRPr="009C6CD7" w:rsidRDefault="005E4DFA" w:rsidP="009C6CD7">
      <w:pPr>
        <w:numPr>
          <w:ilvl w:val="0"/>
          <w:numId w:val="16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9C6CD7">
        <w:rPr>
          <w:rFonts w:asciiTheme="majorBidi" w:hAnsiTheme="majorBidi" w:cstheme="majorBidi"/>
          <w:b/>
          <w:bCs/>
          <w:sz w:val="28"/>
          <w:szCs w:val="48"/>
        </w:rPr>
        <w:t xml:space="preserve">Backing Store – </w:t>
      </w:r>
      <w:r w:rsidRPr="009C6CD7">
        <w:rPr>
          <w:rFonts w:asciiTheme="majorBidi" w:hAnsiTheme="majorBidi" w:cstheme="majorBidi"/>
          <w:sz w:val="28"/>
          <w:szCs w:val="48"/>
        </w:rPr>
        <w:t>fast disk large enough to accommodate copies of all memory images for all users; must provide direct access to these memory images.</w:t>
      </w:r>
    </w:p>
    <w:p w:rsidR="00871967" w:rsidRPr="009C6CD7" w:rsidRDefault="005E4DFA" w:rsidP="009C6CD7">
      <w:pPr>
        <w:numPr>
          <w:ilvl w:val="0"/>
          <w:numId w:val="16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9C6CD7">
        <w:rPr>
          <w:rFonts w:asciiTheme="majorBidi" w:hAnsiTheme="majorBidi" w:cstheme="majorBidi"/>
          <w:b/>
          <w:bCs/>
          <w:sz w:val="28"/>
          <w:szCs w:val="48"/>
        </w:rPr>
        <w:t xml:space="preserve">Roll out, Roll in </w:t>
      </w:r>
      <w:r w:rsidRPr="009C6CD7">
        <w:rPr>
          <w:rFonts w:asciiTheme="majorBidi" w:hAnsiTheme="majorBidi" w:cstheme="majorBidi"/>
          <w:sz w:val="28"/>
          <w:szCs w:val="48"/>
        </w:rPr>
        <w:t>– swapping variant used for priority-based scheduling algorithms; lower-priority process is swapped out so higher-priority process can be loaded and executed</w:t>
      </w:r>
    </w:p>
    <w:p w:rsidR="00871967" w:rsidRPr="009C6CD7" w:rsidRDefault="005E4DFA" w:rsidP="009C6CD7">
      <w:pPr>
        <w:numPr>
          <w:ilvl w:val="0"/>
          <w:numId w:val="16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9C6CD7">
        <w:rPr>
          <w:rFonts w:asciiTheme="majorBidi" w:hAnsiTheme="majorBidi" w:cstheme="majorBidi"/>
          <w:sz w:val="28"/>
          <w:szCs w:val="48"/>
        </w:rPr>
        <w:t>Major part of swap time is transfer time; total transfer time is directly proportional to the amount of memory swapped</w:t>
      </w:r>
    </w:p>
    <w:p w:rsidR="00871967" w:rsidRPr="009C6CD7" w:rsidRDefault="005E4DFA" w:rsidP="009C6CD7">
      <w:pPr>
        <w:numPr>
          <w:ilvl w:val="0"/>
          <w:numId w:val="16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9C6CD7">
        <w:rPr>
          <w:rFonts w:asciiTheme="majorBidi" w:hAnsiTheme="majorBidi" w:cstheme="majorBidi"/>
          <w:sz w:val="28"/>
          <w:szCs w:val="48"/>
        </w:rPr>
        <w:t>Modified versions of swapping are found on many systems (i.e., UNIX, Linux, and Windows)</w:t>
      </w:r>
    </w:p>
    <w:p w:rsidR="005B1F66" w:rsidRDefault="005B1F66" w:rsidP="005B1F66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</w:p>
    <w:p w:rsidR="0066367A" w:rsidRDefault="0066367A" w:rsidP="005B1F66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</w:p>
    <w:p w:rsidR="0066367A" w:rsidRDefault="0066367A" w:rsidP="0066367A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66367A">
        <w:rPr>
          <w:rFonts w:asciiTheme="majorBidi" w:hAnsiTheme="majorBidi" w:cstheme="majorBidi"/>
          <w:b/>
          <w:bCs/>
          <w:sz w:val="28"/>
          <w:szCs w:val="48"/>
        </w:rPr>
        <w:lastRenderedPageBreak/>
        <w:t>Schematic View of Swapping</w:t>
      </w:r>
    </w:p>
    <w:p w:rsidR="0066367A" w:rsidRDefault="00B3675A" w:rsidP="0077354E">
      <w:pPr>
        <w:tabs>
          <w:tab w:val="num" w:pos="1440"/>
        </w:tabs>
        <w:jc w:val="center"/>
        <w:rPr>
          <w:rFonts w:asciiTheme="majorBidi" w:hAnsiTheme="majorBidi" w:cstheme="majorBidi"/>
          <w:sz w:val="28"/>
          <w:szCs w:val="48"/>
        </w:rPr>
      </w:pPr>
      <w:r w:rsidRPr="00B3675A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5181600" cy="3822700"/>
            <wp:effectExtent l="57150" t="38100" r="38100" b="2540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4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3" t="342" r="487" b="1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2270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3675A" w:rsidRDefault="006E3E6E" w:rsidP="006E3E6E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6E3E6E">
        <w:rPr>
          <w:rFonts w:asciiTheme="majorBidi" w:hAnsiTheme="majorBidi" w:cstheme="majorBidi"/>
          <w:b/>
          <w:bCs/>
          <w:sz w:val="28"/>
          <w:szCs w:val="48"/>
        </w:rPr>
        <w:t>Contiguous Allocation</w:t>
      </w:r>
    </w:p>
    <w:p w:rsidR="00871967" w:rsidRPr="00B76678" w:rsidRDefault="005E4DFA" w:rsidP="00B76678">
      <w:pPr>
        <w:numPr>
          <w:ilvl w:val="0"/>
          <w:numId w:val="17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B76678">
        <w:rPr>
          <w:rFonts w:asciiTheme="majorBidi" w:hAnsiTheme="majorBidi" w:cstheme="majorBidi"/>
          <w:sz w:val="28"/>
          <w:szCs w:val="48"/>
        </w:rPr>
        <w:t xml:space="preserve">Main memory usually divide into two partitions: </w:t>
      </w:r>
    </w:p>
    <w:p w:rsidR="00871967" w:rsidRPr="00B76678" w:rsidRDefault="005E4DFA" w:rsidP="00B76678">
      <w:pPr>
        <w:numPr>
          <w:ilvl w:val="1"/>
          <w:numId w:val="18"/>
        </w:numPr>
        <w:tabs>
          <w:tab w:val="clear" w:pos="1440"/>
          <w:tab w:val="num" w:pos="1134"/>
        </w:tabs>
        <w:ind w:left="1134"/>
        <w:jc w:val="both"/>
        <w:rPr>
          <w:rFonts w:asciiTheme="majorBidi" w:hAnsiTheme="majorBidi" w:cstheme="majorBidi"/>
          <w:sz w:val="28"/>
          <w:szCs w:val="48"/>
        </w:rPr>
      </w:pPr>
      <w:r w:rsidRPr="00B76678">
        <w:rPr>
          <w:rFonts w:asciiTheme="majorBidi" w:hAnsiTheme="majorBidi" w:cstheme="majorBidi"/>
          <w:b/>
          <w:bCs/>
          <w:sz w:val="28"/>
          <w:szCs w:val="48"/>
        </w:rPr>
        <w:t>Resident operating system</w:t>
      </w:r>
      <w:r w:rsidRPr="00B76678">
        <w:rPr>
          <w:rFonts w:asciiTheme="majorBidi" w:hAnsiTheme="majorBidi" w:cstheme="majorBidi"/>
          <w:sz w:val="28"/>
          <w:szCs w:val="48"/>
        </w:rPr>
        <w:t>, usually held in low memory with interrupt vector.</w:t>
      </w:r>
      <w:r w:rsidR="00B0574D">
        <w:rPr>
          <w:rFonts w:asciiTheme="majorBidi" w:hAnsiTheme="majorBidi" w:cstheme="majorBidi"/>
          <w:sz w:val="28"/>
          <w:szCs w:val="48"/>
        </w:rPr>
        <w:t xml:space="preserve"> </w:t>
      </w:r>
      <w:r w:rsidRPr="00B76678">
        <w:rPr>
          <w:rFonts w:asciiTheme="majorBidi" w:hAnsiTheme="majorBidi" w:cstheme="majorBidi"/>
          <w:sz w:val="28"/>
          <w:szCs w:val="48"/>
        </w:rPr>
        <w:t xml:space="preserve">(System area) </w:t>
      </w:r>
    </w:p>
    <w:p w:rsidR="00871967" w:rsidRPr="00B76678" w:rsidRDefault="005E4DFA" w:rsidP="00B76678">
      <w:pPr>
        <w:numPr>
          <w:ilvl w:val="1"/>
          <w:numId w:val="18"/>
        </w:numPr>
        <w:tabs>
          <w:tab w:val="clear" w:pos="1440"/>
          <w:tab w:val="num" w:pos="1134"/>
        </w:tabs>
        <w:ind w:left="1134"/>
        <w:jc w:val="both"/>
        <w:rPr>
          <w:rFonts w:asciiTheme="majorBidi" w:hAnsiTheme="majorBidi" w:cstheme="majorBidi"/>
          <w:sz w:val="28"/>
          <w:szCs w:val="48"/>
        </w:rPr>
      </w:pPr>
      <w:r w:rsidRPr="00B76678">
        <w:rPr>
          <w:rFonts w:asciiTheme="majorBidi" w:hAnsiTheme="majorBidi" w:cstheme="majorBidi"/>
          <w:b/>
          <w:bCs/>
          <w:sz w:val="28"/>
          <w:szCs w:val="48"/>
        </w:rPr>
        <w:t xml:space="preserve">User processes </w:t>
      </w:r>
      <w:r w:rsidRPr="00B76678">
        <w:rPr>
          <w:rFonts w:asciiTheme="majorBidi" w:hAnsiTheme="majorBidi" w:cstheme="majorBidi"/>
          <w:sz w:val="28"/>
          <w:szCs w:val="48"/>
        </w:rPr>
        <w:t>then held in high memory.</w:t>
      </w:r>
      <w:r w:rsidR="00B0574D">
        <w:rPr>
          <w:rFonts w:asciiTheme="majorBidi" w:hAnsiTheme="majorBidi" w:cstheme="majorBidi"/>
          <w:sz w:val="28"/>
          <w:szCs w:val="48"/>
        </w:rPr>
        <w:t xml:space="preserve"> </w:t>
      </w:r>
      <w:r w:rsidRPr="00B76678">
        <w:rPr>
          <w:rFonts w:asciiTheme="majorBidi" w:hAnsiTheme="majorBidi" w:cstheme="majorBidi"/>
          <w:sz w:val="28"/>
          <w:szCs w:val="48"/>
        </w:rPr>
        <w:t>(User area)</w:t>
      </w:r>
    </w:p>
    <w:p w:rsidR="00625752" w:rsidRDefault="005E4DFA" w:rsidP="00B76678">
      <w:pPr>
        <w:numPr>
          <w:ilvl w:val="0"/>
          <w:numId w:val="17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625752">
        <w:rPr>
          <w:rFonts w:asciiTheme="majorBidi" w:hAnsiTheme="majorBidi" w:cstheme="majorBidi"/>
          <w:b/>
          <w:bCs/>
          <w:sz w:val="28"/>
          <w:szCs w:val="48"/>
        </w:rPr>
        <w:t>Relocation-register</w:t>
      </w:r>
      <w:r w:rsidRPr="00625752">
        <w:rPr>
          <w:rFonts w:asciiTheme="majorBidi" w:hAnsiTheme="majorBidi" w:cstheme="majorBidi"/>
          <w:sz w:val="28"/>
          <w:szCs w:val="48"/>
        </w:rPr>
        <w:t xml:space="preserve"> scheme used to protect user processes from each other, and from changing operating-system code and data. </w:t>
      </w:r>
      <w:r w:rsidRPr="00625752">
        <w:rPr>
          <w:rFonts w:asciiTheme="majorBidi" w:hAnsiTheme="majorBidi" w:cstheme="majorBidi"/>
          <w:b/>
          <w:bCs/>
          <w:sz w:val="28"/>
          <w:szCs w:val="48"/>
        </w:rPr>
        <w:t>Relocation register</w:t>
      </w:r>
      <w:r w:rsidRPr="00625752">
        <w:rPr>
          <w:rFonts w:asciiTheme="majorBidi" w:hAnsiTheme="majorBidi" w:cstheme="majorBidi"/>
          <w:sz w:val="28"/>
          <w:szCs w:val="48"/>
        </w:rPr>
        <w:t xml:space="preserve"> contains value of smallest physical address; </w:t>
      </w:r>
    </w:p>
    <w:p w:rsidR="00871967" w:rsidRPr="00625752" w:rsidRDefault="00625752" w:rsidP="00B76678">
      <w:pPr>
        <w:numPr>
          <w:ilvl w:val="0"/>
          <w:numId w:val="17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625752">
        <w:rPr>
          <w:rFonts w:asciiTheme="majorBidi" w:hAnsiTheme="majorBidi" w:cstheme="majorBidi"/>
          <w:b/>
          <w:bCs/>
          <w:sz w:val="28"/>
          <w:szCs w:val="48"/>
        </w:rPr>
        <w:t>Limit</w:t>
      </w:r>
      <w:r w:rsidR="005E4DFA" w:rsidRPr="00625752">
        <w:rPr>
          <w:rFonts w:asciiTheme="majorBidi" w:hAnsiTheme="majorBidi" w:cstheme="majorBidi"/>
          <w:b/>
          <w:bCs/>
          <w:sz w:val="28"/>
          <w:szCs w:val="48"/>
        </w:rPr>
        <w:t xml:space="preserve"> register</w:t>
      </w:r>
      <w:r w:rsidR="005E4DFA" w:rsidRPr="00625752">
        <w:rPr>
          <w:rFonts w:asciiTheme="majorBidi" w:hAnsiTheme="majorBidi" w:cstheme="majorBidi"/>
          <w:sz w:val="28"/>
          <w:szCs w:val="48"/>
        </w:rPr>
        <w:t xml:space="preserve"> contains range of logical addresses.</w:t>
      </w:r>
    </w:p>
    <w:p w:rsidR="00871967" w:rsidRPr="00254520" w:rsidRDefault="005E4DFA" w:rsidP="00B76678">
      <w:pPr>
        <w:numPr>
          <w:ilvl w:val="0"/>
          <w:numId w:val="17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254520">
        <w:rPr>
          <w:rFonts w:asciiTheme="majorBidi" w:hAnsiTheme="majorBidi" w:cstheme="majorBidi"/>
          <w:sz w:val="28"/>
          <w:szCs w:val="48"/>
        </w:rPr>
        <w:t xml:space="preserve">Each logical address must be less than the limit register </w:t>
      </w:r>
    </w:p>
    <w:p w:rsidR="00803EAD" w:rsidRDefault="00803EAD" w:rsidP="00972A88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803EAD" w:rsidRDefault="00803EAD" w:rsidP="00972A88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6E3E6E" w:rsidRDefault="00972A88" w:rsidP="00972A88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972A88">
        <w:rPr>
          <w:rFonts w:asciiTheme="majorBidi" w:hAnsiTheme="majorBidi" w:cstheme="majorBidi"/>
          <w:b/>
          <w:bCs/>
          <w:sz w:val="28"/>
          <w:szCs w:val="48"/>
        </w:rPr>
        <w:lastRenderedPageBreak/>
        <w:t>A base and a limit register define a logical address space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972A88" w:rsidRDefault="00803EAD" w:rsidP="00803EAD">
      <w:pPr>
        <w:tabs>
          <w:tab w:val="num" w:pos="1440"/>
        </w:tabs>
        <w:jc w:val="center"/>
        <w:rPr>
          <w:rFonts w:asciiTheme="majorBidi" w:hAnsiTheme="majorBidi" w:cstheme="majorBidi"/>
          <w:sz w:val="28"/>
          <w:szCs w:val="48"/>
        </w:rPr>
      </w:pPr>
      <w:r w:rsidRPr="00803EAD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4972050" cy="3911600"/>
            <wp:effectExtent l="57150" t="38100" r="38100" b="1270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1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016" t="906" r="18016" b="1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91160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03EAD" w:rsidRDefault="000D44F4" w:rsidP="000D44F4">
      <w:pPr>
        <w:tabs>
          <w:tab w:val="num" w:pos="1440"/>
        </w:tabs>
        <w:rPr>
          <w:rFonts w:asciiTheme="majorBidi" w:hAnsiTheme="majorBidi" w:cstheme="majorBidi"/>
          <w:b/>
          <w:bCs/>
          <w:sz w:val="28"/>
          <w:szCs w:val="48"/>
        </w:rPr>
      </w:pPr>
      <w:r w:rsidRPr="000D44F4">
        <w:rPr>
          <w:rFonts w:asciiTheme="majorBidi" w:hAnsiTheme="majorBidi" w:cstheme="majorBidi"/>
          <w:b/>
          <w:bCs/>
          <w:sz w:val="28"/>
          <w:szCs w:val="48"/>
        </w:rPr>
        <w:t>HW address protection with base and limit registers</w:t>
      </w:r>
    </w:p>
    <w:p w:rsidR="000D44F4" w:rsidRDefault="000D44F4" w:rsidP="000D44F4">
      <w:pPr>
        <w:tabs>
          <w:tab w:val="num" w:pos="1440"/>
        </w:tabs>
        <w:jc w:val="center"/>
        <w:rPr>
          <w:rFonts w:asciiTheme="majorBidi" w:hAnsiTheme="majorBidi" w:cstheme="majorBidi"/>
          <w:sz w:val="28"/>
          <w:szCs w:val="48"/>
        </w:rPr>
      </w:pPr>
      <w:r w:rsidRPr="000D44F4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5035550" cy="2700655"/>
            <wp:effectExtent l="57150" t="38100" r="31750" b="23495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9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65" t="20837" r="443" b="21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0" cy="2700655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C19FA" w:rsidRDefault="00CC19FA" w:rsidP="000D44F4">
      <w:pPr>
        <w:tabs>
          <w:tab w:val="num" w:pos="1440"/>
        </w:tabs>
        <w:jc w:val="center"/>
        <w:rPr>
          <w:rFonts w:asciiTheme="majorBidi" w:hAnsiTheme="majorBidi" w:cstheme="majorBidi"/>
          <w:sz w:val="28"/>
          <w:szCs w:val="48"/>
        </w:rPr>
      </w:pPr>
    </w:p>
    <w:p w:rsidR="00CC19FA" w:rsidRDefault="00CC19FA" w:rsidP="000D44F4">
      <w:pPr>
        <w:tabs>
          <w:tab w:val="num" w:pos="1440"/>
        </w:tabs>
        <w:jc w:val="center"/>
        <w:rPr>
          <w:rFonts w:asciiTheme="majorBidi" w:hAnsiTheme="majorBidi" w:cstheme="majorBidi"/>
          <w:sz w:val="28"/>
          <w:szCs w:val="48"/>
        </w:rPr>
      </w:pPr>
    </w:p>
    <w:p w:rsidR="00871967" w:rsidRPr="00CC19FA" w:rsidRDefault="005E4DFA" w:rsidP="00CC19FA">
      <w:pPr>
        <w:numPr>
          <w:ilvl w:val="0"/>
          <w:numId w:val="19"/>
        </w:numPr>
        <w:tabs>
          <w:tab w:val="num" w:pos="1440"/>
        </w:tabs>
        <w:rPr>
          <w:rFonts w:asciiTheme="majorBidi" w:hAnsiTheme="majorBidi" w:cstheme="majorBidi"/>
          <w:sz w:val="28"/>
          <w:szCs w:val="48"/>
        </w:rPr>
      </w:pPr>
      <w:r w:rsidRPr="00CC19FA">
        <w:rPr>
          <w:rFonts w:asciiTheme="majorBidi" w:hAnsiTheme="majorBidi" w:cstheme="majorBidi"/>
          <w:b/>
          <w:bCs/>
          <w:sz w:val="28"/>
          <w:szCs w:val="48"/>
        </w:rPr>
        <w:lastRenderedPageBreak/>
        <w:t>Multiple-partition allocation</w:t>
      </w:r>
    </w:p>
    <w:p w:rsidR="00871967" w:rsidRPr="00CC19FA" w:rsidRDefault="005E4DFA" w:rsidP="00E229EC">
      <w:pPr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48"/>
        </w:rPr>
      </w:pPr>
      <w:r w:rsidRPr="00CC19FA">
        <w:rPr>
          <w:rFonts w:asciiTheme="majorBidi" w:hAnsiTheme="majorBidi" w:cstheme="majorBidi"/>
          <w:b/>
          <w:bCs/>
          <w:sz w:val="28"/>
          <w:szCs w:val="48"/>
        </w:rPr>
        <w:t xml:space="preserve">Hole – </w:t>
      </w:r>
      <w:r w:rsidRPr="00CC19FA">
        <w:rPr>
          <w:rFonts w:asciiTheme="majorBidi" w:hAnsiTheme="majorBidi" w:cstheme="majorBidi"/>
          <w:sz w:val="28"/>
          <w:szCs w:val="48"/>
        </w:rPr>
        <w:t xml:space="preserve">block of available memory; holes of various size are scattered throughout memory. </w:t>
      </w:r>
    </w:p>
    <w:p w:rsidR="00871967" w:rsidRPr="00CC19FA" w:rsidRDefault="005E4DFA" w:rsidP="00E229EC">
      <w:pPr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48"/>
        </w:rPr>
      </w:pPr>
      <w:r w:rsidRPr="00CC19FA">
        <w:rPr>
          <w:rFonts w:asciiTheme="majorBidi" w:hAnsiTheme="majorBidi" w:cstheme="majorBidi"/>
          <w:sz w:val="28"/>
          <w:szCs w:val="48"/>
        </w:rPr>
        <w:t>When a process arrives, it is allocated memory from a hole large enough to accommodate it</w:t>
      </w:r>
    </w:p>
    <w:p w:rsidR="00871967" w:rsidRDefault="005E4DFA" w:rsidP="00E229EC">
      <w:pPr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48"/>
        </w:rPr>
      </w:pPr>
      <w:r w:rsidRPr="00CC19FA">
        <w:rPr>
          <w:rFonts w:asciiTheme="majorBidi" w:hAnsiTheme="majorBidi" w:cstheme="majorBidi"/>
          <w:sz w:val="28"/>
          <w:szCs w:val="48"/>
        </w:rPr>
        <w:t>Operating system maintains information about:</w:t>
      </w:r>
      <w:r w:rsidR="00E229EC">
        <w:rPr>
          <w:rFonts w:asciiTheme="majorBidi" w:hAnsiTheme="majorBidi" w:cstheme="majorBidi"/>
          <w:sz w:val="28"/>
          <w:szCs w:val="48"/>
        </w:rPr>
        <w:t xml:space="preserve"> </w:t>
      </w:r>
      <w:r w:rsidRPr="00CC19FA">
        <w:rPr>
          <w:rFonts w:asciiTheme="majorBidi" w:hAnsiTheme="majorBidi" w:cstheme="majorBidi"/>
          <w:b/>
          <w:bCs/>
          <w:sz w:val="28"/>
          <w:szCs w:val="48"/>
        </w:rPr>
        <w:t>A</w:t>
      </w:r>
      <w:r w:rsidRPr="00CC19FA">
        <w:rPr>
          <w:rFonts w:asciiTheme="majorBidi" w:hAnsiTheme="majorBidi" w:cstheme="majorBidi"/>
          <w:sz w:val="28"/>
          <w:szCs w:val="48"/>
        </w:rPr>
        <w:t xml:space="preserve">) allocated partitions    </w:t>
      </w:r>
      <w:r w:rsidRPr="00CC19FA">
        <w:rPr>
          <w:rFonts w:asciiTheme="majorBidi" w:hAnsiTheme="majorBidi" w:cstheme="majorBidi"/>
          <w:b/>
          <w:bCs/>
          <w:sz w:val="28"/>
          <w:szCs w:val="48"/>
        </w:rPr>
        <w:t>B</w:t>
      </w:r>
      <w:r w:rsidRPr="00CC19FA">
        <w:rPr>
          <w:rFonts w:asciiTheme="majorBidi" w:hAnsiTheme="majorBidi" w:cstheme="majorBidi"/>
          <w:sz w:val="28"/>
          <w:szCs w:val="48"/>
        </w:rPr>
        <w:t>) free partitions (hole)</w:t>
      </w:r>
    </w:p>
    <w:p w:rsidR="00CC19FA" w:rsidRDefault="00462476" w:rsidP="009D42EC">
      <w:pPr>
        <w:jc w:val="center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5702300" cy="1949504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1949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F89" w:rsidRPr="000D0F89" w:rsidRDefault="000D0F89" w:rsidP="000D0F89">
      <w:pPr>
        <w:rPr>
          <w:rFonts w:asciiTheme="majorBidi" w:hAnsiTheme="majorBidi" w:cstheme="majorBidi"/>
          <w:b/>
          <w:bCs/>
          <w:sz w:val="28"/>
          <w:szCs w:val="48"/>
        </w:rPr>
      </w:pPr>
      <w:r w:rsidRPr="000D0F89">
        <w:rPr>
          <w:rFonts w:asciiTheme="majorBidi" w:hAnsiTheme="majorBidi" w:cstheme="majorBidi"/>
          <w:b/>
          <w:bCs/>
          <w:sz w:val="28"/>
          <w:szCs w:val="48"/>
        </w:rPr>
        <w:t>How to satisfy a request of size N from a list of free holes</w:t>
      </w:r>
    </w:p>
    <w:p w:rsidR="00871967" w:rsidRPr="000D0F89" w:rsidRDefault="005E4DFA" w:rsidP="00E229EC">
      <w:pPr>
        <w:numPr>
          <w:ilvl w:val="0"/>
          <w:numId w:val="20"/>
        </w:numPr>
        <w:jc w:val="both"/>
        <w:rPr>
          <w:rFonts w:asciiTheme="majorBidi" w:hAnsiTheme="majorBidi" w:cstheme="majorBidi"/>
          <w:sz w:val="28"/>
          <w:szCs w:val="48"/>
        </w:rPr>
      </w:pPr>
      <w:r w:rsidRPr="000D0F89">
        <w:rPr>
          <w:rFonts w:asciiTheme="majorBidi" w:hAnsiTheme="majorBidi" w:cstheme="majorBidi"/>
          <w:b/>
          <w:bCs/>
          <w:sz w:val="28"/>
          <w:szCs w:val="48"/>
        </w:rPr>
        <w:t>First-fit</w:t>
      </w:r>
      <w:r w:rsidRPr="000D0F89">
        <w:rPr>
          <w:rFonts w:asciiTheme="majorBidi" w:hAnsiTheme="majorBidi" w:cstheme="majorBidi"/>
          <w:sz w:val="28"/>
          <w:szCs w:val="48"/>
        </w:rPr>
        <w:t>: Allocate the first hole that is big enough.</w:t>
      </w:r>
    </w:p>
    <w:p w:rsidR="00871967" w:rsidRPr="000D0F89" w:rsidRDefault="005E4DFA" w:rsidP="00E229EC">
      <w:pPr>
        <w:numPr>
          <w:ilvl w:val="0"/>
          <w:numId w:val="20"/>
        </w:numPr>
        <w:jc w:val="both"/>
        <w:rPr>
          <w:rFonts w:asciiTheme="majorBidi" w:hAnsiTheme="majorBidi" w:cstheme="majorBidi"/>
          <w:sz w:val="28"/>
          <w:szCs w:val="48"/>
        </w:rPr>
      </w:pPr>
      <w:r w:rsidRPr="000D0F89">
        <w:rPr>
          <w:rFonts w:asciiTheme="majorBidi" w:hAnsiTheme="majorBidi" w:cstheme="majorBidi"/>
          <w:b/>
          <w:bCs/>
          <w:sz w:val="28"/>
          <w:szCs w:val="48"/>
        </w:rPr>
        <w:t>Best-fit</w:t>
      </w:r>
      <w:r w:rsidRPr="000D0F89">
        <w:rPr>
          <w:rFonts w:asciiTheme="majorBidi" w:hAnsiTheme="majorBidi" w:cstheme="majorBidi"/>
          <w:sz w:val="28"/>
          <w:szCs w:val="48"/>
        </w:rPr>
        <w:t>:  Allocate the smallest hole that is big enough; must search entire list, unless ordered by size.  Produces the smallest leftover hole.</w:t>
      </w:r>
    </w:p>
    <w:p w:rsidR="00871967" w:rsidRDefault="005E4DFA" w:rsidP="00E229EC">
      <w:pPr>
        <w:numPr>
          <w:ilvl w:val="0"/>
          <w:numId w:val="20"/>
        </w:numPr>
        <w:jc w:val="both"/>
        <w:rPr>
          <w:rFonts w:asciiTheme="majorBidi" w:hAnsiTheme="majorBidi" w:cstheme="majorBidi"/>
          <w:sz w:val="28"/>
          <w:szCs w:val="48"/>
        </w:rPr>
      </w:pPr>
      <w:r w:rsidRPr="000D0F89">
        <w:rPr>
          <w:rFonts w:asciiTheme="majorBidi" w:hAnsiTheme="majorBidi" w:cstheme="majorBidi"/>
          <w:b/>
          <w:bCs/>
          <w:sz w:val="28"/>
          <w:szCs w:val="48"/>
        </w:rPr>
        <w:t>Worst-fit</w:t>
      </w:r>
      <w:r w:rsidRPr="000D0F89">
        <w:rPr>
          <w:rFonts w:asciiTheme="majorBidi" w:hAnsiTheme="majorBidi" w:cstheme="majorBidi"/>
          <w:sz w:val="28"/>
          <w:szCs w:val="48"/>
        </w:rPr>
        <w:t>:  Allocate the largest hole; must also search entire list. Produces the largest leftover hole.</w:t>
      </w:r>
    </w:p>
    <w:p w:rsidR="00665153" w:rsidRPr="00665153" w:rsidRDefault="00665153" w:rsidP="00665153">
      <w:pPr>
        <w:ind w:left="360"/>
        <w:jc w:val="both"/>
        <w:rPr>
          <w:rFonts w:asciiTheme="majorBidi" w:hAnsiTheme="majorBidi" w:cstheme="majorBidi"/>
          <w:sz w:val="28"/>
          <w:szCs w:val="48"/>
        </w:rPr>
      </w:pPr>
      <w:r w:rsidRPr="00665153">
        <w:rPr>
          <w:rFonts w:asciiTheme="majorBidi" w:hAnsiTheme="majorBidi" w:cstheme="majorBidi"/>
          <w:b/>
          <w:bCs/>
          <w:sz w:val="28"/>
          <w:szCs w:val="48"/>
        </w:rPr>
        <w:t>Note</w:t>
      </w:r>
      <w:r>
        <w:rPr>
          <w:rFonts w:asciiTheme="majorBidi" w:hAnsiTheme="majorBidi" w:cstheme="majorBidi"/>
          <w:sz w:val="28"/>
          <w:szCs w:val="48"/>
        </w:rPr>
        <w:t xml:space="preserve">: </w:t>
      </w:r>
      <w:r w:rsidRPr="00665153">
        <w:rPr>
          <w:rFonts w:asciiTheme="majorBidi" w:hAnsiTheme="majorBidi" w:cstheme="majorBidi"/>
          <w:sz w:val="28"/>
          <w:szCs w:val="48"/>
        </w:rPr>
        <w:t>First-fit and Best-fit better than Worst-fit in terms of speed and storage utilization</w:t>
      </w:r>
      <w:r w:rsidR="006D70DB">
        <w:rPr>
          <w:rFonts w:asciiTheme="majorBidi" w:hAnsiTheme="majorBidi" w:cstheme="majorBidi"/>
          <w:sz w:val="28"/>
          <w:szCs w:val="48"/>
        </w:rPr>
        <w:t>.</w:t>
      </w:r>
    </w:p>
    <w:p w:rsidR="00F5703A" w:rsidRDefault="00A83382" w:rsidP="00A83382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A83382">
        <w:rPr>
          <w:rFonts w:asciiTheme="majorBidi" w:hAnsiTheme="majorBidi" w:cstheme="majorBidi"/>
          <w:b/>
          <w:bCs/>
          <w:sz w:val="28"/>
          <w:szCs w:val="48"/>
        </w:rPr>
        <w:t>2-Fragmentation problem</w:t>
      </w:r>
    </w:p>
    <w:p w:rsidR="004E3D7D" w:rsidRPr="009D42EC" w:rsidRDefault="006D5696" w:rsidP="009D42EC">
      <w:pPr>
        <w:numPr>
          <w:ilvl w:val="0"/>
          <w:numId w:val="21"/>
        </w:numPr>
        <w:tabs>
          <w:tab w:val="clear" w:pos="720"/>
          <w:tab w:val="num" w:pos="426"/>
          <w:tab w:val="num" w:pos="1440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9D42EC">
        <w:rPr>
          <w:rFonts w:asciiTheme="majorBidi" w:hAnsiTheme="majorBidi" w:cstheme="majorBidi"/>
          <w:b/>
          <w:bCs/>
          <w:sz w:val="28"/>
          <w:szCs w:val="48"/>
        </w:rPr>
        <w:t>External Fragmentation</w:t>
      </w:r>
      <w:r w:rsidR="00A83382" w:rsidRPr="009D42EC">
        <w:rPr>
          <w:rFonts w:asciiTheme="majorBidi" w:hAnsiTheme="majorBidi" w:cstheme="majorBidi"/>
          <w:b/>
          <w:bCs/>
          <w:sz w:val="28"/>
          <w:szCs w:val="48"/>
        </w:rPr>
        <w:t>:</w:t>
      </w:r>
      <w:r w:rsidRPr="009D42EC">
        <w:rPr>
          <w:rFonts w:asciiTheme="majorBidi" w:hAnsiTheme="majorBidi" w:cstheme="majorBidi"/>
          <w:sz w:val="28"/>
          <w:szCs w:val="48"/>
        </w:rPr>
        <w:t xml:space="preserve"> total memory space exists to satisfy a request, but it is not contiguous. </w:t>
      </w:r>
    </w:p>
    <w:p w:rsidR="004E3D7D" w:rsidRPr="009D42EC" w:rsidRDefault="006D5696" w:rsidP="009D42EC">
      <w:pPr>
        <w:numPr>
          <w:ilvl w:val="0"/>
          <w:numId w:val="21"/>
        </w:numPr>
        <w:tabs>
          <w:tab w:val="clear" w:pos="720"/>
          <w:tab w:val="num" w:pos="426"/>
          <w:tab w:val="num" w:pos="1440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9D42EC">
        <w:rPr>
          <w:rFonts w:asciiTheme="majorBidi" w:hAnsiTheme="majorBidi" w:cstheme="majorBidi"/>
          <w:b/>
          <w:bCs/>
          <w:sz w:val="28"/>
          <w:szCs w:val="48"/>
        </w:rPr>
        <w:t>Internal Fragmentation</w:t>
      </w:r>
      <w:r w:rsidR="00A83382" w:rsidRPr="009D42EC">
        <w:rPr>
          <w:rFonts w:asciiTheme="majorBidi" w:hAnsiTheme="majorBidi" w:cstheme="majorBidi"/>
          <w:b/>
          <w:bCs/>
          <w:sz w:val="28"/>
          <w:szCs w:val="48"/>
        </w:rPr>
        <w:t>:</w:t>
      </w:r>
      <w:r w:rsidR="00A83382" w:rsidRPr="009D42EC">
        <w:rPr>
          <w:rFonts w:asciiTheme="majorBidi" w:hAnsiTheme="majorBidi" w:cstheme="majorBidi"/>
          <w:sz w:val="28"/>
          <w:szCs w:val="48"/>
        </w:rPr>
        <w:t xml:space="preserve"> </w:t>
      </w:r>
      <w:r w:rsidRPr="009D42EC">
        <w:rPr>
          <w:rFonts w:asciiTheme="majorBidi" w:hAnsiTheme="majorBidi" w:cstheme="majorBidi"/>
          <w:sz w:val="28"/>
          <w:szCs w:val="48"/>
        </w:rPr>
        <w:t xml:space="preserve">allocated memory may be slightly larger than requested memory; this size difference is memory internal to a partition, but not being used. </w:t>
      </w:r>
    </w:p>
    <w:p w:rsidR="004E3D7D" w:rsidRDefault="00A83382" w:rsidP="009D42EC">
      <w:pPr>
        <w:tabs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9D42EC">
        <w:rPr>
          <w:rFonts w:asciiTheme="majorBidi" w:hAnsiTheme="majorBidi" w:cstheme="majorBidi"/>
          <w:b/>
          <w:bCs/>
          <w:sz w:val="28"/>
          <w:szCs w:val="48"/>
        </w:rPr>
        <w:lastRenderedPageBreak/>
        <w:t>Note</w:t>
      </w:r>
      <w:r w:rsidRPr="009D42EC">
        <w:rPr>
          <w:rFonts w:asciiTheme="majorBidi" w:hAnsiTheme="majorBidi" w:cstheme="majorBidi"/>
          <w:sz w:val="28"/>
          <w:szCs w:val="48"/>
        </w:rPr>
        <w:t xml:space="preserve">: </w:t>
      </w:r>
      <w:r w:rsidR="006D5696" w:rsidRPr="009D42EC">
        <w:rPr>
          <w:rFonts w:asciiTheme="majorBidi" w:hAnsiTheme="majorBidi" w:cstheme="majorBidi"/>
          <w:sz w:val="28"/>
          <w:szCs w:val="48"/>
        </w:rPr>
        <w:t>Reduce external fragmentation by compaction</w:t>
      </w:r>
      <w:r w:rsidRPr="009D42EC">
        <w:rPr>
          <w:rFonts w:asciiTheme="majorBidi" w:hAnsiTheme="majorBidi" w:cstheme="majorBidi"/>
          <w:sz w:val="28"/>
          <w:szCs w:val="48"/>
        </w:rPr>
        <w:t xml:space="preserve"> </w:t>
      </w:r>
      <w:r w:rsidR="006D5696" w:rsidRPr="009D42EC">
        <w:rPr>
          <w:rFonts w:asciiTheme="majorBidi" w:hAnsiTheme="majorBidi" w:cstheme="majorBidi"/>
          <w:sz w:val="28"/>
          <w:szCs w:val="48"/>
        </w:rPr>
        <w:t xml:space="preserve">Shuffle memory contents to place all free memory together in one large block. </w:t>
      </w:r>
    </w:p>
    <w:p w:rsidR="003C4BE0" w:rsidRPr="009D42EC" w:rsidRDefault="003C4BE0" w:rsidP="009D42EC">
      <w:pPr>
        <w:tabs>
          <w:tab w:val="num" w:pos="426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</w:p>
    <w:p w:rsidR="00A83382" w:rsidRDefault="00A83382" w:rsidP="00A83382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3904D8" w:rsidRPr="00C04F19" w:rsidRDefault="003904D8" w:rsidP="003904D8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</w:p>
    <w:p w:rsidR="00C04F19" w:rsidRPr="00072132" w:rsidRDefault="00C04F19" w:rsidP="00427F71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</w:p>
    <w:sectPr w:rsidR="00C04F19" w:rsidRPr="00072132" w:rsidSect="0076489E">
      <w:headerReference w:type="default" r:id="rId12"/>
      <w:footerReference w:type="default" r:id="rId13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C20" w:rsidRDefault="00BB3C20" w:rsidP="004842BF">
      <w:pPr>
        <w:spacing w:after="0" w:line="240" w:lineRule="auto"/>
      </w:pPr>
      <w:r>
        <w:separator/>
      </w:r>
    </w:p>
  </w:endnote>
  <w:endnote w:type="continuationSeparator" w:id="1">
    <w:p w:rsidR="00BB3C20" w:rsidRDefault="00BB3C20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17BE6" w:rsidRDefault="004E3D7D">
        <w:pPr>
          <w:pStyle w:val="Footer"/>
          <w:jc w:val="center"/>
        </w:pPr>
        <w:fldSimple w:instr=" PAGE   \* MERGEFORMAT ">
          <w:r w:rsidR="007E071D">
            <w:rPr>
              <w:noProof/>
            </w:rPr>
            <w:t>5</w:t>
          </w:r>
        </w:fldSimple>
      </w:p>
    </w:sdtContent>
  </w:sdt>
  <w:p w:rsidR="00817BE6" w:rsidRDefault="00817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C20" w:rsidRDefault="00BB3C20" w:rsidP="004842BF">
      <w:pPr>
        <w:spacing w:after="0" w:line="240" w:lineRule="auto"/>
      </w:pPr>
      <w:r>
        <w:separator/>
      </w:r>
    </w:p>
  </w:footnote>
  <w:footnote w:type="continuationSeparator" w:id="1">
    <w:p w:rsidR="00BB3C20" w:rsidRDefault="00BB3C20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E6" w:rsidRDefault="00817BE6" w:rsidP="00427F71">
    <w:pPr>
      <w:pStyle w:val="Header"/>
    </w:pPr>
    <w:r w:rsidRPr="004842BF">
      <w:rPr>
        <w:b/>
        <w:bCs/>
      </w:rPr>
      <w:t xml:space="preserve">Lecture </w:t>
    </w:r>
    <w:r>
      <w:rPr>
        <w:b/>
        <w:bCs/>
      </w:rPr>
      <w:t>1</w:t>
    </w:r>
    <w:r w:rsidR="00427F71">
      <w:rPr>
        <w:b/>
        <w:bCs/>
      </w:rPr>
      <w:t>3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49FB"/>
    <w:multiLevelType w:val="hybridMultilevel"/>
    <w:tmpl w:val="510218AE"/>
    <w:lvl w:ilvl="0" w:tplc="AB0674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81A3A"/>
    <w:multiLevelType w:val="hybridMultilevel"/>
    <w:tmpl w:val="8CBA4D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6E7FE">
      <w:start w:val="98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7E11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CA6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CE1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013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C69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E0D5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50507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C2DC1"/>
    <w:multiLevelType w:val="hybridMultilevel"/>
    <w:tmpl w:val="08868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02031"/>
    <w:multiLevelType w:val="hybridMultilevel"/>
    <w:tmpl w:val="5EEC1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F4490E"/>
    <w:multiLevelType w:val="hybridMultilevel"/>
    <w:tmpl w:val="C204BBB6"/>
    <w:lvl w:ilvl="0" w:tplc="EC8676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6059EA">
      <w:start w:val="52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9CC9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52D9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B6ED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869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CB7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D4E1E4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7CE0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CAD67ED"/>
    <w:multiLevelType w:val="hybridMultilevel"/>
    <w:tmpl w:val="89982F58"/>
    <w:lvl w:ilvl="0" w:tplc="B7B65C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C85B3A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2640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505C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0045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64E7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360A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C2C5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B6B7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27424EF"/>
    <w:multiLevelType w:val="hybridMultilevel"/>
    <w:tmpl w:val="17CAF676"/>
    <w:lvl w:ilvl="0" w:tplc="ACE6881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86EB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44F1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3ADC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44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72B32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3479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C0A3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5E44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44D14311"/>
    <w:multiLevelType w:val="hybridMultilevel"/>
    <w:tmpl w:val="57DCF02C"/>
    <w:lvl w:ilvl="0" w:tplc="47E204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7219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A8CD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3A86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583B7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70ED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3452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DC61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8803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8A514AC"/>
    <w:multiLevelType w:val="hybridMultilevel"/>
    <w:tmpl w:val="593E1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410D1"/>
    <w:multiLevelType w:val="hybridMultilevel"/>
    <w:tmpl w:val="CEFA05D2"/>
    <w:lvl w:ilvl="0" w:tplc="B21C62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2AD3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FAE35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664C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F4034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ECAB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52C5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48019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B6CE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55F72DC"/>
    <w:multiLevelType w:val="hybridMultilevel"/>
    <w:tmpl w:val="6E228732"/>
    <w:lvl w:ilvl="0" w:tplc="013220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D0FAB4">
      <w:start w:val="125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18E880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D12C7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2460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488C2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BCAA0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3C5D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F4F6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5A595F8C"/>
    <w:multiLevelType w:val="hybridMultilevel"/>
    <w:tmpl w:val="86641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019BB"/>
    <w:multiLevelType w:val="hybridMultilevel"/>
    <w:tmpl w:val="B388D9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CAB4A9B"/>
    <w:multiLevelType w:val="hybridMultilevel"/>
    <w:tmpl w:val="EB105DF0"/>
    <w:lvl w:ilvl="0" w:tplc="239ED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340558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E4E91"/>
    <w:multiLevelType w:val="hybridMultilevel"/>
    <w:tmpl w:val="CB563508"/>
    <w:lvl w:ilvl="0" w:tplc="FD901E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2AFC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251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1412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B849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08892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00FD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F42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C024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E094E36"/>
    <w:multiLevelType w:val="hybridMultilevel"/>
    <w:tmpl w:val="75FA5286"/>
    <w:lvl w:ilvl="0" w:tplc="BCF213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EDA0E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BE1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04C3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AA80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62A6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508D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A8F8A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E9F35FC"/>
    <w:multiLevelType w:val="hybridMultilevel"/>
    <w:tmpl w:val="A55060A6"/>
    <w:lvl w:ilvl="0" w:tplc="1E1A23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D8A652">
      <w:start w:val="110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3215E0">
      <w:start w:val="1100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801F8">
      <w:start w:val="1100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C2C1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78C8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DC77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AFF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DCA6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825801"/>
    <w:multiLevelType w:val="hybridMultilevel"/>
    <w:tmpl w:val="DB944948"/>
    <w:lvl w:ilvl="0" w:tplc="B704BE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1218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B4E9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BA17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DCCEB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D6D22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E165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1A6F4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B059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781E5E60"/>
    <w:multiLevelType w:val="hybridMultilevel"/>
    <w:tmpl w:val="C26EA7A4"/>
    <w:lvl w:ilvl="0" w:tplc="BCB0524A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36819"/>
    <w:multiLevelType w:val="hybridMultilevel"/>
    <w:tmpl w:val="C776B6F2"/>
    <w:lvl w:ilvl="0" w:tplc="197064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9E714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98B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C89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02C8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1405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CAD2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C633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9C75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D8122D5"/>
    <w:multiLevelType w:val="hybridMultilevel"/>
    <w:tmpl w:val="FB9AEE98"/>
    <w:lvl w:ilvl="0" w:tplc="BCF213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10120E">
      <w:start w:val="1127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EDA0E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BE1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04C3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AA80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62A6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508D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A8F8A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19"/>
  </w:num>
  <w:num w:numId="5">
    <w:abstractNumId w:val="2"/>
  </w:num>
  <w:num w:numId="6">
    <w:abstractNumId w:val="11"/>
  </w:num>
  <w:num w:numId="7">
    <w:abstractNumId w:val="18"/>
  </w:num>
  <w:num w:numId="8">
    <w:abstractNumId w:val="3"/>
  </w:num>
  <w:num w:numId="9">
    <w:abstractNumId w:val="16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6"/>
  </w:num>
  <w:num w:numId="15">
    <w:abstractNumId w:val="7"/>
  </w:num>
  <w:num w:numId="16">
    <w:abstractNumId w:val="17"/>
  </w:num>
  <w:num w:numId="17">
    <w:abstractNumId w:val="20"/>
  </w:num>
  <w:num w:numId="18">
    <w:abstractNumId w:val="15"/>
  </w:num>
  <w:num w:numId="19">
    <w:abstractNumId w:val="10"/>
  </w:num>
  <w:num w:numId="20">
    <w:abstractNumId w:val="14"/>
  </w:num>
  <w:num w:numId="21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3884"/>
    <w:rsid w:val="00024127"/>
    <w:rsid w:val="00025C82"/>
    <w:rsid w:val="00027D9C"/>
    <w:rsid w:val="00035D29"/>
    <w:rsid w:val="0004183C"/>
    <w:rsid w:val="00042ACD"/>
    <w:rsid w:val="00043E67"/>
    <w:rsid w:val="000479B1"/>
    <w:rsid w:val="00051894"/>
    <w:rsid w:val="000573EF"/>
    <w:rsid w:val="00063BC8"/>
    <w:rsid w:val="000647EF"/>
    <w:rsid w:val="00066F27"/>
    <w:rsid w:val="00072132"/>
    <w:rsid w:val="00087A75"/>
    <w:rsid w:val="0009010A"/>
    <w:rsid w:val="000A4A34"/>
    <w:rsid w:val="000A5CEA"/>
    <w:rsid w:val="000A6F50"/>
    <w:rsid w:val="000D0F89"/>
    <w:rsid w:val="000D44F4"/>
    <w:rsid w:val="000F13C8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2192"/>
    <w:rsid w:val="00153027"/>
    <w:rsid w:val="001537C5"/>
    <w:rsid w:val="001550F2"/>
    <w:rsid w:val="0015713C"/>
    <w:rsid w:val="00161E99"/>
    <w:rsid w:val="00165349"/>
    <w:rsid w:val="00181AA1"/>
    <w:rsid w:val="00186B8C"/>
    <w:rsid w:val="00190D75"/>
    <w:rsid w:val="00191CEF"/>
    <w:rsid w:val="001939A9"/>
    <w:rsid w:val="001A6594"/>
    <w:rsid w:val="001B07D4"/>
    <w:rsid w:val="001B17A0"/>
    <w:rsid w:val="001B65A7"/>
    <w:rsid w:val="001C25C4"/>
    <w:rsid w:val="001D647D"/>
    <w:rsid w:val="001D678D"/>
    <w:rsid w:val="001E0FBB"/>
    <w:rsid w:val="001E60DD"/>
    <w:rsid w:val="001E7AB8"/>
    <w:rsid w:val="001F12F0"/>
    <w:rsid w:val="0020100F"/>
    <w:rsid w:val="0020530F"/>
    <w:rsid w:val="00207273"/>
    <w:rsid w:val="002215D9"/>
    <w:rsid w:val="00232C4A"/>
    <w:rsid w:val="00240CF6"/>
    <w:rsid w:val="00243618"/>
    <w:rsid w:val="002441C1"/>
    <w:rsid w:val="00253F2C"/>
    <w:rsid w:val="00254520"/>
    <w:rsid w:val="002572F3"/>
    <w:rsid w:val="002675CA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A0200"/>
    <w:rsid w:val="002A27DE"/>
    <w:rsid w:val="002B60E2"/>
    <w:rsid w:val="002B67D8"/>
    <w:rsid w:val="002C0670"/>
    <w:rsid w:val="002C2165"/>
    <w:rsid w:val="002C4778"/>
    <w:rsid w:val="002C6402"/>
    <w:rsid w:val="002C75CE"/>
    <w:rsid w:val="002D15BA"/>
    <w:rsid w:val="002D1613"/>
    <w:rsid w:val="002D2B3A"/>
    <w:rsid w:val="002D31F8"/>
    <w:rsid w:val="002D3284"/>
    <w:rsid w:val="002E64FA"/>
    <w:rsid w:val="002E7B4E"/>
    <w:rsid w:val="002F6E0B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55BC7"/>
    <w:rsid w:val="00361E5A"/>
    <w:rsid w:val="00363368"/>
    <w:rsid w:val="00373C80"/>
    <w:rsid w:val="003818A9"/>
    <w:rsid w:val="003849EE"/>
    <w:rsid w:val="00387A33"/>
    <w:rsid w:val="003904D8"/>
    <w:rsid w:val="003909D9"/>
    <w:rsid w:val="003A773E"/>
    <w:rsid w:val="003B256D"/>
    <w:rsid w:val="003C4BE0"/>
    <w:rsid w:val="003D24DE"/>
    <w:rsid w:val="003E0224"/>
    <w:rsid w:val="003E1417"/>
    <w:rsid w:val="003E2096"/>
    <w:rsid w:val="003E295E"/>
    <w:rsid w:val="003F1484"/>
    <w:rsid w:val="003F3057"/>
    <w:rsid w:val="004119B0"/>
    <w:rsid w:val="00411D03"/>
    <w:rsid w:val="00412A45"/>
    <w:rsid w:val="00412EF3"/>
    <w:rsid w:val="00414583"/>
    <w:rsid w:val="00414764"/>
    <w:rsid w:val="00414C62"/>
    <w:rsid w:val="00427F71"/>
    <w:rsid w:val="00436ECC"/>
    <w:rsid w:val="00450364"/>
    <w:rsid w:val="0045427B"/>
    <w:rsid w:val="00462476"/>
    <w:rsid w:val="00462C28"/>
    <w:rsid w:val="00465E84"/>
    <w:rsid w:val="00473559"/>
    <w:rsid w:val="00480D65"/>
    <w:rsid w:val="004842BF"/>
    <w:rsid w:val="004865F2"/>
    <w:rsid w:val="00496BC4"/>
    <w:rsid w:val="004A1A8D"/>
    <w:rsid w:val="004A407A"/>
    <w:rsid w:val="004A77DB"/>
    <w:rsid w:val="004B7477"/>
    <w:rsid w:val="004C1C0E"/>
    <w:rsid w:val="004E3D7D"/>
    <w:rsid w:val="0050001F"/>
    <w:rsid w:val="005074BA"/>
    <w:rsid w:val="00521F2F"/>
    <w:rsid w:val="00523533"/>
    <w:rsid w:val="00527D39"/>
    <w:rsid w:val="00530099"/>
    <w:rsid w:val="00532AC3"/>
    <w:rsid w:val="00535ED9"/>
    <w:rsid w:val="00540F8E"/>
    <w:rsid w:val="0054310D"/>
    <w:rsid w:val="005458C5"/>
    <w:rsid w:val="00546468"/>
    <w:rsid w:val="00553867"/>
    <w:rsid w:val="00557B30"/>
    <w:rsid w:val="0056235D"/>
    <w:rsid w:val="00573E4A"/>
    <w:rsid w:val="005942AE"/>
    <w:rsid w:val="00596C4B"/>
    <w:rsid w:val="005A28FD"/>
    <w:rsid w:val="005B1F66"/>
    <w:rsid w:val="005E1FF6"/>
    <w:rsid w:val="005E4DFA"/>
    <w:rsid w:val="00603B86"/>
    <w:rsid w:val="00605CAE"/>
    <w:rsid w:val="00606C9E"/>
    <w:rsid w:val="00611DCE"/>
    <w:rsid w:val="0062016C"/>
    <w:rsid w:val="006202EC"/>
    <w:rsid w:val="00625172"/>
    <w:rsid w:val="00625752"/>
    <w:rsid w:val="0066367A"/>
    <w:rsid w:val="00665153"/>
    <w:rsid w:val="00670C4E"/>
    <w:rsid w:val="00682FF7"/>
    <w:rsid w:val="006937A5"/>
    <w:rsid w:val="00694298"/>
    <w:rsid w:val="00694D06"/>
    <w:rsid w:val="006A022A"/>
    <w:rsid w:val="006B38B3"/>
    <w:rsid w:val="006B43CE"/>
    <w:rsid w:val="006B4DDC"/>
    <w:rsid w:val="006D07C5"/>
    <w:rsid w:val="006D0981"/>
    <w:rsid w:val="006D11A5"/>
    <w:rsid w:val="006D3127"/>
    <w:rsid w:val="006D36EF"/>
    <w:rsid w:val="006D4C34"/>
    <w:rsid w:val="006D5696"/>
    <w:rsid w:val="006D70DB"/>
    <w:rsid w:val="006E08E5"/>
    <w:rsid w:val="006E3E6E"/>
    <w:rsid w:val="006E79CB"/>
    <w:rsid w:val="006F6D30"/>
    <w:rsid w:val="007049DD"/>
    <w:rsid w:val="00710EB4"/>
    <w:rsid w:val="0072297C"/>
    <w:rsid w:val="00726A82"/>
    <w:rsid w:val="00741260"/>
    <w:rsid w:val="007413EC"/>
    <w:rsid w:val="00743AA6"/>
    <w:rsid w:val="0075062B"/>
    <w:rsid w:val="0075299A"/>
    <w:rsid w:val="0075363C"/>
    <w:rsid w:val="007611D2"/>
    <w:rsid w:val="00763C26"/>
    <w:rsid w:val="0076489E"/>
    <w:rsid w:val="007725B3"/>
    <w:rsid w:val="0077354E"/>
    <w:rsid w:val="00780A66"/>
    <w:rsid w:val="0078238F"/>
    <w:rsid w:val="007916BE"/>
    <w:rsid w:val="00796CF7"/>
    <w:rsid w:val="007A178D"/>
    <w:rsid w:val="007A613C"/>
    <w:rsid w:val="007C1479"/>
    <w:rsid w:val="007C323F"/>
    <w:rsid w:val="007C3306"/>
    <w:rsid w:val="007C3973"/>
    <w:rsid w:val="007C7377"/>
    <w:rsid w:val="007D4FA1"/>
    <w:rsid w:val="007D5B66"/>
    <w:rsid w:val="007D7733"/>
    <w:rsid w:val="007D7D8C"/>
    <w:rsid w:val="007E071D"/>
    <w:rsid w:val="007E24CE"/>
    <w:rsid w:val="007F369F"/>
    <w:rsid w:val="007F62DD"/>
    <w:rsid w:val="008004E5"/>
    <w:rsid w:val="00801C1A"/>
    <w:rsid w:val="00801CD4"/>
    <w:rsid w:val="00803EAD"/>
    <w:rsid w:val="00805A10"/>
    <w:rsid w:val="008146E9"/>
    <w:rsid w:val="00817BE6"/>
    <w:rsid w:val="00825A2A"/>
    <w:rsid w:val="00835C19"/>
    <w:rsid w:val="008440D2"/>
    <w:rsid w:val="00844E23"/>
    <w:rsid w:val="0084643E"/>
    <w:rsid w:val="00847CBE"/>
    <w:rsid w:val="00854E40"/>
    <w:rsid w:val="00856F90"/>
    <w:rsid w:val="008643FF"/>
    <w:rsid w:val="008672E1"/>
    <w:rsid w:val="00871967"/>
    <w:rsid w:val="00871BB8"/>
    <w:rsid w:val="008807E5"/>
    <w:rsid w:val="00892C03"/>
    <w:rsid w:val="00893FA6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06A84"/>
    <w:rsid w:val="009123C6"/>
    <w:rsid w:val="00913CB6"/>
    <w:rsid w:val="009173AF"/>
    <w:rsid w:val="00917724"/>
    <w:rsid w:val="00940745"/>
    <w:rsid w:val="0095311B"/>
    <w:rsid w:val="009719C1"/>
    <w:rsid w:val="00972A88"/>
    <w:rsid w:val="009731E8"/>
    <w:rsid w:val="00981A00"/>
    <w:rsid w:val="009876CD"/>
    <w:rsid w:val="009908C8"/>
    <w:rsid w:val="009945FA"/>
    <w:rsid w:val="009A00D3"/>
    <w:rsid w:val="009A3622"/>
    <w:rsid w:val="009A793A"/>
    <w:rsid w:val="009B3D18"/>
    <w:rsid w:val="009B7D1F"/>
    <w:rsid w:val="009C223D"/>
    <w:rsid w:val="009C6CD7"/>
    <w:rsid w:val="009D42EC"/>
    <w:rsid w:val="009E0DCF"/>
    <w:rsid w:val="009E7324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9D3"/>
    <w:rsid w:val="00A56DDB"/>
    <w:rsid w:val="00A57B11"/>
    <w:rsid w:val="00A637F3"/>
    <w:rsid w:val="00A71F81"/>
    <w:rsid w:val="00A8193D"/>
    <w:rsid w:val="00A81B52"/>
    <w:rsid w:val="00A82BB9"/>
    <w:rsid w:val="00A83382"/>
    <w:rsid w:val="00A85531"/>
    <w:rsid w:val="00A91B5C"/>
    <w:rsid w:val="00AA62B9"/>
    <w:rsid w:val="00AB24A3"/>
    <w:rsid w:val="00AB26D2"/>
    <w:rsid w:val="00AC3FBE"/>
    <w:rsid w:val="00AC7032"/>
    <w:rsid w:val="00AD724E"/>
    <w:rsid w:val="00AD7B36"/>
    <w:rsid w:val="00AF0051"/>
    <w:rsid w:val="00AF0C10"/>
    <w:rsid w:val="00AF1B21"/>
    <w:rsid w:val="00AF6008"/>
    <w:rsid w:val="00B00665"/>
    <w:rsid w:val="00B02237"/>
    <w:rsid w:val="00B0574D"/>
    <w:rsid w:val="00B13F69"/>
    <w:rsid w:val="00B309F8"/>
    <w:rsid w:val="00B32D96"/>
    <w:rsid w:val="00B3675A"/>
    <w:rsid w:val="00B40471"/>
    <w:rsid w:val="00B531C1"/>
    <w:rsid w:val="00B55548"/>
    <w:rsid w:val="00B5699D"/>
    <w:rsid w:val="00B606CF"/>
    <w:rsid w:val="00B66007"/>
    <w:rsid w:val="00B66211"/>
    <w:rsid w:val="00B7521B"/>
    <w:rsid w:val="00B76678"/>
    <w:rsid w:val="00B77316"/>
    <w:rsid w:val="00B81140"/>
    <w:rsid w:val="00B81A21"/>
    <w:rsid w:val="00B81BAD"/>
    <w:rsid w:val="00B94191"/>
    <w:rsid w:val="00BA7D88"/>
    <w:rsid w:val="00BB3C20"/>
    <w:rsid w:val="00BC1640"/>
    <w:rsid w:val="00BD164F"/>
    <w:rsid w:val="00BD29AE"/>
    <w:rsid w:val="00BD2CCE"/>
    <w:rsid w:val="00BD36CA"/>
    <w:rsid w:val="00BD52F3"/>
    <w:rsid w:val="00BD6887"/>
    <w:rsid w:val="00BF48D8"/>
    <w:rsid w:val="00BF4C09"/>
    <w:rsid w:val="00BF6912"/>
    <w:rsid w:val="00C00426"/>
    <w:rsid w:val="00C04F19"/>
    <w:rsid w:val="00C1258C"/>
    <w:rsid w:val="00C12B0D"/>
    <w:rsid w:val="00C1730D"/>
    <w:rsid w:val="00C20951"/>
    <w:rsid w:val="00C251B7"/>
    <w:rsid w:val="00C27341"/>
    <w:rsid w:val="00C379BF"/>
    <w:rsid w:val="00C46738"/>
    <w:rsid w:val="00C534F6"/>
    <w:rsid w:val="00C54844"/>
    <w:rsid w:val="00C550BB"/>
    <w:rsid w:val="00C6507F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9FA"/>
    <w:rsid w:val="00CC1CFE"/>
    <w:rsid w:val="00CC4B03"/>
    <w:rsid w:val="00CD0321"/>
    <w:rsid w:val="00CD6294"/>
    <w:rsid w:val="00CD7047"/>
    <w:rsid w:val="00CD76EE"/>
    <w:rsid w:val="00CE56CA"/>
    <w:rsid w:val="00CF728D"/>
    <w:rsid w:val="00D021D5"/>
    <w:rsid w:val="00D0240B"/>
    <w:rsid w:val="00D13789"/>
    <w:rsid w:val="00D268AB"/>
    <w:rsid w:val="00D31A0B"/>
    <w:rsid w:val="00D333E4"/>
    <w:rsid w:val="00D35068"/>
    <w:rsid w:val="00D438C7"/>
    <w:rsid w:val="00D43C7D"/>
    <w:rsid w:val="00D45A8A"/>
    <w:rsid w:val="00D641D5"/>
    <w:rsid w:val="00D8127E"/>
    <w:rsid w:val="00D97E16"/>
    <w:rsid w:val="00DA1E75"/>
    <w:rsid w:val="00DB6BE1"/>
    <w:rsid w:val="00DC01BE"/>
    <w:rsid w:val="00DC1806"/>
    <w:rsid w:val="00DC2C26"/>
    <w:rsid w:val="00DC7FBF"/>
    <w:rsid w:val="00DD26E7"/>
    <w:rsid w:val="00DD5501"/>
    <w:rsid w:val="00DD7E85"/>
    <w:rsid w:val="00DE0E04"/>
    <w:rsid w:val="00E015A2"/>
    <w:rsid w:val="00E03996"/>
    <w:rsid w:val="00E13670"/>
    <w:rsid w:val="00E1670E"/>
    <w:rsid w:val="00E20B3C"/>
    <w:rsid w:val="00E229EC"/>
    <w:rsid w:val="00E407D2"/>
    <w:rsid w:val="00E444F5"/>
    <w:rsid w:val="00E46BA7"/>
    <w:rsid w:val="00E52674"/>
    <w:rsid w:val="00E53C9C"/>
    <w:rsid w:val="00E73B54"/>
    <w:rsid w:val="00E857DC"/>
    <w:rsid w:val="00E86F56"/>
    <w:rsid w:val="00E92A4E"/>
    <w:rsid w:val="00E9602D"/>
    <w:rsid w:val="00EA781D"/>
    <w:rsid w:val="00EA7C37"/>
    <w:rsid w:val="00EC635D"/>
    <w:rsid w:val="00EC7630"/>
    <w:rsid w:val="00EE570F"/>
    <w:rsid w:val="00EF3D81"/>
    <w:rsid w:val="00EF4AB4"/>
    <w:rsid w:val="00EF71E4"/>
    <w:rsid w:val="00F01331"/>
    <w:rsid w:val="00F03DC6"/>
    <w:rsid w:val="00F0477F"/>
    <w:rsid w:val="00F10EA7"/>
    <w:rsid w:val="00F155D8"/>
    <w:rsid w:val="00F241A9"/>
    <w:rsid w:val="00F25669"/>
    <w:rsid w:val="00F34419"/>
    <w:rsid w:val="00F5703A"/>
    <w:rsid w:val="00F60D08"/>
    <w:rsid w:val="00F618C8"/>
    <w:rsid w:val="00F6395C"/>
    <w:rsid w:val="00F71CBA"/>
    <w:rsid w:val="00F72FA2"/>
    <w:rsid w:val="00F8098A"/>
    <w:rsid w:val="00F8729F"/>
    <w:rsid w:val="00F95AD3"/>
    <w:rsid w:val="00FD0908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8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811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9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45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5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2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894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72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8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351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694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935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4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40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73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3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43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64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88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2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51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33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07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715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70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467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091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9234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1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3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87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3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69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24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65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1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15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0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8491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195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7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3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33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9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45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39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90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3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9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5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295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194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03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33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9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785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62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80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5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7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191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0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8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97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9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72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9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82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74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00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26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3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9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6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352</cp:revision>
  <cp:lastPrinted>2014-10-13T11:36:00Z</cp:lastPrinted>
  <dcterms:created xsi:type="dcterms:W3CDTF">2014-10-13T09:33:00Z</dcterms:created>
  <dcterms:modified xsi:type="dcterms:W3CDTF">2015-03-17T06:31:00Z</dcterms:modified>
</cp:coreProperties>
</file>