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E32" w:rsidRPr="00730DC4" w:rsidRDefault="00026A4B" w:rsidP="00045B0A">
      <w:pPr>
        <w:pStyle w:val="a3"/>
        <w:spacing w:line="36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44"/>
          <w:szCs w:val="44"/>
          <w:rtl/>
          <w:lang w:bidi="ar-IQ"/>
        </w:rPr>
        <w:t>تنظيم الدولة العباسية</w:t>
      </w:r>
    </w:p>
    <w:p w:rsidR="00026A4B" w:rsidRPr="000D6759" w:rsidRDefault="00026A4B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لم يكن قيام دولة الخلافة العباسية مجرد انتقال الحكم من الامويين الى العباسيين في حكم المسلمين , بل يعد هذا الحدث اكثر من مجرد تغيير في الاسرة الحاكمة , لقد كانت الثورة العباسية , وما نتج عنها من تغيير جذري في المجتمع الاسلامي , نقطة تحول هامة وفاصلة في هذا المجتمع , لا زمته طوال العصر العباسي الاول . </w:t>
      </w:r>
    </w:p>
    <w:p w:rsidR="00026A4B" w:rsidRPr="000D6759" w:rsidRDefault="00026A4B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لقد ثبت هذا التنظيم في فترة التحضير للثورة ينم على عبقرية </w:t>
      </w:r>
      <w:r w:rsidR="000917FE"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>في الاعداد والترتيب</w:t>
      </w:r>
      <w:r w:rsidR="009352AE"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, لقد وضع العباسيون الأوائل نهجاً في التنظيم </w:t>
      </w:r>
      <w:r w:rsidR="00F12830"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السري , ثم أصبح مثالاً يحتذى , طبقته بعض الدول التي قامت في كنف الخلافة العباسية , كالفاطميين بالإضافة الى الحركات السرية التي قامت في بلاد المسلمين كالقرامطة , ويقوم هذا التنظيم على السرية المطلقة . </w:t>
      </w:r>
    </w:p>
    <w:p w:rsidR="00F12830" w:rsidRDefault="00F12830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لقد انتهج العباسيون الاوائل </w:t>
      </w:r>
      <w:r w:rsidR="000D6759" w:rsidRPr="000D6759">
        <w:rPr>
          <w:rFonts w:asciiTheme="majorBidi" w:hAnsiTheme="majorBidi" w:cstheme="majorBidi" w:hint="cs"/>
          <w:sz w:val="32"/>
          <w:szCs w:val="32"/>
          <w:rtl/>
          <w:lang w:bidi="ar-IQ"/>
        </w:rPr>
        <w:t>هذا الاسلوب السري على اثر الكوارث التي حلت بالبيت الاموي , وما عمدت اليه الدولة الاموية من القضاء على الحركات العلوية وزعمائها بشكل خاص .</w:t>
      </w:r>
    </w:p>
    <w:p w:rsidR="000D6759" w:rsidRPr="000D6759" w:rsidRDefault="000D6759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0D6759" w:rsidRPr="000D6759" w:rsidRDefault="000D6759" w:rsidP="000D6759">
      <w:pPr>
        <w:pStyle w:val="a3"/>
        <w:spacing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0D6759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مراحل الدعوة العباسية :</w:t>
      </w:r>
    </w:p>
    <w:p w:rsidR="000D6759" w:rsidRDefault="000D6759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مرت الدعوة العباسية بمرحلتين اساسيتين :</w:t>
      </w:r>
    </w:p>
    <w:p w:rsidR="000D6759" w:rsidRPr="000D6759" w:rsidRDefault="000D6759" w:rsidP="00026A4B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0D6759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1- المرحلة السرية :</w:t>
      </w:r>
    </w:p>
    <w:p w:rsidR="00F12830" w:rsidRDefault="000D6759" w:rsidP="000D6759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تبدأ هذه المرحلة في مستهل القرن الثاني للهجرة وينتهي بانضمام ابي مسلم الخراساني الى الدعوة , وتغطي الفترة الزمنية بين عام (100هـ </w:t>
      </w:r>
      <w:r>
        <w:rPr>
          <w:rFonts w:asciiTheme="majorBidi" w:hAnsiTheme="majorBidi" w:cstheme="majorBidi"/>
          <w:sz w:val="32"/>
          <w:szCs w:val="32"/>
          <w:rtl/>
          <w:lang w:bidi="ar-IQ"/>
        </w:rPr>
        <w:t>–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128هـ) </w:t>
      </w:r>
      <w:r w:rsidR="005F04C7">
        <w:rPr>
          <w:rFonts w:asciiTheme="majorBidi" w:hAnsiTheme="majorBidi" w:cstheme="majorBidi" w:hint="cs"/>
          <w:sz w:val="32"/>
          <w:szCs w:val="32"/>
          <w:rtl/>
          <w:lang w:bidi="ar-IQ"/>
        </w:rPr>
        <w:t>, وقد تميزت هذه الدعوة في هذه المرحلة بالسرية التامة وخلوها من اساليب العنف , في الوقت الذي كانت فيه الخلافة الاموية متماسكة .</w:t>
      </w:r>
    </w:p>
    <w:p w:rsidR="005F04C7" w:rsidRDefault="005F04C7" w:rsidP="000D6759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تقوم الدعوة السرية حول امام من آل البيت يدير دفة هذه الحركة السرية , ويرعى هذه التنظيمات , ويوجه النقاء والدعاة ويقودهم , حيث وضع المشرفون على الدعوة العباسية تنظيماً ادارياً سرياً تضمن سلسلة من المراتب بشكل تسلسلي بهدف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تسير مهمة القائمين بها , حيث تبدأ هذه السلسلة بمرتبة النقباء , وهم مساعدي الأئمة , وكان عددهم اثنى عشر نقيباً , وهم وحدهم يعرفون سر الامام ويحتفظون بهذا السر لأنفسهم , وكانوا على طراز واحد من القدرات العسكرية والثقافية والاخلاص للدعوة , والقدرة على استقطاب الانصار , ويلي مرتبة النقباء مرتبة نظراء النقباء وعددهم يساوي عدد النقباء , والنظير يحل محل النقيب عند وفاته , ويساعد النقاء من الدعاة يبلغ عددهم سبعون داعياً , يأتمرون بأمرهم , ويتمتعون بقدرات دعائية وعسكرية مماثلة .</w:t>
      </w:r>
    </w:p>
    <w:p w:rsidR="005F04C7" w:rsidRDefault="005F04C7" w:rsidP="000D6759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ويبرز من هؤلاء </w:t>
      </w:r>
      <w:r w:rsidR="0055301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عدد من الدعاة , أخذوا على عاتقهم اعداد الانصار نفسياً وثقافياً , واحداث الثورة , وكانت لهم مواقف مميزة , ويلي مرتبة الدعاة مرتبة دعاة الدعاة . </w:t>
      </w:r>
    </w:p>
    <w:p w:rsidR="0055301F" w:rsidRDefault="0055301F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ويتبع الدعاة في سلسلة المراتب طبقة اخرى ادنى مرتبة هي طبقة العمال , حيث كان لكل داع عدد من العاملين يديرون الجهاز السري , وينتهي الجهاز بخلايا سرية كانت تتوغل في عمق المجتمع في كافة الامصار . وقد قام منطق هذا الجهاز السري على شعارات دعائية هي المساواة والامامة للرضا من آل محمد والدعوة الى الاصلاح</w:t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(</w:t>
      </w:r>
      <w:r>
        <w:rPr>
          <w:rStyle w:val="a6"/>
          <w:rFonts w:asciiTheme="majorBidi" w:hAnsiTheme="majorBidi" w:cstheme="majorBidi"/>
          <w:sz w:val="32"/>
          <w:szCs w:val="32"/>
          <w:rtl/>
          <w:lang w:bidi="ar-IQ"/>
        </w:rPr>
        <w:footnoteReference w:id="1"/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)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55301F" w:rsidRDefault="0055301F" w:rsidP="00D46A4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ولقد آلت الامامة في هذا التنظيم السري الى بني العباس في فترة مرحلة بالغة الاهمية </w:t>
      </w:r>
      <w:r w:rsidR="00894BB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, حيث يذكر العباسيون قصة يفسرون بها حقهم الشرعي بالخلافة , وهي ان اباهم هاشم محمد بن الحنفية , قصد دمشق بناءً على دعوة سليمان بن عبدالملك </w:t>
      </w:r>
      <w:r w:rsidR="00D46A48"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فبره</w:t>
      </w:r>
      <w:r w:rsidR="00894BBE"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, ووصلة</w:t>
      </w:r>
      <w:r w:rsidR="00894BB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, ثم رأى من فصاحته ورئاسته وعلمه ما حسده عليه , فتخوف منه مدركاً إن الشيعة هم الحزب المعارض والمنافس لبني امية , فدس له من يسمه , وشعر ابو هاشم بالسم يجري في جسمه , فأدرك أنه ميت , وكان بالقرب من بلدة الحميمة , فعرج عليها , واجتمع بعلي بن عبد الله العباسي , فأخبره بأنه هالك , وأوصى اليه , وتنازل له عن حقه في الامامة , وسلمه زمام الدعوة , وأمده باسم داعي دعاته في الكوفة ومن يليه من الدعاة , كما سلمه رسائل يقدمها اليهم . </w:t>
      </w:r>
    </w:p>
    <w:p w:rsidR="00E60B17" w:rsidRDefault="00E60B17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وعلى اساس هذا التنازل , ورث علي بن عبدالله العباسي , وابنه محمد من بعده , جميع الخطط والدعاية السرية التي كانت للشيعة</w:t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(</w:t>
      </w:r>
      <w:r>
        <w:rPr>
          <w:rStyle w:val="a6"/>
          <w:rFonts w:asciiTheme="majorBidi" w:hAnsiTheme="majorBidi" w:cstheme="majorBidi"/>
          <w:sz w:val="32"/>
          <w:szCs w:val="32"/>
          <w:rtl/>
          <w:lang w:bidi="ar-IQ"/>
        </w:rPr>
        <w:footnoteReference w:id="2"/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)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 </w:t>
      </w:r>
    </w:p>
    <w:p w:rsidR="00E60B17" w:rsidRDefault="00E60B17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ادرك الامام محمد بن علي العباسي (118هـ </w:t>
      </w:r>
      <w:r>
        <w:rPr>
          <w:rFonts w:asciiTheme="majorBidi" w:hAnsiTheme="majorBidi" w:cstheme="majorBidi"/>
          <w:sz w:val="32"/>
          <w:szCs w:val="32"/>
          <w:rtl/>
          <w:lang w:bidi="ar-IQ"/>
        </w:rPr>
        <w:t>–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125هـ) الذي آلت اليه الدعوة العباسية , والذي سعى لنيل الخلافة , أن نقل حق الامامة من بيت الى آخر لابد أن يسبقه اعداد الافكار , وتهيئة النفوس لتقبل الوضع الجديد , لذلك التزم جانب الحيطة والحذر حين طلب من اتباعه دعوة الناس الى وراية آل البيت دون تسمية أحد . </w:t>
      </w:r>
    </w:p>
    <w:p w:rsidR="008073F7" w:rsidRDefault="008073F7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ومن مقره في المحمية اخذ ينظم الدعوة , ويدير شؤونها ويرسل الدعاة , والنقاء الى الجهات الملائمة وأهمها خراسان , وذلك عن طريق شبكة سرية متعددة الحلقات , حملت اسم (دعوة آل البيت) أخذ بعين الاعتبار الحرص على اخفاء اطماعه نحو الخلافة . لا ريب في أن ذلك قد خدع الكثيرين من مؤيدي الدعوة الذين ظنوا انهم يعملون لذرية علي بن ابي طالب عليه السلام . </w:t>
      </w:r>
    </w:p>
    <w:p w:rsidR="008073F7" w:rsidRDefault="008073F7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تجلت </w:t>
      </w:r>
      <w:r w:rsidR="003913BF">
        <w:rPr>
          <w:rFonts w:asciiTheme="majorBidi" w:hAnsiTheme="majorBidi" w:cstheme="majorBidi" w:hint="cs"/>
          <w:sz w:val="32"/>
          <w:szCs w:val="32"/>
          <w:rtl/>
          <w:lang w:bidi="ar-IQ"/>
        </w:rPr>
        <w:t>قدرت محمد بن علي العباسي في وضع هيكلية التنظيم السري الذي قام على الشعارات الدعائية من اختيار مركز الدعوة وشعاراتها والامصار التي تنطلق منها , وتحديد مقر الدعاة , ومهنتهم , وطريقة التعامل مع الناس .</w:t>
      </w:r>
    </w:p>
    <w:p w:rsidR="003913BF" w:rsidRDefault="003913BF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فمن حيث مركز الدعوة , فقد أختار الحميمة , بفعل موقعها الجغرافي على خط القوافل التجارية وطريق الحج من جهة , كما انها تقع بعيداً عن المسرح السياسي . </w:t>
      </w:r>
    </w:p>
    <w:p w:rsidR="003913BF" w:rsidRDefault="003913BF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ومن حيث الشعار , فإنه نادى بشعار المساواة , والدعوة الى الرضا من آل محمد , والاصلاح . وقد ساهم هذا الشعار في نجاح الدعوة عن طريق : </w:t>
      </w:r>
    </w:p>
    <w:p w:rsidR="003913BF" w:rsidRDefault="003913BF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3913BF" w:rsidRDefault="003913BF" w:rsidP="003913BF">
      <w:pPr>
        <w:pStyle w:val="a3"/>
        <w:numPr>
          <w:ilvl w:val="0"/>
          <w:numId w:val="2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اندماج الشعوب التي اسلمت في الدولة الاسلامية .</w:t>
      </w:r>
    </w:p>
    <w:p w:rsidR="003913BF" w:rsidRDefault="003913BF" w:rsidP="003913BF">
      <w:pPr>
        <w:pStyle w:val="a3"/>
        <w:numPr>
          <w:ilvl w:val="0"/>
          <w:numId w:val="2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ضمان تكتل الطالبين وراء الدعوة .</w:t>
      </w:r>
    </w:p>
    <w:p w:rsidR="003913BF" w:rsidRDefault="003913BF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ومن حيث الامصار التي تنطلق منها الدعوة , فإن محمد بن علي امر الدعاة بالتركيز على خراسان . وهذا يعني في واقعه التاريخي , العرب من مقاتلة ومستقرين , والموالي</w:t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(</w:t>
      </w:r>
      <w:r>
        <w:rPr>
          <w:rStyle w:val="a6"/>
          <w:rFonts w:asciiTheme="majorBidi" w:hAnsiTheme="majorBidi" w:cstheme="majorBidi"/>
          <w:sz w:val="32"/>
          <w:szCs w:val="32"/>
          <w:rtl/>
          <w:lang w:bidi="ar-IQ"/>
        </w:rPr>
        <w:footnoteReference w:id="3"/>
      </w:r>
      <w:r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)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EA35C2" w:rsidRDefault="00EA35C2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يبدو أن محمد بن علي شعر بتأزم الوضع في خراسان واقترابه من الانفجار بفعل الصراعات القبلية وتذمر الموالي , فرأى أن مرو , هي قصبة خراسان , هي المكان الملائم لاستقطاب الانصار لجيش الثورة , اضافةً الى منطقة بلخ في خراسان كانت مركز للدعوة الشيعية التي قامت باسم </w:t>
      </w:r>
      <w:r w:rsidR="00B770AC">
        <w:rPr>
          <w:rFonts w:asciiTheme="majorBidi" w:hAnsiTheme="majorBidi" w:cstheme="majorBidi" w:hint="cs"/>
          <w:sz w:val="32"/>
          <w:szCs w:val="32"/>
          <w:rtl/>
          <w:lang w:bidi="ar-IQ"/>
        </w:rPr>
        <w:t>آل البيت والتي نادت بأن الطالبين هم الورثة الطبيعيون لخلافة النبي , فمنذ أيام زياد بن أبيه تهجر أعداد كبيرة من الشيعة من الكوفة والبصرة الى منطقة بلخ في خراسان , فكانت ارضاً صالحةً لقيام الدولة العباسية .</w:t>
      </w:r>
    </w:p>
    <w:p w:rsidR="00B770AC" w:rsidRDefault="00B770AC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ومن حيث تحديد مقر الدعاة , فقد أتخذ الامام العباسي محمد بن علي الكوفة , والمعروفة بالولاء لآل البيت , وهي التي تصلح لان تكون حلقة وصل بين الهاشمية والمحمية وميدان الحركة في مرو , بفعل جوها الموالي للثورة , والمناهض </w:t>
      </w:r>
      <w:r w:rsidR="00CF0858">
        <w:rPr>
          <w:rFonts w:asciiTheme="majorBidi" w:hAnsiTheme="majorBidi" w:cstheme="majorBidi" w:hint="cs"/>
          <w:sz w:val="32"/>
          <w:szCs w:val="32"/>
          <w:rtl/>
          <w:lang w:bidi="ar-IQ"/>
        </w:rPr>
        <w:t>للأمويين</w:t>
      </w:r>
      <w:bookmarkStart w:id="0" w:name="_GoBack"/>
      <w:bookmarkEnd w:id="0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B770AC" w:rsidRDefault="00CF0858" w:rsidP="00CF085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وقد اشار محمد بن علي على دعاته ان يتعاطوا مهنة التجارة لإخفاء هدفهم الدعائي عن السلطة , كما اوصاهم بنشر الدعوة بالحكمة .</w:t>
      </w:r>
    </w:p>
    <w:p w:rsidR="00CF0858" w:rsidRDefault="00CF0858" w:rsidP="00CF085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وهكذا توفر للدعوة العباسية القيادة والدعاة المخلصون والبيئة الصالحة .</w:t>
      </w:r>
    </w:p>
    <w:p w:rsidR="00CF0858" w:rsidRDefault="00CF0858" w:rsidP="00CF085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نظم الدعوة في العراق ثلاثة دعاة هم :</w:t>
      </w:r>
    </w:p>
    <w:p w:rsidR="00CF0858" w:rsidRDefault="00CF0858" w:rsidP="00CF0858">
      <w:pPr>
        <w:pStyle w:val="a3"/>
        <w:numPr>
          <w:ilvl w:val="0"/>
          <w:numId w:val="3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ميسرة العبدي , وهو مولى لعلي بن عبدالله بن العباس .</w:t>
      </w:r>
    </w:p>
    <w:p w:rsidR="00CF0858" w:rsidRDefault="00CF0858" w:rsidP="00CF0858">
      <w:pPr>
        <w:pStyle w:val="a3"/>
        <w:numPr>
          <w:ilvl w:val="0"/>
          <w:numId w:val="3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بكير بن هامان ويعد من اهم دعاة العراق .</w:t>
      </w:r>
    </w:p>
    <w:p w:rsidR="00CF0858" w:rsidRPr="00CF0858" w:rsidRDefault="00CF0858" w:rsidP="00CF0858">
      <w:pPr>
        <w:pStyle w:val="a3"/>
        <w:numPr>
          <w:ilvl w:val="0"/>
          <w:numId w:val="3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أبو سلمة الخلال الذي قاد الدعوة في الاعوام الخمسة الاخيرة قبل تسليم بني العباس السلطة .</w:t>
      </w:r>
    </w:p>
    <w:p w:rsidR="00CF0858" w:rsidRDefault="00CF0858" w:rsidP="00CF085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اما في خراسان </w:t>
      </w:r>
      <w:r w:rsidR="008037A8">
        <w:rPr>
          <w:rFonts w:asciiTheme="majorBidi" w:hAnsiTheme="majorBidi" w:cstheme="majorBidi" w:hint="cs"/>
          <w:sz w:val="32"/>
          <w:szCs w:val="32"/>
          <w:rtl/>
          <w:lang w:bidi="ar-IQ"/>
        </w:rPr>
        <w:t>, فقد قامت الدعوة على اكتاف جماعة من الدعاة اشهرهم :</w:t>
      </w:r>
    </w:p>
    <w:p w:rsidR="008037A8" w:rsidRDefault="008037A8" w:rsidP="008037A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ابو عكرمة السراج , مولى ابن عباس .</w:t>
      </w:r>
    </w:p>
    <w:p w:rsidR="008037A8" w:rsidRPr="00D46A48" w:rsidRDefault="008037A8" w:rsidP="00D46A4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محمد بن خن</w:t>
      </w:r>
      <w:r w:rsidR="00D46A48"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ي</w:t>
      </w:r>
      <w:r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س .</w:t>
      </w:r>
    </w:p>
    <w:p w:rsidR="008037A8" w:rsidRDefault="008037A8" w:rsidP="008037A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حيان العطار .</w:t>
      </w:r>
    </w:p>
    <w:p w:rsidR="008037A8" w:rsidRDefault="008037A8" w:rsidP="008037A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كثير الكوفي .</w:t>
      </w:r>
    </w:p>
    <w:p w:rsidR="008037A8" w:rsidRDefault="008037A8" w:rsidP="008037A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خداش البلخي .</w:t>
      </w:r>
    </w:p>
    <w:p w:rsidR="008037A8" w:rsidRDefault="008037A8" w:rsidP="008037A8">
      <w:pPr>
        <w:pStyle w:val="a3"/>
        <w:numPr>
          <w:ilvl w:val="0"/>
          <w:numId w:val="4"/>
        </w:numPr>
        <w:spacing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سليمان بن كثير الخزاعي نقيب النقباء .</w:t>
      </w:r>
    </w:p>
    <w:p w:rsidR="008037A8" w:rsidRDefault="008037A8" w:rsidP="00D46A4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ويبدو ان السلطة الحاكمة , علمت بأمر الدعوة , فطاردت الدعاة , وقتلت بعضهم , وأحدث الامام محمد بن علي العباسي تغييراً استراتيجياً هاماً في فحوى الدعوة حيث خصصها لنفسه , وكشف ذلك لدعاته , على ان يبقى هذا الامر </w:t>
      </w:r>
      <w:r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و</w:t>
      </w:r>
      <w:r w:rsidR="00D46A48"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ق</w:t>
      </w:r>
      <w:r w:rsidRPr="00D46A48">
        <w:rPr>
          <w:rFonts w:asciiTheme="majorBidi" w:hAnsiTheme="majorBidi" w:cstheme="majorBidi" w:hint="cs"/>
          <w:sz w:val="32"/>
          <w:szCs w:val="32"/>
          <w:rtl/>
          <w:lang w:bidi="ar-IQ"/>
        </w:rPr>
        <w:t>فاً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عليهم فقط دون العامة .</w:t>
      </w:r>
    </w:p>
    <w:p w:rsidR="008037A8" w:rsidRDefault="008037A8" w:rsidP="00CF0858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توفى الامام محمد بن علي العباسي في سنة 125هـ بعد ان قطعت الدعوة شوطاً كبيراً , وقد أوصى </w:t>
      </w:r>
      <w:r w:rsidR="0020010A">
        <w:rPr>
          <w:rFonts w:asciiTheme="majorBidi" w:hAnsiTheme="majorBidi" w:cstheme="majorBidi" w:hint="cs"/>
          <w:sz w:val="32"/>
          <w:szCs w:val="32"/>
          <w:rtl/>
          <w:lang w:bidi="ar-IQ"/>
        </w:rPr>
        <w:t>بالإمامة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بعده لأبنه ابراهيم</w:t>
      </w:r>
      <w:r w:rsidR="0020010A"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(</w:t>
      </w:r>
      <w:r w:rsidR="0020010A">
        <w:rPr>
          <w:rStyle w:val="a6"/>
          <w:rFonts w:asciiTheme="majorBidi" w:hAnsiTheme="majorBidi" w:cstheme="majorBidi"/>
          <w:sz w:val="32"/>
          <w:szCs w:val="32"/>
          <w:rtl/>
          <w:lang w:bidi="ar-IQ"/>
        </w:rPr>
        <w:footnoteReference w:id="4"/>
      </w:r>
      <w:r w:rsidR="0020010A" w:rsidRPr="00E062F0">
        <w:rPr>
          <w:rFonts w:asciiTheme="majorBidi" w:hAnsiTheme="majorBidi" w:cstheme="majorBidi" w:hint="cs"/>
          <w:sz w:val="32"/>
          <w:szCs w:val="32"/>
          <w:vertAlign w:val="superscript"/>
          <w:rtl/>
          <w:lang w:bidi="ar-IQ"/>
        </w:rPr>
        <w:t>)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20010A"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CF0858" w:rsidRDefault="00CF0858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60B17" w:rsidRPr="000D6759" w:rsidRDefault="00E60B17" w:rsidP="0055301F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062F0" w:rsidRDefault="00E062F0" w:rsidP="00045B0A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60B17" w:rsidRDefault="00E60B17" w:rsidP="00045B0A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60B17" w:rsidRDefault="00E60B17" w:rsidP="00045B0A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60B17" w:rsidRDefault="00E60B17" w:rsidP="00045B0A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E60B17" w:rsidRPr="000D6759" w:rsidRDefault="00E60B17" w:rsidP="00045B0A">
      <w:pPr>
        <w:pStyle w:val="a3"/>
        <w:spacing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sectPr w:rsidR="00E60B17" w:rsidRPr="000D6759" w:rsidSect="00E70126">
      <w:headerReference w:type="default" r:id="rId8"/>
      <w:footerReference w:type="default" r:id="rId9"/>
      <w:footnotePr>
        <w:numRestart w:val="eachPage"/>
      </w:foot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273" w:rsidRDefault="00227273" w:rsidP="00021C75">
      <w:pPr>
        <w:spacing w:after="0" w:line="240" w:lineRule="auto"/>
      </w:pPr>
      <w:r>
        <w:separator/>
      </w:r>
    </w:p>
  </w:endnote>
  <w:endnote w:type="continuationSeparator" w:id="0">
    <w:p w:rsidR="00227273" w:rsidRDefault="00227273" w:rsidP="00021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DAB" w:rsidRPr="00392DAB" w:rsidRDefault="00392DAB">
    <w:pPr>
      <w:pStyle w:val="a8"/>
      <w:rPr>
        <w:lang w:bidi="ar-IQ"/>
      </w:rPr>
    </w:pPr>
    <w:r>
      <w:rPr>
        <w:rFonts w:asciiTheme="majorBidi" w:hAnsiTheme="majorBidi" w:cstheme="majorBidi"/>
        <w:b/>
        <w:bCs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-175895</wp:posOffset>
              </wp:positionH>
              <wp:positionV relativeFrom="paragraph">
                <wp:posOffset>-48993</wp:posOffset>
              </wp:positionV>
              <wp:extent cx="5451704" cy="0"/>
              <wp:effectExtent l="0" t="19050" r="15875" b="19050"/>
              <wp:wrapNone/>
              <wp:docPr id="8" name="رابط مستقيم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51704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45EAC9" id="رابط مستقيم 8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85pt,-3.85pt" to="415.4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" strokecolor="black [3213]" strokeweight="2.25pt"/>
          </w:pict>
        </mc:Fallback>
      </mc:AlternateContent>
    </w:r>
    <w:sdt>
      <w:sdt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id w:val="187961990"/>
        <w:docPartObj>
          <w:docPartGallery w:val="Page Numbers (Bottom of Page)"/>
          <w:docPartUnique/>
        </w:docPartObj>
      </w:sdtPr>
      <w:sdtEndPr/>
      <w:sdtContent>
        <w:r w:rsidRPr="00392DAB">
          <w:rPr>
            <w:rFonts w:asciiTheme="majorBidi" w:hAnsiTheme="majorBidi" w:cstheme="majorBidi"/>
            <w:b/>
            <w:bCs/>
            <w:noProof/>
            <w:sz w:val="28"/>
            <w:szCs w:val="28"/>
            <w:rtl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AC92DDC" wp14:editId="72F13A58">
                  <wp:simplePos x="0" y="0"/>
                  <wp:positionH relativeFrom="leftMargin">
                    <wp:posOffset>949570</wp:posOffset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57150" r="38100" b="52070"/>
                  <wp:wrapNone/>
                  <wp:docPr id="632" name="مجموعة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633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2DAB" w:rsidRDefault="00392DAB">
                                <w:pPr>
                                  <w:pStyle w:val="a8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2093F" w:rsidRPr="0072093F">
                                  <w:rPr>
                                    <w:noProof/>
                                    <w:rtl/>
                                    <w:lang w:val="ar-SA"/>
                                  </w:rPr>
                                  <w:t>5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AC92DDC" id="مجموعة 19" o:spid="_x0000_s1026" style="position:absolute;left:0;text-align:left;margin-left:74.75pt;margin-top:0;width:36pt;height:27.4pt;flip:x;z-index:251659264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    <v:textbox>
                      <w:txbxContent>
                        <w:p w:rsidR="00392DAB" w:rsidRDefault="00392DAB">
                          <w:pPr>
                            <w:pStyle w:val="a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2093F" w:rsidRPr="0072093F">
                            <w:rPr>
                              <w:noProof/>
                              <w:rtl/>
                              <w:lang w:val="ar-SA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sdtContent>
    </w:sdt>
    <w:r w:rsidRPr="00392DAB">
      <w:rPr>
        <w:rFonts w:asciiTheme="majorBidi" w:hAnsiTheme="majorBidi" w:cstheme="majorBidi"/>
        <w:b/>
        <w:bCs/>
        <w:sz w:val="28"/>
        <w:szCs w:val="28"/>
        <w:rtl/>
        <w:lang w:bidi="ar-IQ"/>
      </w:rPr>
      <w:t>د. جواد محمد عفتان</w:t>
    </w:r>
    <w:r w:rsidRPr="00392DAB">
      <w:rPr>
        <w:rFonts w:hint="cs"/>
        <w:sz w:val="28"/>
        <w:szCs w:val="28"/>
        <w:rtl/>
        <w:lang w:bidi="ar-IQ"/>
      </w:rPr>
      <w:t xml:space="preserve"> </w:t>
    </w:r>
    <w:r w:rsidRPr="00392DAB">
      <w:rPr>
        <w:rFonts w:hint="cs"/>
        <w:rtl/>
        <w:lang w:bidi="ar-IQ"/>
      </w:rPr>
      <w:t>.................................................................................................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273" w:rsidRDefault="00227273" w:rsidP="00021C75">
      <w:pPr>
        <w:spacing w:after="0" w:line="240" w:lineRule="auto"/>
      </w:pPr>
      <w:r>
        <w:separator/>
      </w:r>
    </w:p>
  </w:footnote>
  <w:footnote w:type="continuationSeparator" w:id="0">
    <w:p w:rsidR="00227273" w:rsidRDefault="00227273" w:rsidP="00021C75">
      <w:pPr>
        <w:spacing w:after="0" w:line="240" w:lineRule="auto"/>
      </w:pPr>
      <w:r>
        <w:continuationSeparator/>
      </w:r>
    </w:p>
  </w:footnote>
  <w:footnote w:id="1">
    <w:p w:rsidR="0055301F" w:rsidRDefault="0055301F" w:rsidP="0055301F">
      <w:pPr>
        <w:pStyle w:val="a5"/>
        <w:ind w:left="226" w:hanging="226"/>
        <w:jc w:val="lowKashida"/>
        <w:rPr>
          <w:lang w:bidi="ar-IQ"/>
        </w:rPr>
      </w:pPr>
      <w:r w:rsidRPr="00E062F0">
        <w:rPr>
          <w:rFonts w:hint="cs"/>
          <w:vertAlign w:val="superscript"/>
          <w:rtl/>
          <w:lang w:bidi="ar-IQ"/>
        </w:rPr>
        <w:t>(</w:t>
      </w:r>
      <w:r>
        <w:rPr>
          <w:rStyle w:val="a6"/>
        </w:rPr>
        <w:footnoteRef/>
      </w:r>
      <w:r w:rsidRPr="00E062F0">
        <w:rPr>
          <w:rFonts w:hint="cs"/>
          <w:vertAlign w:val="superscript"/>
          <w:rtl/>
          <w:lang w:bidi="ar-IQ"/>
        </w:rPr>
        <w:t>)</w:t>
      </w:r>
      <w:r>
        <w:rPr>
          <w:rFonts w:hint="cs"/>
          <w:rtl/>
          <w:lang w:bidi="ar-IQ"/>
        </w:rPr>
        <w:t xml:space="preserve"> ينظر : مؤلف مجهول , أجبار الدولة العباسية , ص216 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 222 .</w:t>
      </w:r>
    </w:p>
  </w:footnote>
  <w:footnote w:id="2">
    <w:p w:rsidR="00E60B17" w:rsidRDefault="00E60B17" w:rsidP="008073F7">
      <w:pPr>
        <w:pStyle w:val="a5"/>
        <w:ind w:left="226" w:hanging="226"/>
        <w:jc w:val="mediumKashida"/>
        <w:rPr>
          <w:lang w:bidi="ar-IQ"/>
        </w:rPr>
      </w:pPr>
      <w:r w:rsidRPr="00E062F0">
        <w:rPr>
          <w:rFonts w:hint="cs"/>
          <w:vertAlign w:val="superscript"/>
          <w:rtl/>
          <w:lang w:bidi="ar-IQ"/>
        </w:rPr>
        <w:t>(</w:t>
      </w:r>
      <w:r>
        <w:rPr>
          <w:rStyle w:val="a6"/>
        </w:rPr>
        <w:footnoteRef/>
      </w:r>
      <w:r w:rsidRPr="00E062F0">
        <w:rPr>
          <w:rFonts w:hint="cs"/>
          <w:vertAlign w:val="superscript"/>
          <w:rtl/>
          <w:lang w:bidi="ar-IQ"/>
        </w:rPr>
        <w:t>)</w:t>
      </w:r>
      <w:r>
        <w:rPr>
          <w:rFonts w:hint="cs"/>
          <w:rtl/>
          <w:lang w:bidi="ar-IQ"/>
        </w:rPr>
        <w:t xml:space="preserve"> ينكر عدد من المؤرخين هذه الرواية ولا يعتقدون بصحتها , للمزيد حول هذا الموضوع ينظر : ابن الاثير , الكامل في التاريخ , ج4 , ص159 . والمقارنة مع ابن الطقطقي </w:t>
      </w:r>
      <w:r w:rsidR="008073F7">
        <w:rPr>
          <w:rFonts w:hint="cs"/>
          <w:rtl/>
          <w:lang w:bidi="ar-IQ"/>
        </w:rPr>
        <w:t xml:space="preserve">, الفخري في الآداب السلطانية والدول الاسلامية , ص43 . والذي يذكر ان هشام بن عبدالملك هو الذي استدعى أبا هاشم . وينظر : العبادي , أحمد المختار , في التاريخ العباسي والاندلسي , ص19 </w:t>
      </w:r>
      <w:r w:rsidR="008073F7">
        <w:rPr>
          <w:rtl/>
          <w:lang w:bidi="ar-IQ"/>
        </w:rPr>
        <w:t>–</w:t>
      </w:r>
      <w:r w:rsidR="008073F7">
        <w:rPr>
          <w:rFonts w:hint="cs"/>
          <w:rtl/>
          <w:lang w:bidi="ar-IQ"/>
        </w:rPr>
        <w:t xml:space="preserve"> 21 </w:t>
      </w:r>
      <w:r>
        <w:rPr>
          <w:rFonts w:hint="cs"/>
          <w:rtl/>
          <w:lang w:bidi="ar-IQ"/>
        </w:rPr>
        <w:t>.</w:t>
      </w:r>
    </w:p>
  </w:footnote>
  <w:footnote w:id="3">
    <w:p w:rsidR="003913BF" w:rsidRDefault="003913BF" w:rsidP="00EA35C2">
      <w:pPr>
        <w:pStyle w:val="a5"/>
        <w:ind w:left="226" w:hanging="226"/>
        <w:jc w:val="lowKashida"/>
        <w:rPr>
          <w:lang w:bidi="ar-IQ"/>
        </w:rPr>
      </w:pPr>
      <w:r w:rsidRPr="00E062F0">
        <w:rPr>
          <w:rFonts w:hint="cs"/>
          <w:vertAlign w:val="superscript"/>
          <w:rtl/>
          <w:lang w:bidi="ar-IQ"/>
        </w:rPr>
        <w:t>(</w:t>
      </w:r>
      <w:r>
        <w:rPr>
          <w:rStyle w:val="a6"/>
        </w:rPr>
        <w:footnoteRef/>
      </w:r>
      <w:r w:rsidRPr="00E062F0">
        <w:rPr>
          <w:rFonts w:hint="cs"/>
          <w:vertAlign w:val="superscript"/>
          <w:rtl/>
          <w:lang w:bidi="ar-IQ"/>
        </w:rPr>
        <w:t>)</w:t>
      </w:r>
      <w:r>
        <w:rPr>
          <w:rFonts w:hint="cs"/>
          <w:rtl/>
          <w:lang w:bidi="ar-IQ"/>
        </w:rPr>
        <w:t xml:space="preserve"> </w:t>
      </w:r>
      <w:r w:rsidR="00EA35C2">
        <w:rPr>
          <w:rFonts w:hint="cs"/>
          <w:rtl/>
          <w:lang w:bidi="ar-IQ"/>
        </w:rPr>
        <w:t xml:space="preserve">من حيث تحديد خراسان كمركز لنشر الدعوة , راجع وصية الامام لدعاته . ينظر : المقدسي, أحسن التقاسيم في معرفة الاقاليم , ص293 </w:t>
      </w:r>
      <w:r w:rsidR="00EA35C2">
        <w:rPr>
          <w:rtl/>
          <w:lang w:bidi="ar-IQ"/>
        </w:rPr>
        <w:t>–</w:t>
      </w:r>
      <w:r w:rsidR="00EA35C2">
        <w:rPr>
          <w:rFonts w:hint="cs"/>
          <w:rtl/>
          <w:lang w:bidi="ar-IQ"/>
        </w:rPr>
        <w:t xml:space="preserve"> 294 </w:t>
      </w:r>
      <w:r>
        <w:rPr>
          <w:rFonts w:hint="cs"/>
          <w:rtl/>
          <w:lang w:bidi="ar-IQ"/>
        </w:rPr>
        <w:t>.</w:t>
      </w:r>
    </w:p>
  </w:footnote>
  <w:footnote w:id="4">
    <w:p w:rsidR="0020010A" w:rsidRDefault="0020010A" w:rsidP="0020010A">
      <w:pPr>
        <w:pStyle w:val="a5"/>
        <w:ind w:left="226" w:hanging="226"/>
        <w:jc w:val="lowKashida"/>
        <w:rPr>
          <w:lang w:bidi="ar-IQ"/>
        </w:rPr>
      </w:pPr>
      <w:r w:rsidRPr="00E062F0">
        <w:rPr>
          <w:rFonts w:hint="cs"/>
          <w:vertAlign w:val="superscript"/>
          <w:rtl/>
          <w:lang w:bidi="ar-IQ"/>
        </w:rPr>
        <w:t>(</w:t>
      </w:r>
      <w:r>
        <w:rPr>
          <w:rStyle w:val="a6"/>
        </w:rPr>
        <w:footnoteRef/>
      </w:r>
      <w:r w:rsidRPr="00E062F0">
        <w:rPr>
          <w:rFonts w:hint="cs"/>
          <w:vertAlign w:val="superscript"/>
          <w:rtl/>
          <w:lang w:bidi="ar-IQ"/>
        </w:rPr>
        <w:t>)</w:t>
      </w:r>
      <w:r>
        <w:rPr>
          <w:rFonts w:hint="cs"/>
          <w:rtl/>
          <w:lang w:bidi="ar-IQ"/>
        </w:rPr>
        <w:t xml:space="preserve"> ابن كثير , البداية والنهاية </w:t>
      </w:r>
      <w:r w:rsidRPr="00D46A48">
        <w:rPr>
          <w:rFonts w:hint="cs"/>
          <w:rtl/>
          <w:lang w:bidi="ar-IQ"/>
        </w:rPr>
        <w:t>, ج10 ,</w:t>
      </w:r>
      <w:r>
        <w:rPr>
          <w:rFonts w:hint="cs"/>
          <w:rtl/>
          <w:lang w:bidi="ar-IQ"/>
        </w:rPr>
        <w:t xml:space="preserve"> ص5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DAB" w:rsidRPr="00392DAB" w:rsidRDefault="00026A4B" w:rsidP="00D46A48">
    <w:pPr>
      <w:pStyle w:val="a7"/>
      <w:rPr>
        <w:rFonts w:asciiTheme="majorBidi" w:hAnsiTheme="majorBidi" w:cstheme="majorBidi"/>
        <w:b/>
        <w:bCs/>
        <w:sz w:val="28"/>
        <w:szCs w:val="28"/>
        <w:u w:val="single"/>
        <w:lang w:bidi="ar-IQ"/>
      </w:rPr>
    </w:pPr>
    <w:r>
      <w:rPr>
        <w:rFonts w:asciiTheme="majorBidi" w:hAnsiTheme="majorBidi" w:cstheme="majorBidi" w:hint="cs"/>
        <w:b/>
        <w:bCs/>
        <w:sz w:val="28"/>
        <w:szCs w:val="28"/>
        <w:u w:val="single"/>
        <w:rtl/>
        <w:lang w:bidi="ar-IQ"/>
      </w:rPr>
      <w:t>العصر العباسي الاول</w:t>
    </w:r>
    <w:r w:rsidR="00392DAB" w:rsidRPr="00392DAB">
      <w:rPr>
        <w:rFonts w:asciiTheme="majorBidi" w:hAnsiTheme="majorBidi" w:cstheme="majorBidi"/>
        <w:b/>
        <w:bCs/>
        <w:sz w:val="28"/>
        <w:szCs w:val="28"/>
        <w:u w:val="single"/>
        <w:rtl/>
        <w:lang w:bidi="ar-IQ"/>
      </w:rPr>
      <w:t xml:space="preserve"> </w:t>
    </w:r>
    <w:r w:rsidR="00392DAB" w:rsidRPr="00392DAB">
      <w:rPr>
        <w:rFonts w:asciiTheme="minorBidi" w:hAnsiTheme="minorBidi"/>
        <w:sz w:val="20"/>
        <w:szCs w:val="20"/>
        <w:u w:val="single"/>
        <w:rtl/>
        <w:lang w:bidi="ar-IQ"/>
      </w:rPr>
      <w:t>..........................</w:t>
    </w:r>
    <w:r>
      <w:rPr>
        <w:rFonts w:asciiTheme="minorBidi" w:hAnsiTheme="minorBidi" w:hint="cs"/>
        <w:sz w:val="20"/>
        <w:szCs w:val="20"/>
        <w:u w:val="single"/>
        <w:rtl/>
        <w:lang w:bidi="ar-IQ"/>
      </w:rPr>
      <w:t>.................</w:t>
    </w:r>
    <w:r w:rsidR="00392DAB" w:rsidRPr="00392DAB">
      <w:rPr>
        <w:rFonts w:asciiTheme="minorBidi" w:hAnsiTheme="minorBidi"/>
        <w:sz w:val="20"/>
        <w:szCs w:val="20"/>
        <w:u w:val="single"/>
        <w:rtl/>
        <w:lang w:bidi="ar-IQ"/>
      </w:rPr>
      <w:t>...............................................</w:t>
    </w:r>
    <w:r w:rsidR="00392DAB" w:rsidRPr="00392DAB"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  <w:t xml:space="preserve"> </w:t>
    </w:r>
    <w:r w:rsidR="00392DAB" w:rsidRPr="00392DAB">
      <w:rPr>
        <w:rFonts w:asciiTheme="majorBidi" w:hAnsiTheme="majorBidi" w:cstheme="majorBidi"/>
        <w:b/>
        <w:bCs/>
        <w:sz w:val="28"/>
        <w:szCs w:val="28"/>
        <w:u w:val="single"/>
        <w:rtl/>
        <w:lang w:bidi="ar-IQ"/>
      </w:rPr>
      <w:t xml:space="preserve">المرحلة </w:t>
    </w:r>
    <w:r w:rsidR="00D46A48">
      <w:rPr>
        <w:rFonts w:asciiTheme="majorBidi" w:hAnsiTheme="majorBidi" w:cstheme="majorBidi" w:hint="cs"/>
        <w:b/>
        <w:bCs/>
        <w:sz w:val="28"/>
        <w:szCs w:val="28"/>
        <w:u w:val="single"/>
        <w:rtl/>
        <w:lang w:bidi="ar-IQ"/>
      </w:rPr>
      <w:t>الثالثة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1D06"/>
    <w:multiLevelType w:val="hybridMultilevel"/>
    <w:tmpl w:val="8EC23D84"/>
    <w:lvl w:ilvl="0" w:tplc="0A5E37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897D23"/>
    <w:multiLevelType w:val="hybridMultilevel"/>
    <w:tmpl w:val="3588228C"/>
    <w:lvl w:ilvl="0" w:tplc="BD4466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F515C1"/>
    <w:multiLevelType w:val="hybridMultilevel"/>
    <w:tmpl w:val="5D0AE3C6"/>
    <w:lvl w:ilvl="0" w:tplc="058C0C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C84A14"/>
    <w:multiLevelType w:val="hybridMultilevel"/>
    <w:tmpl w:val="71BCD554"/>
    <w:lvl w:ilvl="0" w:tplc="B0B838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C4"/>
    <w:rsid w:val="00021C75"/>
    <w:rsid w:val="00026A4B"/>
    <w:rsid w:val="00045B0A"/>
    <w:rsid w:val="000917FE"/>
    <w:rsid w:val="000D6759"/>
    <w:rsid w:val="00101BBC"/>
    <w:rsid w:val="0015318C"/>
    <w:rsid w:val="00197A10"/>
    <w:rsid w:val="0020010A"/>
    <w:rsid w:val="00227273"/>
    <w:rsid w:val="00266CA9"/>
    <w:rsid w:val="002A5D58"/>
    <w:rsid w:val="002B40D9"/>
    <w:rsid w:val="003913BF"/>
    <w:rsid w:val="00392DAB"/>
    <w:rsid w:val="00450E32"/>
    <w:rsid w:val="0055301F"/>
    <w:rsid w:val="005F04C7"/>
    <w:rsid w:val="0072093F"/>
    <w:rsid w:val="00730DC4"/>
    <w:rsid w:val="008037A8"/>
    <w:rsid w:val="008073F7"/>
    <w:rsid w:val="00894BBE"/>
    <w:rsid w:val="008C029F"/>
    <w:rsid w:val="009352AE"/>
    <w:rsid w:val="00A74D4D"/>
    <w:rsid w:val="00B770AC"/>
    <w:rsid w:val="00BE3393"/>
    <w:rsid w:val="00CF0858"/>
    <w:rsid w:val="00D46A48"/>
    <w:rsid w:val="00E062F0"/>
    <w:rsid w:val="00E60B17"/>
    <w:rsid w:val="00E70126"/>
    <w:rsid w:val="00EA35C2"/>
    <w:rsid w:val="00F12830"/>
    <w:rsid w:val="00F9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842BA08-72F8-48ED-B27D-37A21567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DC4"/>
    <w:pPr>
      <w:bidi/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73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30DC4"/>
    <w:rPr>
      <w:rFonts w:ascii="Tahoma" w:hAnsi="Tahoma" w:cs="Tahoma"/>
      <w:sz w:val="16"/>
      <w:szCs w:val="16"/>
    </w:rPr>
  </w:style>
  <w:style w:type="paragraph" w:styleId="a5">
    <w:name w:val="footnote text"/>
    <w:basedOn w:val="a3"/>
    <w:link w:val="Char0"/>
    <w:uiPriority w:val="99"/>
    <w:semiHidden/>
    <w:unhideWhenUsed/>
    <w:rsid w:val="00021C75"/>
    <w:pPr>
      <w:spacing w:line="360" w:lineRule="auto"/>
    </w:pPr>
    <w:rPr>
      <w:rFonts w:cstheme="majorBidi"/>
      <w:sz w:val="20"/>
      <w:szCs w:val="28"/>
    </w:rPr>
  </w:style>
  <w:style w:type="character" w:customStyle="1" w:styleId="Char0">
    <w:name w:val="نص حاشية سفلية Char"/>
    <w:basedOn w:val="a0"/>
    <w:link w:val="a5"/>
    <w:uiPriority w:val="99"/>
    <w:semiHidden/>
    <w:rsid w:val="00021C75"/>
    <w:rPr>
      <w:rFonts w:cstheme="majorBidi"/>
      <w:sz w:val="20"/>
      <w:szCs w:val="28"/>
    </w:rPr>
  </w:style>
  <w:style w:type="character" w:styleId="a6">
    <w:name w:val="footnote reference"/>
    <w:basedOn w:val="a0"/>
    <w:uiPriority w:val="99"/>
    <w:semiHidden/>
    <w:unhideWhenUsed/>
    <w:rsid w:val="00021C75"/>
    <w:rPr>
      <w:vertAlign w:val="superscript"/>
    </w:rPr>
  </w:style>
  <w:style w:type="paragraph" w:styleId="a7">
    <w:name w:val="header"/>
    <w:basedOn w:val="a"/>
    <w:link w:val="Char1"/>
    <w:uiPriority w:val="99"/>
    <w:unhideWhenUsed/>
    <w:rsid w:val="00392D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7"/>
    <w:uiPriority w:val="99"/>
    <w:rsid w:val="00392DAB"/>
  </w:style>
  <w:style w:type="paragraph" w:styleId="a8">
    <w:name w:val="footer"/>
    <w:basedOn w:val="a"/>
    <w:link w:val="Char2"/>
    <w:uiPriority w:val="99"/>
    <w:unhideWhenUsed/>
    <w:rsid w:val="00392D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8"/>
    <w:uiPriority w:val="99"/>
    <w:rsid w:val="0039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F8D9-C0C5-4119-A10B-8F57B4E6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altarbawi</dc:creator>
  <cp:lastModifiedBy>الجوهرة</cp:lastModifiedBy>
  <cp:revision>9</cp:revision>
  <cp:lastPrinted>2015-03-28T16:07:00Z</cp:lastPrinted>
  <dcterms:created xsi:type="dcterms:W3CDTF">2015-12-21T13:57:00Z</dcterms:created>
  <dcterms:modified xsi:type="dcterms:W3CDTF">2015-12-22T09:11:00Z</dcterms:modified>
</cp:coreProperties>
</file>