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A2C" w:rsidRDefault="00566A2C" w:rsidP="00566A2C">
      <w:pPr>
        <w:spacing w:line="360" w:lineRule="auto"/>
        <w:rPr>
          <w:rFonts w:asciiTheme="majorBidi" w:hAnsiTheme="majorBidi" w:cstheme="majorBidi"/>
          <w:b/>
          <w:bCs/>
          <w:color w:val="FF0000"/>
          <w:sz w:val="32"/>
          <w:szCs w:val="32"/>
          <w:rtl/>
          <w:lang w:bidi="ar-IQ"/>
        </w:rPr>
      </w:pPr>
      <w:r w:rsidRPr="00566A2C">
        <w:rPr>
          <w:rFonts w:asciiTheme="majorBidi" w:hAnsiTheme="majorBidi" w:cstheme="majorBidi"/>
          <w:b/>
          <w:bCs/>
          <w:color w:val="FF0000"/>
          <w:sz w:val="32"/>
          <w:szCs w:val="32"/>
          <w:rtl/>
          <w:lang w:bidi="ar-IQ"/>
        </w:rPr>
        <w:t>الوراثة الكمية</w:t>
      </w:r>
      <w:r w:rsidRPr="00566A2C">
        <w:rPr>
          <w:rFonts w:asciiTheme="majorBidi" w:hAnsiTheme="majorBidi" w:cstheme="majorBidi"/>
          <w:b/>
          <w:bCs/>
          <w:color w:val="FF0000"/>
          <w:sz w:val="32"/>
          <w:szCs w:val="32"/>
          <w:lang w:bidi="ar-IQ"/>
        </w:rPr>
        <w:t xml:space="preserve"> Quantitative Genetics</w:t>
      </w:r>
    </w:p>
    <w:p w:rsidR="00BF5FD6" w:rsidRDefault="0041571F" w:rsidP="00BF5FD6">
      <w:pPr>
        <w:spacing w:line="360" w:lineRule="auto"/>
        <w:jc w:val="lowKashida"/>
        <w:rPr>
          <w:rFonts w:ascii="Simplified Arabic" w:hAnsi="Simplified Arabic" w:cs="Simplified Arabic"/>
          <w:sz w:val="28"/>
          <w:szCs w:val="28"/>
          <w:rtl/>
        </w:rPr>
      </w:pPr>
      <w:r w:rsidRPr="00054582">
        <w:rPr>
          <w:rFonts w:ascii="Simplified Arabic" w:hAnsi="Simplified Arabic" w:cs="Simplified Arabic"/>
          <w:sz w:val="28"/>
          <w:szCs w:val="28"/>
          <w:rtl/>
        </w:rPr>
        <w:t>يتأثر عدد من الصفات المهمة في الإنتاج الزراعي والوراثة الطبية وغيرها بعدد من المورثات، إضافة إلى تأثره بالعوامل البيئية. وتُسمى هذه الصفات بالصفات الكمية</w:t>
      </w:r>
      <w:r w:rsidRPr="00054582">
        <w:rPr>
          <w:rFonts w:ascii="Simplified Arabic" w:hAnsi="Simplified Arabic" w:cs="Simplified Arabic"/>
          <w:sz w:val="28"/>
          <w:szCs w:val="28"/>
        </w:rPr>
        <w:t xml:space="preserve"> </w:t>
      </w:r>
      <w:r w:rsidRPr="00162031">
        <w:rPr>
          <w:rFonts w:ascii="Simplified Arabic" w:hAnsi="Simplified Arabic" w:cs="Simplified Arabic"/>
          <w:color w:val="FF0000"/>
          <w:sz w:val="28"/>
          <w:szCs w:val="28"/>
        </w:rPr>
        <w:t>quantitative traits</w:t>
      </w:r>
      <w:r w:rsidRPr="00054582">
        <w:rPr>
          <w:rFonts w:ascii="Simplified Arabic" w:hAnsi="Simplified Arabic" w:cs="Simplified Arabic"/>
          <w:sz w:val="28"/>
          <w:szCs w:val="28"/>
          <w:rtl/>
        </w:rPr>
        <w:t>، وذلك لأن الأنماط المظهرية في مجموع ما تتباين في «كمية» الصفة بدلاً من نوعها. فالطول يختلف «كميا» من كائن إلى آخر وهو مثال لهذه الصفات. أما الصفات المتقطعة</w:t>
      </w:r>
      <w:r w:rsidRPr="00054582">
        <w:rPr>
          <w:rFonts w:ascii="Simplified Arabic" w:hAnsi="Simplified Arabic" w:cs="Simplified Arabic"/>
          <w:sz w:val="28"/>
          <w:szCs w:val="28"/>
        </w:rPr>
        <w:t xml:space="preserve"> </w:t>
      </w:r>
      <w:r w:rsidRPr="00162031">
        <w:rPr>
          <w:rFonts w:ascii="Simplified Arabic" w:hAnsi="Simplified Arabic" w:cs="Simplified Arabic"/>
          <w:color w:val="FF0000"/>
          <w:sz w:val="28"/>
          <w:szCs w:val="28"/>
        </w:rPr>
        <w:t>discrete</w:t>
      </w:r>
      <w:r w:rsidRPr="00054582">
        <w:rPr>
          <w:rFonts w:ascii="Simplified Arabic" w:hAnsi="Simplified Arabic" w:cs="Simplified Arabic"/>
          <w:sz w:val="28"/>
          <w:szCs w:val="28"/>
        </w:rPr>
        <w:t xml:space="preserve"> </w:t>
      </w:r>
      <w:r w:rsidRPr="00054582">
        <w:rPr>
          <w:rFonts w:ascii="Simplified Arabic" w:hAnsi="Simplified Arabic" w:cs="Simplified Arabic"/>
          <w:sz w:val="28"/>
          <w:szCs w:val="28"/>
          <w:rtl/>
        </w:rPr>
        <w:t>فهي على خلاف الصفات الكمية، وإذ تختلف فيها الأنماط المظهرية من حيث «النوع»، مثال ذلك لون العيون البني مقابل اللون الأزرق</w:t>
      </w:r>
      <w:r w:rsidRPr="00054582">
        <w:rPr>
          <w:rFonts w:ascii="Simplified Arabic" w:hAnsi="Simplified Arabic" w:cs="Simplified Arabic"/>
          <w:sz w:val="28"/>
          <w:szCs w:val="28"/>
        </w:rPr>
        <w:t>.</w:t>
      </w:r>
      <w:r w:rsidRPr="00054582">
        <w:rPr>
          <w:rFonts w:ascii="Simplified Arabic" w:hAnsi="Simplified Arabic" w:cs="Simplified Arabic"/>
          <w:sz w:val="28"/>
          <w:szCs w:val="28"/>
        </w:rPr>
        <w:br/>
      </w:r>
      <w:r w:rsidR="00054582">
        <w:rPr>
          <w:rFonts w:ascii="Simplified Arabic" w:hAnsi="Simplified Arabic" w:cs="Simplified Arabic"/>
          <w:sz w:val="28"/>
          <w:szCs w:val="28"/>
          <w:rtl/>
        </w:rPr>
        <w:t>تتأثر</w:t>
      </w:r>
      <w:r w:rsidR="00054582">
        <w:rPr>
          <w:rFonts w:ascii="Simplified Arabic" w:hAnsi="Simplified Arabic" w:cs="Simplified Arabic" w:hint="cs"/>
          <w:sz w:val="28"/>
          <w:szCs w:val="28"/>
          <w:rtl/>
        </w:rPr>
        <w:t xml:space="preserve"> </w:t>
      </w:r>
      <w:r w:rsidRPr="00054582">
        <w:rPr>
          <w:rFonts w:ascii="Simplified Arabic" w:hAnsi="Simplified Arabic" w:cs="Simplified Arabic"/>
          <w:sz w:val="28"/>
          <w:szCs w:val="28"/>
          <w:rtl/>
        </w:rPr>
        <w:t>الصفات الكمية بكل من</w:t>
      </w:r>
      <w:r w:rsidRPr="00054582">
        <w:rPr>
          <w:rFonts w:ascii="Simplified Arabic" w:hAnsi="Simplified Arabic" w:cs="Simplified Arabic"/>
          <w:sz w:val="28"/>
          <w:szCs w:val="28"/>
        </w:rPr>
        <w:br/>
      </w:r>
      <w:r w:rsidRPr="00054582">
        <w:rPr>
          <w:rFonts w:ascii="Simplified Arabic" w:hAnsi="Simplified Arabic" w:cs="Simplified Arabic"/>
          <w:sz w:val="28"/>
          <w:szCs w:val="28"/>
          <w:rtl/>
        </w:rPr>
        <w:t>ـ العوامل الوراثية: بالأشكال المختلفة للأنماط الوراثية لمورثة أو أكثر</w:t>
      </w:r>
      <w:r w:rsidRPr="00054582">
        <w:rPr>
          <w:rFonts w:ascii="Simplified Arabic" w:hAnsi="Simplified Arabic" w:cs="Simplified Arabic"/>
          <w:sz w:val="28"/>
          <w:szCs w:val="28"/>
        </w:rPr>
        <w:t>.</w:t>
      </w:r>
      <w:r w:rsidRPr="00054582">
        <w:rPr>
          <w:rFonts w:ascii="Simplified Arabic" w:hAnsi="Simplified Arabic" w:cs="Simplified Arabic"/>
          <w:sz w:val="28"/>
          <w:szCs w:val="28"/>
        </w:rPr>
        <w:br/>
      </w:r>
      <w:r w:rsidRPr="00054582">
        <w:rPr>
          <w:rFonts w:ascii="Simplified Arabic" w:hAnsi="Simplified Arabic" w:cs="Simplified Arabic"/>
          <w:sz w:val="28"/>
          <w:szCs w:val="28"/>
          <w:rtl/>
        </w:rPr>
        <w:t>ـ العوامل البيئية: بشروطها الجيدة أو الرديئة إذ تؤثر في تطور الصفة وظهورها</w:t>
      </w:r>
      <w:r w:rsidRPr="00054582">
        <w:rPr>
          <w:rFonts w:ascii="Simplified Arabic" w:hAnsi="Simplified Arabic" w:cs="Simplified Arabic"/>
          <w:sz w:val="28"/>
          <w:szCs w:val="28"/>
        </w:rPr>
        <w:t>.</w:t>
      </w:r>
      <w:r w:rsidRPr="00054582">
        <w:rPr>
          <w:rFonts w:ascii="Simplified Arabic" w:hAnsi="Simplified Arabic" w:cs="Simplified Arabic"/>
          <w:sz w:val="28"/>
          <w:szCs w:val="28"/>
        </w:rPr>
        <w:br/>
      </w:r>
      <w:r w:rsidRPr="00054582">
        <w:rPr>
          <w:rFonts w:ascii="Simplified Arabic" w:hAnsi="Simplified Arabic" w:cs="Simplified Arabic"/>
          <w:sz w:val="28"/>
          <w:szCs w:val="28"/>
          <w:rtl/>
        </w:rPr>
        <w:t>في حالة بعض الصفات الكمية قد تنتج الفروق في بعض المظاهر من فروق في الأنماط الوراثية في حين تؤدي البيئة دوراً ثانوياً. وفي حالات أخرى قد تكون هذه الفروق المظهرية عائدة إلى تباينات بيئية أساساً. ولكن معظم الصفات الكمية تقع بين هاتين النهايتين، ولابد من أن يؤخذ في الحسبان كل من الوراثة والبيئة في أثناء عمليات التحليل</w:t>
      </w:r>
      <w:r w:rsidRPr="00054582">
        <w:rPr>
          <w:rFonts w:ascii="Simplified Arabic" w:hAnsi="Simplified Arabic" w:cs="Simplified Arabic"/>
          <w:sz w:val="28"/>
          <w:szCs w:val="28"/>
        </w:rPr>
        <w:t>.</w:t>
      </w:r>
      <w:r w:rsidRPr="00054582">
        <w:rPr>
          <w:rFonts w:ascii="Simplified Arabic" w:hAnsi="Simplified Arabic" w:cs="Simplified Arabic"/>
          <w:sz w:val="28"/>
          <w:szCs w:val="28"/>
        </w:rPr>
        <w:br/>
      </w:r>
      <w:r w:rsidRPr="00054582">
        <w:rPr>
          <w:rFonts w:ascii="Simplified Arabic" w:hAnsi="Simplified Arabic" w:cs="Simplified Arabic"/>
          <w:sz w:val="28"/>
          <w:szCs w:val="28"/>
          <w:rtl/>
        </w:rPr>
        <w:t>إن معظم الصفات المهمة في تربية النبات والحيوان هي صفات كمية. ومن أهمها في الزراعة صفة الإنتاج، مثلاً كمية محصول الذرة أو البطاطا أو العنب من وحدة المساحة، أو كمية الحليب الناتج من البقرة وصنفه، أو عدد البيض من الدجاج، أو إنتاج اللحم من العجول وصنفه وغيرها. وعند الإنسان يمكن الإشارة إلى معدلات نمو الأطفال ووزن الإنسان البالغ وضغط الدم ومستوى الكوليسترول في الدم وطول العمر أمثلة على الصفات الكمية</w:t>
      </w:r>
      <w:r w:rsidRPr="00054582">
        <w:rPr>
          <w:rFonts w:ascii="Simplified Arabic" w:hAnsi="Simplified Arabic" w:cs="Simplified Arabic"/>
          <w:sz w:val="28"/>
          <w:szCs w:val="28"/>
        </w:rPr>
        <w:t>.</w:t>
      </w:r>
    </w:p>
    <w:p w:rsidR="00BF5FD6" w:rsidRDefault="00BF5FD6" w:rsidP="00BF5FD6">
      <w:pPr>
        <w:spacing w:line="360" w:lineRule="auto"/>
        <w:jc w:val="lowKashida"/>
        <w:rPr>
          <w:rFonts w:ascii="Simplified Arabic" w:hAnsi="Simplified Arabic" w:cs="Simplified Arabic"/>
          <w:sz w:val="28"/>
          <w:szCs w:val="28"/>
          <w:rtl/>
        </w:rPr>
      </w:pPr>
    </w:p>
    <w:p w:rsidR="00BF5FD6" w:rsidRDefault="00BF5FD6" w:rsidP="00BF5FD6">
      <w:pPr>
        <w:spacing w:line="360" w:lineRule="auto"/>
        <w:jc w:val="lowKashida"/>
        <w:rPr>
          <w:rFonts w:ascii="Simplified Arabic" w:hAnsi="Simplified Arabic" w:cs="Simplified Arabic"/>
          <w:sz w:val="28"/>
          <w:szCs w:val="28"/>
          <w:rtl/>
        </w:rPr>
      </w:pPr>
    </w:p>
    <w:p w:rsidR="00BF5FD6" w:rsidRPr="00D80911" w:rsidRDefault="00BF5FD6" w:rsidP="00BF5FD6">
      <w:pPr>
        <w:spacing w:line="360" w:lineRule="auto"/>
        <w:jc w:val="lowKashida"/>
        <w:rPr>
          <w:b/>
          <w:bCs/>
          <w:color w:val="FF0000"/>
          <w:sz w:val="32"/>
          <w:szCs w:val="32"/>
          <w:rtl/>
          <w:lang w:bidi="ar-IQ"/>
        </w:rPr>
      </w:pPr>
      <w:r w:rsidRPr="00D80911">
        <w:rPr>
          <w:rFonts w:hint="cs"/>
          <w:b/>
          <w:bCs/>
          <w:color w:val="FF0000"/>
          <w:sz w:val="32"/>
          <w:szCs w:val="32"/>
          <w:rtl/>
          <w:lang w:bidi="ar-IQ"/>
        </w:rPr>
        <w:lastRenderedPageBreak/>
        <w:t xml:space="preserve">لون بذرة الحنطة                                               </w:t>
      </w:r>
      <w:r w:rsidRPr="00D80911">
        <w:rPr>
          <w:b/>
          <w:bCs/>
          <w:color w:val="FF0000"/>
          <w:sz w:val="32"/>
          <w:szCs w:val="32"/>
          <w:lang w:bidi="ar-IQ"/>
        </w:rPr>
        <w:t>Seed Color of Wheat</w:t>
      </w:r>
    </w:p>
    <w:p w:rsidR="00BF5FD6" w:rsidRPr="00BF5FD6" w:rsidRDefault="00BF5FD6" w:rsidP="00BF5FD6">
      <w:pPr>
        <w:spacing w:line="360" w:lineRule="auto"/>
        <w:ind w:firstLine="386"/>
        <w:jc w:val="lowKashida"/>
        <w:rPr>
          <w:rFonts w:ascii="Simplified Arabic" w:hAnsi="Simplified Arabic" w:cs="Simplified Arabic"/>
          <w:sz w:val="28"/>
          <w:szCs w:val="28"/>
          <w:lang w:bidi="ar-IQ"/>
        </w:rPr>
      </w:pPr>
      <w:r w:rsidRPr="00BF5FD6">
        <w:rPr>
          <w:rFonts w:ascii="Simplified Arabic" w:hAnsi="Simplified Arabic" w:cs="Simplified Arabic"/>
          <w:sz w:val="28"/>
          <w:szCs w:val="28"/>
          <w:rtl/>
          <w:lang w:bidi="ar-IQ"/>
        </w:rPr>
        <w:t xml:space="preserve">وإحدى الدراسات التي أجراها نلسن تضمنت تضريبات بين صنف من الحنطة ذي بذور حمراء وآخر ذي بذور بيضاء . كانت بذور الجيل الأول ذات لون متوسط بين الأبوين , حيث كانت أفتح من البذور الحمراء للصنف الأبوي الأول ولكن أغمق من البذور البيضاء للصنف الأبوي الثاني . وعند ترتيب بذور الجيل الثاني حسب كثافة اللون , لوحظ تدرج مستمر من الأحمر الى الأبيض وكانت من بذور الجيل الثاني النسب : بحوالي 1\16 حمراء مثل الأب الأحمر البذور وبحوالي 1\16 بيضاء وبحوالي 14\16 متوسط اللون أي تتراوح بين لوني الأبوين . وعندما صنفت بذور الجيل الثاني ذات اللون المتوسط بصورة أدق على أساس كثافة اللون , شوهدت النسب : بحوالي 4\16ذات لون أعمق من لون بذور الجيل الأول وبحوالي 6\16 ذات لون متوسط مثل لون بذور الجيل الأول وبحوالي 4\16 ذات لون أفتح من لون بذور الجيل الأول . تدل هذه النتائج على إنعزال مستقل لزوجين من الجينات أو الجينات المضاعفة </w:t>
      </w:r>
      <w:r w:rsidRPr="00BF5FD6">
        <w:rPr>
          <w:rFonts w:ascii="Simplified Arabic" w:hAnsi="Simplified Arabic" w:cs="Simplified Arabic"/>
          <w:sz w:val="28"/>
          <w:szCs w:val="28"/>
          <w:lang w:bidi="ar-IQ"/>
        </w:rPr>
        <w:t>Duplicate genes</w:t>
      </w:r>
      <w:r w:rsidRPr="00BF5FD6">
        <w:rPr>
          <w:rFonts w:ascii="Simplified Arabic" w:hAnsi="Simplified Arabic" w:cs="Simplified Arabic"/>
          <w:sz w:val="28"/>
          <w:szCs w:val="28"/>
          <w:rtl/>
          <w:lang w:bidi="ar-IQ"/>
        </w:rPr>
        <w:t xml:space="preserve"> التي تؤثر على نفس الصفة وذات تأثير متجمع . كذلك أجرى نلسن تضريبات أخرى بين صنفين آخرين من الحنطة : الأول ذو حبوب حمراء والثاني ذو حبوب بيضاء . كانت بذور الجيل الأول ذات لون متوسط . </w:t>
      </w:r>
    </w:p>
    <w:p w:rsidR="00BF5FD6" w:rsidRPr="00BF5FD6" w:rsidRDefault="00BF5FD6" w:rsidP="00BF5FD6">
      <w:pPr>
        <w:spacing w:line="360" w:lineRule="auto"/>
        <w:ind w:firstLine="386"/>
        <w:jc w:val="lowKashida"/>
        <w:rPr>
          <w:rFonts w:ascii="Simplified Arabic" w:hAnsi="Simplified Arabic" w:cs="Simplified Arabic"/>
          <w:sz w:val="28"/>
          <w:szCs w:val="28"/>
          <w:rtl/>
          <w:lang w:bidi="ar-IQ"/>
        </w:rPr>
      </w:pPr>
      <w:r w:rsidRPr="00BF5FD6">
        <w:rPr>
          <w:rFonts w:ascii="Simplified Arabic" w:hAnsi="Simplified Arabic" w:cs="Simplified Arabic"/>
          <w:sz w:val="28"/>
          <w:szCs w:val="28"/>
          <w:rtl/>
          <w:lang w:bidi="ar-IQ"/>
        </w:rPr>
        <w:t>ولكن بذور الجيل الثاني كانت نسبها حوالي 1\64 ذات بذور حمراء وحوالي 1\64 ذات بذور بيضاء , وحوالي 62\64 ذات بذور متدرجة في اللون بين لوني الأبوين , وعندما صنفت هذه البذور بصورة أدق شوهدت النسب حوالي 6\64 ذات لون أحمر أفتح قليلاً من الأب الأحمر البذور , وحوالي 15\64 ذات لون أفتح من لون بذور الجيل الأول , وحوالي 20\64 ذات لون متوسط مثل لون بذور الجيل الأول وحوالي 15\64 ذات لون أفتح من لون بذور الجيل الأول وحوالي 6\64 ذات لون أعمق قليلاً من بذور الأب الأبيض .</w:t>
      </w:r>
    </w:p>
    <w:p w:rsidR="00BF5FD6" w:rsidRDefault="00BF5FD6" w:rsidP="00BF5FD6">
      <w:pPr>
        <w:spacing w:line="360" w:lineRule="auto"/>
        <w:ind w:firstLine="386"/>
        <w:jc w:val="lowKashida"/>
        <w:rPr>
          <w:rFonts w:ascii="Simplified Arabic" w:hAnsi="Simplified Arabic" w:cs="Simplified Arabic"/>
          <w:sz w:val="28"/>
          <w:szCs w:val="28"/>
          <w:rtl/>
          <w:lang w:bidi="ar-IQ"/>
        </w:rPr>
      </w:pPr>
      <w:r w:rsidRPr="00BF5FD6">
        <w:rPr>
          <w:rFonts w:ascii="Simplified Arabic" w:hAnsi="Simplified Arabic" w:cs="Simplified Arabic"/>
          <w:sz w:val="28"/>
          <w:szCs w:val="28"/>
          <w:rtl/>
          <w:lang w:bidi="ar-IQ"/>
        </w:rPr>
        <w:lastRenderedPageBreak/>
        <w:t>ونتائج هذا التضريب تشابه نتائج التضريب المندلي الثلاثي الهجين من حيث الأساس , ولذا فرض نلسن وجود ثلاثة أزواج من الجينات المستقلة لتفسير هذه النتائج بدلاً من زوجين في التضريب الأول , ومن الواضح بأن زوج واحد الذي أنعزل في التضريب الثاني كان متماثل الزيجة في كل من الأبوين في التضريب الأول .</w:t>
      </w:r>
    </w:p>
    <w:p w:rsidR="001343E9" w:rsidRPr="001343E9" w:rsidRDefault="001343E9" w:rsidP="001343E9">
      <w:pPr>
        <w:bidi w:val="0"/>
        <w:spacing w:before="100" w:beforeAutospacing="1" w:after="100" w:afterAutospacing="1"/>
        <w:jc w:val="right"/>
        <w:rPr>
          <w:rFonts w:ascii="Simplified Arabic" w:hAnsi="Simplified Arabic" w:cs="Simplified Arabic"/>
          <w:color w:val="FF0000"/>
          <w:sz w:val="28"/>
          <w:szCs w:val="28"/>
        </w:rPr>
      </w:pPr>
      <w:r>
        <w:rPr>
          <w:rFonts w:ascii="Simplified Arabic" w:hAnsi="Simplified Arabic" w:cs="Simplified Arabic" w:hint="cs"/>
          <w:b/>
          <w:bCs/>
          <w:color w:val="FF0000"/>
          <w:sz w:val="28"/>
          <w:szCs w:val="28"/>
          <w:rtl/>
        </w:rPr>
        <w:t>ا</w:t>
      </w:r>
      <w:r w:rsidRPr="001343E9">
        <w:rPr>
          <w:rFonts w:ascii="Simplified Arabic" w:hAnsi="Simplified Arabic" w:cs="Simplified Arabic"/>
          <w:b/>
          <w:bCs/>
          <w:color w:val="FF0000"/>
          <w:sz w:val="28"/>
          <w:szCs w:val="28"/>
          <w:rtl/>
        </w:rPr>
        <w:t>لتحسين الوراثي</w:t>
      </w:r>
      <w:r>
        <w:rPr>
          <w:rFonts w:ascii="Simplified Arabic" w:hAnsi="Simplified Arabic" w:cs="Simplified Arabic" w:hint="cs"/>
          <w:b/>
          <w:bCs/>
          <w:color w:val="FF0000"/>
          <w:sz w:val="28"/>
          <w:szCs w:val="28"/>
          <w:rtl/>
        </w:rPr>
        <w:t>:</w:t>
      </w:r>
    </w:p>
    <w:p w:rsidR="001343E9" w:rsidRPr="001343E9" w:rsidRDefault="001343E9" w:rsidP="00777B3F">
      <w:pPr>
        <w:bidi w:val="0"/>
        <w:spacing w:after="240" w:line="360" w:lineRule="auto"/>
        <w:jc w:val="right"/>
        <w:rPr>
          <w:rFonts w:ascii="Simplified Arabic" w:hAnsi="Simplified Arabic" w:cs="Simplified Arabic"/>
          <w:sz w:val="28"/>
          <w:szCs w:val="28"/>
          <w:rtl/>
          <w:lang w:bidi="ar-IQ"/>
        </w:rPr>
      </w:pPr>
      <w:r w:rsidRPr="001343E9">
        <w:rPr>
          <w:rFonts w:ascii="Simplified Arabic" w:hAnsi="Simplified Arabic" w:cs="Simplified Arabic"/>
          <w:sz w:val="28"/>
          <w:szCs w:val="28"/>
          <w:rtl/>
        </w:rPr>
        <w:t>تختلف الحيوانات في قدراتها الإنتاجية مابين الجيدة والرديئة ويتحكم بهذه القدرة عدة عوامل منها العامل</w:t>
      </w:r>
      <w:r w:rsidRPr="001343E9">
        <w:rPr>
          <w:rFonts w:ascii="Simplified Arabic" w:hAnsi="Simplified Arabic" w:cs="Simplified Arabic"/>
          <w:sz w:val="28"/>
          <w:szCs w:val="28"/>
        </w:rPr>
        <w:t xml:space="preserve"> </w:t>
      </w:r>
      <w:r w:rsidRPr="001343E9">
        <w:rPr>
          <w:rFonts w:ascii="Simplified Arabic" w:hAnsi="Simplified Arabic" w:cs="Simplified Arabic"/>
          <w:sz w:val="28"/>
          <w:szCs w:val="28"/>
          <w:rtl/>
        </w:rPr>
        <w:t>الوراثي الذي يمكن تحسينه من خلال</w:t>
      </w:r>
      <w:r w:rsidR="00171D13">
        <w:rPr>
          <w:rFonts w:ascii="Simplified Arabic" w:hAnsi="Simplified Arabic" w:cs="Simplified Arabic" w:hint="cs"/>
          <w:sz w:val="28"/>
          <w:szCs w:val="28"/>
          <w:rtl/>
        </w:rPr>
        <w:t>:</w:t>
      </w:r>
      <w:r w:rsidRPr="001343E9">
        <w:rPr>
          <w:rFonts w:ascii="Simplified Arabic" w:hAnsi="Simplified Arabic" w:cs="Simplified Arabic"/>
          <w:sz w:val="28"/>
          <w:szCs w:val="28"/>
        </w:rPr>
        <w:br/>
      </w:r>
      <w:r w:rsidRPr="001343E9">
        <w:rPr>
          <w:rFonts w:ascii="Simplified Arabic" w:hAnsi="Simplified Arabic" w:cs="Simplified Arabic"/>
          <w:b/>
          <w:bCs/>
          <w:color w:val="FF0000"/>
          <w:sz w:val="28"/>
          <w:szCs w:val="28"/>
        </w:rPr>
        <w:t xml:space="preserve"> ( Selection )</w:t>
      </w:r>
      <w:r w:rsidR="00777B3F" w:rsidRPr="002C02AC">
        <w:rPr>
          <w:rFonts w:ascii="Simplified Arabic" w:hAnsi="Simplified Arabic" w:cs="Simplified Arabic"/>
          <w:b/>
          <w:bCs/>
          <w:color w:val="FF0000"/>
          <w:sz w:val="28"/>
          <w:szCs w:val="28"/>
          <w:rtl/>
        </w:rPr>
        <w:t xml:space="preserve"> </w:t>
      </w:r>
      <w:r w:rsidR="00777B3F" w:rsidRPr="001343E9">
        <w:rPr>
          <w:rFonts w:ascii="Simplified Arabic" w:hAnsi="Simplified Arabic" w:cs="Simplified Arabic"/>
          <w:b/>
          <w:bCs/>
          <w:color w:val="FF0000"/>
          <w:sz w:val="28"/>
          <w:szCs w:val="28"/>
          <w:rtl/>
        </w:rPr>
        <w:t>الانتخاب</w:t>
      </w:r>
      <w:r w:rsidR="00777B3F" w:rsidRPr="001343E9">
        <w:rPr>
          <w:rFonts w:ascii="Simplified Arabic" w:hAnsi="Simplified Arabic" w:cs="Simplified Arabic"/>
          <w:sz w:val="28"/>
          <w:szCs w:val="28"/>
        </w:rPr>
        <w:t xml:space="preserve"> </w:t>
      </w:r>
      <w:r w:rsidRPr="001343E9">
        <w:rPr>
          <w:rFonts w:ascii="Simplified Arabic" w:hAnsi="Simplified Arabic" w:cs="Simplified Arabic"/>
          <w:sz w:val="28"/>
          <w:szCs w:val="28"/>
        </w:rPr>
        <w:br/>
      </w:r>
      <w:r w:rsidRPr="001343E9">
        <w:rPr>
          <w:rFonts w:ascii="Simplified Arabic" w:hAnsi="Simplified Arabic" w:cs="Simplified Arabic"/>
          <w:sz w:val="28"/>
          <w:szCs w:val="28"/>
          <w:rtl/>
        </w:rPr>
        <w:t>يعني الانتخاب، اختيار أوفق الحيوانات وأحسنها إنتاجاً لملائمة احتياجات الإنسان مع استبعاد الحيوانات التي لاتنطبق صفاتها على الصفات النموذجية الجيدة . ويهدف الانتخاب إلى جعل نسل الأجيال اللاحقة يماثل أو يفوق الأجيال الحالية ، وهذا يتضمن التحسين المستمر في أنتاج القطيع، والانتخاب ليس بالسهولة التي يمكن تصورها وإنما يدخل فيه عدد من العوامل الوراثية التي تأخذ بالاعتبار مثل مايسمى ، وهناك عدة طرق للانتخاب</w:t>
      </w:r>
      <w:r w:rsidRPr="001343E9">
        <w:rPr>
          <w:rFonts w:ascii="Simplified Arabic" w:hAnsi="Simplified Arabic" w:cs="Simplified Arabic"/>
          <w:sz w:val="28"/>
          <w:szCs w:val="28"/>
        </w:rPr>
        <w:t xml:space="preserve"> (Heritability ) </w:t>
      </w:r>
      <w:r w:rsidRPr="001343E9">
        <w:rPr>
          <w:rFonts w:ascii="Simplified Arabic" w:hAnsi="Simplified Arabic" w:cs="Simplified Arabic"/>
          <w:sz w:val="28"/>
          <w:szCs w:val="28"/>
          <w:rtl/>
        </w:rPr>
        <w:t>معامل التوريث أو المكافئ الوراثي</w:t>
      </w:r>
      <w:r w:rsidRPr="001343E9">
        <w:rPr>
          <w:rFonts w:ascii="Simplified Arabic" w:hAnsi="Simplified Arabic" w:cs="Simplified Arabic"/>
          <w:sz w:val="28"/>
          <w:szCs w:val="28"/>
        </w:rPr>
        <w:br/>
      </w:r>
      <w:r w:rsidRPr="001343E9">
        <w:rPr>
          <w:rFonts w:ascii="Simplified Arabic" w:hAnsi="Simplified Arabic" w:cs="Simplified Arabic"/>
          <w:sz w:val="28"/>
          <w:szCs w:val="28"/>
          <w:rtl/>
        </w:rPr>
        <w:t>الفردي</w:t>
      </w:r>
      <w:r w:rsidRPr="001343E9">
        <w:rPr>
          <w:rFonts w:ascii="Simplified Arabic" w:hAnsi="Simplified Arabic" w:cs="Simplified Arabic"/>
          <w:sz w:val="28"/>
          <w:szCs w:val="28"/>
        </w:rPr>
        <w:t xml:space="preserve"> 1 .</w:t>
      </w:r>
      <w:r w:rsidRPr="001343E9">
        <w:rPr>
          <w:rFonts w:ascii="Simplified Arabic" w:hAnsi="Simplified Arabic" w:cs="Simplified Arabic"/>
          <w:sz w:val="28"/>
          <w:szCs w:val="28"/>
        </w:rPr>
        <w:br/>
      </w:r>
      <w:r w:rsidRPr="001343E9">
        <w:rPr>
          <w:rFonts w:ascii="Simplified Arabic" w:hAnsi="Simplified Arabic" w:cs="Simplified Arabic"/>
          <w:sz w:val="28"/>
          <w:szCs w:val="28"/>
          <w:rtl/>
        </w:rPr>
        <w:t>العائلي</w:t>
      </w:r>
      <w:r w:rsidRPr="001343E9">
        <w:rPr>
          <w:rFonts w:ascii="Simplified Arabic" w:hAnsi="Simplified Arabic" w:cs="Simplified Arabic"/>
          <w:sz w:val="28"/>
          <w:szCs w:val="28"/>
        </w:rPr>
        <w:t xml:space="preserve"> 2 .</w:t>
      </w:r>
      <w:r w:rsidRPr="001343E9">
        <w:rPr>
          <w:rFonts w:ascii="Simplified Arabic" w:hAnsi="Simplified Arabic" w:cs="Simplified Arabic"/>
          <w:sz w:val="28"/>
          <w:szCs w:val="28"/>
        </w:rPr>
        <w:br/>
      </w:r>
      <w:r w:rsidRPr="001343E9">
        <w:rPr>
          <w:rFonts w:ascii="Simplified Arabic" w:hAnsi="Simplified Arabic" w:cs="Simplified Arabic"/>
          <w:sz w:val="28"/>
          <w:szCs w:val="28"/>
          <w:rtl/>
        </w:rPr>
        <w:t>المبني على القرابة</w:t>
      </w:r>
      <w:r w:rsidRPr="001343E9">
        <w:rPr>
          <w:rFonts w:ascii="Simplified Arabic" w:hAnsi="Simplified Arabic" w:cs="Simplified Arabic"/>
          <w:sz w:val="28"/>
          <w:szCs w:val="28"/>
        </w:rPr>
        <w:t xml:space="preserve"> 3.</w:t>
      </w:r>
      <w:r w:rsidRPr="001343E9">
        <w:rPr>
          <w:rFonts w:ascii="Simplified Arabic" w:hAnsi="Simplified Arabic" w:cs="Simplified Arabic"/>
          <w:sz w:val="28"/>
          <w:szCs w:val="28"/>
          <w:rtl/>
          <w:lang w:bidi="ar-IQ"/>
        </w:rPr>
        <w:t xml:space="preserve"> </w:t>
      </w:r>
    </w:p>
    <w:p w:rsidR="00AE2A67" w:rsidRPr="00054582" w:rsidRDefault="0041571F" w:rsidP="008E6E52">
      <w:pPr>
        <w:spacing w:line="360" w:lineRule="auto"/>
        <w:rPr>
          <w:rFonts w:ascii="Simplified Arabic" w:hAnsi="Simplified Arabic" w:cs="Simplified Arabic"/>
          <w:b/>
          <w:bCs/>
          <w:color w:val="FF0000"/>
          <w:sz w:val="28"/>
          <w:szCs w:val="28"/>
          <w:rtl/>
          <w:lang w:bidi="ar-IQ"/>
        </w:rPr>
      </w:pPr>
      <w:r w:rsidRPr="00BF5FD6">
        <w:rPr>
          <w:rFonts w:ascii="Simplified Arabic" w:hAnsi="Simplified Arabic" w:cs="Simplified Arabic"/>
          <w:sz w:val="28"/>
          <w:szCs w:val="28"/>
        </w:rPr>
        <w:br/>
      </w:r>
      <w:bookmarkStart w:id="0" w:name="_GoBack"/>
      <w:bookmarkEnd w:id="0"/>
    </w:p>
    <w:sectPr w:rsidR="00AE2A67" w:rsidRPr="00054582" w:rsidSect="00566A2C">
      <w:headerReference w:type="default" r:id="rId8"/>
      <w:footerReference w:type="default" r:id="rId9"/>
      <w:pgSz w:w="11906" w:h="16838"/>
      <w:pgMar w:top="1134" w:right="1418" w:bottom="1134" w:left="1418"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3F85" w:rsidRDefault="00273F85" w:rsidP="00566A2C">
      <w:r>
        <w:separator/>
      </w:r>
    </w:p>
  </w:endnote>
  <w:endnote w:type="continuationSeparator" w:id="0">
    <w:p w:rsidR="00273F85" w:rsidRDefault="00273F85" w:rsidP="00566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5947679"/>
      <w:docPartObj>
        <w:docPartGallery w:val="Page Numbers (Bottom of Page)"/>
        <w:docPartUnique/>
      </w:docPartObj>
    </w:sdtPr>
    <w:sdtEndPr>
      <w:rPr>
        <w:b/>
        <w:bCs/>
      </w:rPr>
    </w:sdtEndPr>
    <w:sdtContent>
      <w:p w:rsidR="00C31471" w:rsidRDefault="00065000">
        <w:pPr>
          <w:pStyle w:val="Footer"/>
          <w:jc w:val="center"/>
        </w:pPr>
        <w:r w:rsidRPr="00C31471">
          <w:rPr>
            <w:b/>
            <w:bCs/>
          </w:rPr>
          <w:fldChar w:fldCharType="begin"/>
        </w:r>
        <w:r w:rsidR="00C31471" w:rsidRPr="00C31471">
          <w:rPr>
            <w:b/>
            <w:bCs/>
          </w:rPr>
          <w:instrText xml:space="preserve"> PAGE   \* MERGEFORMAT </w:instrText>
        </w:r>
        <w:r w:rsidRPr="00C31471">
          <w:rPr>
            <w:b/>
            <w:bCs/>
          </w:rPr>
          <w:fldChar w:fldCharType="separate"/>
        </w:r>
        <w:r w:rsidR="008E6E52">
          <w:rPr>
            <w:b/>
            <w:bCs/>
            <w:noProof/>
            <w:rtl/>
          </w:rPr>
          <w:t>3</w:t>
        </w:r>
        <w:r w:rsidRPr="00C31471">
          <w:rPr>
            <w:b/>
            <w:bCs/>
          </w:rPr>
          <w:fldChar w:fldCharType="end"/>
        </w:r>
      </w:p>
    </w:sdtContent>
  </w:sdt>
  <w:p w:rsidR="00C31471" w:rsidRDefault="00C314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3F85" w:rsidRDefault="00273F85" w:rsidP="00566A2C">
      <w:r>
        <w:separator/>
      </w:r>
    </w:p>
  </w:footnote>
  <w:footnote w:type="continuationSeparator" w:id="0">
    <w:p w:rsidR="00273F85" w:rsidRDefault="00273F85" w:rsidP="00566A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Simplified Arabic" w:eastAsiaTheme="majorEastAsia" w:hAnsi="Simplified Arabic" w:cs="Simplified Arabic"/>
        <w:b/>
        <w:bCs/>
        <w:sz w:val="28"/>
        <w:szCs w:val="28"/>
        <w:rtl/>
      </w:rPr>
      <w:alias w:val="Title"/>
      <w:id w:val="77738743"/>
      <w:placeholder>
        <w:docPart w:val="116C72FB6B7745DC959040851C9658A9"/>
      </w:placeholder>
      <w:dataBinding w:prefixMappings="xmlns:ns0='http://schemas.openxmlformats.org/package/2006/metadata/core-properties' xmlns:ns1='http://purl.org/dc/elements/1.1/'" w:xpath="/ns0:coreProperties[1]/ns1:title[1]" w:storeItemID="{6C3C8BC8-F283-45AE-878A-BAB7291924A1}"/>
      <w:text/>
    </w:sdtPr>
    <w:sdtEndPr/>
    <w:sdtContent>
      <w:p w:rsidR="00566A2C" w:rsidRDefault="00147CFB" w:rsidP="00566A2C">
        <w:pPr>
          <w:pStyle w:val="Header"/>
          <w:pBdr>
            <w:bottom w:val="thickThinSmallGap" w:sz="24" w:space="1" w:color="622423" w:themeColor="accent2" w:themeShade="7F"/>
          </w:pBdr>
          <w:rPr>
            <w:rFonts w:asciiTheme="majorHAnsi" w:eastAsiaTheme="majorEastAsia" w:hAnsiTheme="majorHAnsi" w:cstheme="majorBidi"/>
            <w:sz w:val="32"/>
            <w:szCs w:val="32"/>
          </w:rPr>
        </w:pPr>
        <w:r>
          <w:rPr>
            <w:rFonts w:ascii="Simplified Arabic" w:eastAsiaTheme="majorEastAsia" w:hAnsi="Simplified Arabic" w:cs="Simplified Arabic" w:hint="cs"/>
            <w:b/>
            <w:bCs/>
            <w:sz w:val="28"/>
            <w:szCs w:val="28"/>
            <w:rtl/>
            <w:lang w:bidi="ar-IQ"/>
          </w:rPr>
          <w:t>المحاضرة السادسة                     الوراثة النظري                         م.د ياسمين خضير</w:t>
        </w:r>
      </w:p>
    </w:sdtContent>
  </w:sdt>
  <w:p w:rsidR="00566A2C" w:rsidRDefault="00566A2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202FE1"/>
    <w:multiLevelType w:val="hybridMultilevel"/>
    <w:tmpl w:val="D39EEE7E"/>
    <w:lvl w:ilvl="0" w:tplc="0409000F">
      <w:start w:val="1"/>
      <w:numFmt w:val="decimal"/>
      <w:lvlText w:val="%1."/>
      <w:lvlJc w:val="left"/>
      <w:pPr>
        <w:tabs>
          <w:tab w:val="num" w:pos="1106"/>
        </w:tabs>
        <w:ind w:left="1106"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41620598"/>
    <w:multiLevelType w:val="hybridMultilevel"/>
    <w:tmpl w:val="DE7E4174"/>
    <w:lvl w:ilvl="0" w:tplc="28523176">
      <w:start w:val="1"/>
      <w:numFmt w:val="decimal"/>
      <w:lvlText w:val="%1."/>
      <w:lvlJc w:val="left"/>
      <w:pPr>
        <w:tabs>
          <w:tab w:val="num" w:pos="386"/>
        </w:tabs>
        <w:ind w:left="386"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61F77A8D"/>
    <w:multiLevelType w:val="hybridMultilevel"/>
    <w:tmpl w:val="A454C1E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66A2C"/>
    <w:rsid w:val="00054582"/>
    <w:rsid w:val="00065000"/>
    <w:rsid w:val="001343E9"/>
    <w:rsid w:val="00147CFB"/>
    <w:rsid w:val="00162031"/>
    <w:rsid w:val="00171D13"/>
    <w:rsid w:val="00273F85"/>
    <w:rsid w:val="002C02AC"/>
    <w:rsid w:val="003558C4"/>
    <w:rsid w:val="0041571F"/>
    <w:rsid w:val="00566A2C"/>
    <w:rsid w:val="00756A77"/>
    <w:rsid w:val="0077388D"/>
    <w:rsid w:val="00777B3F"/>
    <w:rsid w:val="008E6E52"/>
    <w:rsid w:val="00AE2A67"/>
    <w:rsid w:val="00B5113F"/>
    <w:rsid w:val="00BF5FD6"/>
    <w:rsid w:val="00C31471"/>
    <w:rsid w:val="00D24541"/>
    <w:rsid w:val="00D73751"/>
    <w:rsid w:val="00D80911"/>
    <w:rsid w:val="00F063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A2C"/>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6A2C"/>
    <w:pPr>
      <w:tabs>
        <w:tab w:val="center" w:pos="4153"/>
        <w:tab w:val="right" w:pos="8306"/>
      </w:tabs>
    </w:pPr>
  </w:style>
  <w:style w:type="character" w:customStyle="1" w:styleId="HeaderChar">
    <w:name w:val="Header Char"/>
    <w:basedOn w:val="DefaultParagraphFont"/>
    <w:link w:val="Header"/>
    <w:uiPriority w:val="99"/>
    <w:rsid w:val="00566A2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66A2C"/>
    <w:pPr>
      <w:tabs>
        <w:tab w:val="center" w:pos="4153"/>
        <w:tab w:val="right" w:pos="8306"/>
      </w:tabs>
    </w:pPr>
  </w:style>
  <w:style w:type="character" w:customStyle="1" w:styleId="FooterChar">
    <w:name w:val="Footer Char"/>
    <w:basedOn w:val="DefaultParagraphFont"/>
    <w:link w:val="Footer"/>
    <w:uiPriority w:val="99"/>
    <w:rsid w:val="00566A2C"/>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66A2C"/>
    <w:rPr>
      <w:rFonts w:ascii="Tahoma" w:hAnsi="Tahoma" w:cs="Tahoma"/>
      <w:sz w:val="16"/>
      <w:szCs w:val="16"/>
    </w:rPr>
  </w:style>
  <w:style w:type="character" w:customStyle="1" w:styleId="BalloonTextChar">
    <w:name w:val="Balloon Text Char"/>
    <w:basedOn w:val="DefaultParagraphFont"/>
    <w:link w:val="BalloonText"/>
    <w:uiPriority w:val="99"/>
    <w:semiHidden/>
    <w:rsid w:val="00566A2C"/>
    <w:rPr>
      <w:rFonts w:ascii="Tahoma" w:eastAsia="Times New Roman" w:hAnsi="Tahoma" w:cs="Tahoma"/>
      <w:sz w:val="16"/>
      <w:szCs w:val="16"/>
    </w:rPr>
  </w:style>
  <w:style w:type="paragraph" w:styleId="NormalWeb">
    <w:name w:val="Normal (Web)"/>
    <w:basedOn w:val="Normal"/>
    <w:uiPriority w:val="99"/>
    <w:semiHidden/>
    <w:unhideWhenUsed/>
    <w:rsid w:val="001343E9"/>
    <w:pPr>
      <w:bidi w:val="0"/>
      <w:spacing w:before="100" w:beforeAutospacing="1" w:after="100" w:afterAutospacing="1"/>
    </w:pPr>
  </w:style>
  <w:style w:type="character" w:styleId="Hyperlink">
    <w:name w:val="Hyperlink"/>
    <w:basedOn w:val="DefaultParagraphFont"/>
    <w:uiPriority w:val="99"/>
    <w:semiHidden/>
    <w:unhideWhenUsed/>
    <w:rsid w:val="001343E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681526">
      <w:bodyDiv w:val="1"/>
      <w:marLeft w:val="0"/>
      <w:marRight w:val="0"/>
      <w:marTop w:val="0"/>
      <w:marBottom w:val="0"/>
      <w:divBdr>
        <w:top w:val="none" w:sz="0" w:space="0" w:color="auto"/>
        <w:left w:val="none" w:sz="0" w:space="0" w:color="auto"/>
        <w:bottom w:val="none" w:sz="0" w:space="0" w:color="auto"/>
        <w:right w:val="none" w:sz="0" w:space="0" w:color="auto"/>
      </w:divBdr>
    </w:div>
    <w:div w:id="729571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16C72FB6B7745DC959040851C9658A9"/>
        <w:category>
          <w:name w:val="General"/>
          <w:gallery w:val="placeholder"/>
        </w:category>
        <w:types>
          <w:type w:val="bbPlcHdr"/>
        </w:types>
        <w:behaviors>
          <w:behavior w:val="content"/>
        </w:behaviors>
        <w:guid w:val="{1ACECD2A-3B10-4274-9918-1D71EAE41A52}"/>
      </w:docPartPr>
      <w:docPartBody>
        <w:p w:rsidR="007115A4" w:rsidRDefault="001D2F95" w:rsidP="001D2F95">
          <w:pPr>
            <w:pStyle w:val="116C72FB6B7745DC959040851C9658A9"/>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1D2F95"/>
    <w:rsid w:val="001D2F95"/>
    <w:rsid w:val="0061143D"/>
    <w:rsid w:val="007115A4"/>
    <w:rsid w:val="008D50AE"/>
    <w:rsid w:val="00B068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15A4"/>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16C72FB6B7745DC959040851C9658A9">
    <w:name w:val="116C72FB6B7745DC959040851C9658A9"/>
    <w:rsid w:val="001D2F95"/>
    <w:pPr>
      <w:bidi/>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Pages>
  <Words>581</Words>
  <Characters>3315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المحاضرة السادسة                     الوراثة النظري                         م.د ياسمين خضير</vt:lpstr>
    </vt:vector>
  </TitlesOfParts>
  <Company/>
  <LinksUpToDate>false</LinksUpToDate>
  <CharactersWithSpaces>3889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المحاضرة السادسة                     الوراثة النظري                         م.د ياسمين خضير</dc:title>
  <dc:creator>lion</dc:creator>
  <cp:lastModifiedBy>DR.Ahmed Saker 2o1O</cp:lastModifiedBy>
  <cp:revision>15</cp:revision>
  <dcterms:created xsi:type="dcterms:W3CDTF">2011-11-08T07:15:00Z</dcterms:created>
  <dcterms:modified xsi:type="dcterms:W3CDTF">2015-12-28T15:30:00Z</dcterms:modified>
</cp:coreProperties>
</file>