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3C4" w:rsidRDefault="006C53C4" w:rsidP="00632A3A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u w:val="single"/>
          <w:rtl/>
          <w:lang w:bidi="ar-EG"/>
        </w:rPr>
      </w:pPr>
      <w:r>
        <w:rPr>
          <w:b/>
          <w:bCs/>
          <w:sz w:val="32"/>
          <w:szCs w:val="32"/>
          <w:u w:val="single"/>
          <w:rtl/>
          <w:lang w:bidi="ar-EG"/>
        </w:rPr>
        <w:t>من تقاليد الزواج الفرعونى:</w:t>
      </w:r>
    </w:p>
    <w:p w:rsidR="006C53C4" w:rsidRDefault="006C53C4" w:rsidP="00632A3A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1-كانت عائلتا العروسين تتقاسمان تكاليف الزواج.</w:t>
      </w:r>
    </w:p>
    <w:p w:rsidR="006C53C4" w:rsidRDefault="006C53C4" w:rsidP="00632A3A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2-كانت الاحتفالات والولائم تقام فى المناسبات السعيدة.</w:t>
      </w:r>
    </w:p>
    <w:p w:rsidR="006C53C4" w:rsidRDefault="006C53C4" w:rsidP="00632A3A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3-كانت الهدايا تقدم للعروسين من الأقارب والأصدقاء.</w:t>
      </w:r>
    </w:p>
    <w:p w:rsidR="006C53C4" w:rsidRDefault="006C53C4" w:rsidP="00632A3A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4-بعد الزواج يتقاسم الزوجان المسئوليات  فلكل منهما دور لكى تسير الأمور فى سهولة و</w:t>
      </w:r>
    </w:p>
    <w:p w:rsidR="006C53C4" w:rsidRDefault="006C53C4" w:rsidP="00632A3A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jc w:val="both"/>
        <w:rPr>
          <w:b/>
          <w:bCs/>
          <w:sz w:val="32"/>
          <w:szCs w:val="32"/>
          <w:rtl/>
          <w:lang w:bidi="ar-EG"/>
        </w:rPr>
      </w:pPr>
    </w:p>
    <w:p w:rsidR="006C53C4" w:rsidRDefault="006C53C4" w:rsidP="00632A3A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jc w:val="both"/>
        <w:rPr>
          <w:b/>
          <w:bCs/>
          <w:sz w:val="32"/>
          <w:szCs w:val="32"/>
          <w:rtl/>
          <w:lang w:bidi="ar-EG"/>
        </w:rPr>
      </w:pPr>
    </w:p>
    <w:p w:rsidR="006C53C4" w:rsidRDefault="006C53C4" w:rsidP="00632A3A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jc w:val="both"/>
        <w:rPr>
          <w:b/>
          <w:bCs/>
          <w:sz w:val="40"/>
          <w:szCs w:val="40"/>
          <w:u w:val="thick"/>
          <w:rtl/>
          <w:lang w:bidi="ar-EG"/>
        </w:rPr>
      </w:pPr>
      <w:r>
        <w:rPr>
          <w:b/>
          <w:bCs/>
          <w:sz w:val="40"/>
          <w:szCs w:val="40"/>
          <w:u w:val="thick"/>
          <w:rtl/>
          <w:lang w:bidi="ar-EG"/>
        </w:rPr>
        <w:t xml:space="preserve">***************ماذا يقصد </w:t>
      </w:r>
      <w:proofErr w:type="spellStart"/>
      <w:r>
        <w:rPr>
          <w:b/>
          <w:bCs/>
          <w:sz w:val="40"/>
          <w:szCs w:val="40"/>
          <w:u w:val="thick"/>
          <w:rtl/>
          <w:lang w:bidi="ar-EG"/>
        </w:rPr>
        <w:t>بكلا</w:t>
      </w:r>
      <w:proofErr w:type="spellEnd"/>
      <w:r>
        <w:rPr>
          <w:b/>
          <w:bCs/>
          <w:sz w:val="40"/>
          <w:szCs w:val="40"/>
          <w:u w:val="thick"/>
          <w:rtl/>
          <w:lang w:bidi="ar-EG"/>
        </w:rPr>
        <w:t xml:space="preserve"> من</w:t>
      </w:r>
    </w:p>
    <w:p w:rsidR="006C53C4" w:rsidRDefault="006C53C4" w:rsidP="00632A3A">
      <w:pPr>
        <w:numPr>
          <w:ilvl w:val="0"/>
          <w:numId w:val="1"/>
        </w:numPr>
        <w:tabs>
          <w:tab w:val="left" w:pos="3241"/>
        </w:tabs>
        <w:autoSpaceDE w:val="0"/>
        <w:autoSpaceDN w:val="0"/>
        <w:adjustRightInd w:val="0"/>
        <w:spacing w:line="360" w:lineRule="auto"/>
        <w:ind w:left="405" w:right="227" w:hanging="405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u w:val="single"/>
          <w:rtl/>
          <w:lang w:bidi="ar-EG"/>
        </w:rPr>
        <w:t>الحضارة</w:t>
      </w:r>
      <w:r>
        <w:rPr>
          <w:b/>
          <w:bCs/>
          <w:sz w:val="32"/>
          <w:szCs w:val="32"/>
          <w:rtl/>
          <w:lang w:bidi="ar-EG"/>
        </w:rPr>
        <w:t xml:space="preserve"> هى</w:t>
      </w:r>
    </w:p>
    <w:p w:rsidR="006C53C4" w:rsidRDefault="006C53C4" w:rsidP="00632A3A">
      <w:pPr>
        <w:tabs>
          <w:tab w:val="left" w:pos="3241"/>
        </w:tabs>
        <w:autoSpaceDE w:val="0"/>
        <w:autoSpaceDN w:val="0"/>
        <w:adjustRightInd w:val="0"/>
        <w:spacing w:line="360" w:lineRule="auto"/>
        <w:ind w:right="227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ثمرة أى مجهود يقوم </w:t>
      </w:r>
      <w:proofErr w:type="spellStart"/>
      <w:r>
        <w:rPr>
          <w:b/>
          <w:bCs/>
          <w:sz w:val="32"/>
          <w:szCs w:val="32"/>
          <w:rtl/>
          <w:lang w:bidi="ar-EG"/>
        </w:rPr>
        <w:t>به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</w:t>
      </w:r>
      <w:proofErr w:type="spellStart"/>
      <w:r>
        <w:rPr>
          <w:b/>
          <w:bCs/>
          <w:sz w:val="32"/>
          <w:szCs w:val="32"/>
          <w:rtl/>
          <w:lang w:bidi="ar-EG"/>
        </w:rPr>
        <w:t>الإنسان،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لتفاعله مع البيئة لتحسين ظروف حياته مادياً </w:t>
      </w:r>
      <w:proofErr w:type="spellStart"/>
      <w:r>
        <w:rPr>
          <w:b/>
          <w:bCs/>
          <w:sz w:val="32"/>
          <w:szCs w:val="32"/>
          <w:rtl/>
          <w:lang w:bidi="ar-EG"/>
        </w:rPr>
        <w:t>أومعنوياً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لتعمير الكون</w:t>
      </w:r>
    </w:p>
    <w:p w:rsidR="006C53C4" w:rsidRDefault="006C53C4" w:rsidP="00632A3A">
      <w:pPr>
        <w:numPr>
          <w:ilvl w:val="0"/>
          <w:numId w:val="2"/>
        </w:num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405" w:hanging="405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u w:val="single"/>
          <w:rtl/>
          <w:lang w:bidi="ar-EG"/>
        </w:rPr>
        <w:t xml:space="preserve">التاريخ </w:t>
      </w:r>
      <w:r>
        <w:rPr>
          <w:b/>
          <w:bCs/>
          <w:sz w:val="32"/>
          <w:szCs w:val="32"/>
          <w:rtl/>
          <w:lang w:bidi="ar-EG"/>
        </w:rPr>
        <w:t xml:space="preserve">    </w:t>
      </w:r>
    </w:p>
    <w:p w:rsidR="006C53C4" w:rsidRDefault="006C53C4" w:rsidP="00632A3A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3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 هو كل </w:t>
      </w:r>
      <w:proofErr w:type="spellStart"/>
      <w:r>
        <w:rPr>
          <w:b/>
          <w:bCs/>
          <w:sz w:val="32"/>
          <w:szCs w:val="32"/>
          <w:rtl/>
          <w:lang w:bidi="ar-EG"/>
        </w:rPr>
        <w:t>شئ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حدث فى الماضى </w:t>
      </w:r>
      <w:proofErr w:type="spellStart"/>
      <w:r>
        <w:rPr>
          <w:b/>
          <w:bCs/>
          <w:sz w:val="32"/>
          <w:szCs w:val="32"/>
          <w:rtl/>
          <w:lang w:bidi="ar-EG"/>
        </w:rPr>
        <w:t>فهوعلم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يتناول النشاط الإنسانى   فى كافة الأزمنة </w:t>
      </w:r>
    </w:p>
    <w:p w:rsidR="006C53C4" w:rsidRDefault="006C53C4" w:rsidP="00632A3A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jc w:val="both"/>
        <w:rPr>
          <w:b/>
          <w:bCs/>
          <w:sz w:val="32"/>
          <w:szCs w:val="32"/>
          <w:u w:val="thick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المختلفة لفهم الحاضر والتنبؤ بالمستقبل.</w:t>
      </w:r>
    </w:p>
    <w:p w:rsidR="006C53C4" w:rsidRDefault="006C53C4" w:rsidP="00632A3A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u w:val="thick"/>
          <w:rtl/>
          <w:lang w:bidi="ar-EG"/>
        </w:rPr>
        <w:t xml:space="preserve"> </w:t>
      </w:r>
      <w:proofErr w:type="spellStart"/>
      <w:r>
        <w:rPr>
          <w:b/>
          <w:bCs/>
          <w:sz w:val="32"/>
          <w:szCs w:val="32"/>
          <w:u w:val="thick"/>
          <w:rtl/>
          <w:lang w:bidi="ar-EG"/>
        </w:rPr>
        <w:t>3</w:t>
      </w:r>
      <w:r>
        <w:rPr>
          <w:b/>
          <w:bCs/>
          <w:sz w:val="32"/>
          <w:szCs w:val="32"/>
          <w:u w:val="single"/>
          <w:rtl/>
          <w:lang w:bidi="ar-EG"/>
        </w:rPr>
        <w:t>-</w:t>
      </w:r>
      <w:proofErr w:type="spellEnd"/>
      <w:r>
        <w:rPr>
          <w:b/>
          <w:bCs/>
          <w:sz w:val="32"/>
          <w:szCs w:val="32"/>
          <w:u w:val="single"/>
          <w:rtl/>
          <w:lang w:bidi="ar-EG"/>
        </w:rPr>
        <w:t xml:space="preserve"> المصادر الثانوية للتاريخ</w:t>
      </w:r>
    </w:p>
    <w:p w:rsidR="006C53C4" w:rsidRDefault="006C53C4" w:rsidP="00632A3A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 هى التى اعتمدت على المصادر الأولية ولم تعاصر الأحداث التاريخية:</w:t>
      </w:r>
    </w:p>
    <w:p w:rsidR="006C53C4" w:rsidRDefault="006C53C4" w:rsidP="00632A3A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jc w:val="both"/>
        <w:rPr>
          <w:b/>
          <w:bCs/>
          <w:sz w:val="32"/>
          <w:szCs w:val="32"/>
          <w:u w:val="single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   4-</w:t>
      </w:r>
      <w:r>
        <w:rPr>
          <w:b/>
          <w:bCs/>
          <w:sz w:val="32"/>
          <w:szCs w:val="32"/>
          <w:u w:val="single"/>
          <w:rtl/>
          <w:lang w:bidi="ar-EG"/>
        </w:rPr>
        <w:t xml:space="preserve">المصادر الأولية:  </w:t>
      </w:r>
    </w:p>
    <w:p w:rsidR="006C53C4" w:rsidRDefault="006C53C4" w:rsidP="00632A3A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 هى مصادر وثائقية عاصرت مجرى الأحداث التاريخية</w:t>
      </w:r>
    </w:p>
    <w:p w:rsidR="006C53C4" w:rsidRDefault="006C53C4" w:rsidP="00632A3A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jc w:val="both"/>
        <w:rPr>
          <w:b/>
          <w:bCs/>
          <w:sz w:val="36"/>
          <w:szCs w:val="36"/>
          <w:u w:val="single"/>
          <w:rtl/>
          <w:lang w:bidi="ar-EG"/>
        </w:rPr>
      </w:pPr>
      <w:proofErr w:type="spellStart"/>
      <w:r>
        <w:rPr>
          <w:b/>
          <w:bCs/>
          <w:sz w:val="32"/>
          <w:szCs w:val="32"/>
          <w:rtl/>
          <w:lang w:bidi="ar-EG"/>
        </w:rPr>
        <w:t>5</w:t>
      </w:r>
      <w:r>
        <w:rPr>
          <w:b/>
          <w:bCs/>
          <w:sz w:val="32"/>
          <w:szCs w:val="32"/>
          <w:u w:val="single"/>
          <w:rtl/>
          <w:lang w:bidi="ar-EG"/>
        </w:rPr>
        <w:t>-</w:t>
      </w:r>
      <w:proofErr w:type="spellEnd"/>
      <w:r>
        <w:rPr>
          <w:b/>
          <w:bCs/>
          <w:sz w:val="36"/>
          <w:szCs w:val="36"/>
          <w:u w:val="single"/>
          <w:rtl/>
          <w:lang w:bidi="ar-EG"/>
        </w:rPr>
        <w:t xml:space="preserve">   النقــوش</w:t>
      </w:r>
    </w:p>
    <w:p w:rsidR="006C53C4" w:rsidRDefault="006C53C4" w:rsidP="00632A3A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 و تشمل كل الرسوم والكتابات  على مواد صلبة كالحجر و الرخام و المعادن  و الخشب و الصلصال</w:t>
      </w:r>
    </w:p>
    <w:p w:rsidR="006C53C4" w:rsidRDefault="006C53C4" w:rsidP="00632A3A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jc w:val="both"/>
        <w:rPr>
          <w:sz w:val="36"/>
          <w:szCs w:val="36"/>
          <w:rtl/>
          <w:lang w:bidi="ar-EG"/>
        </w:rPr>
      </w:pPr>
      <w:proofErr w:type="spellStart"/>
      <w:r>
        <w:rPr>
          <w:b/>
          <w:bCs/>
          <w:sz w:val="32"/>
          <w:szCs w:val="32"/>
          <w:rtl/>
          <w:lang w:bidi="ar-EG"/>
        </w:rPr>
        <w:t>6-</w:t>
      </w:r>
      <w:proofErr w:type="spellEnd"/>
      <w:r>
        <w:rPr>
          <w:b/>
          <w:bCs/>
          <w:sz w:val="36"/>
          <w:szCs w:val="36"/>
          <w:rtl/>
          <w:lang w:bidi="ar-EG"/>
        </w:rPr>
        <w:t xml:space="preserve"> </w:t>
      </w:r>
      <w:r>
        <w:rPr>
          <w:b/>
          <w:bCs/>
          <w:sz w:val="36"/>
          <w:szCs w:val="36"/>
          <w:u w:val="single"/>
          <w:rtl/>
          <w:lang w:bidi="ar-EG"/>
        </w:rPr>
        <w:t>البرديات</w:t>
      </w:r>
      <w:r>
        <w:rPr>
          <w:sz w:val="36"/>
          <w:szCs w:val="36"/>
          <w:rtl/>
          <w:lang w:bidi="ar-EG"/>
        </w:rPr>
        <w:t xml:space="preserve">  هى </w:t>
      </w:r>
    </w:p>
    <w:p w:rsidR="006C53C4" w:rsidRDefault="006C53C4" w:rsidP="00632A3A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6"/>
          <w:szCs w:val="36"/>
          <w:rtl/>
          <w:lang w:bidi="ar-EG"/>
        </w:rPr>
        <w:lastRenderedPageBreak/>
        <w:t>المادة الوثائقية المكتوبة على ورق البردى وتعد مصدراً  لكثير من جوانب الحضارة المختلفة</w:t>
      </w:r>
    </w:p>
    <w:p w:rsidR="006C53C4" w:rsidRDefault="006C53C4" w:rsidP="00632A3A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-1"/>
        <w:jc w:val="both"/>
        <w:rPr>
          <w:b/>
          <w:bCs/>
          <w:sz w:val="32"/>
          <w:szCs w:val="32"/>
          <w:u w:val="single"/>
          <w:rtl/>
          <w:lang w:bidi="ar-EG"/>
        </w:rPr>
      </w:pPr>
      <w:proofErr w:type="spellStart"/>
      <w:r>
        <w:rPr>
          <w:b/>
          <w:bCs/>
          <w:sz w:val="32"/>
          <w:szCs w:val="32"/>
          <w:rtl/>
          <w:lang w:bidi="ar-EG"/>
        </w:rPr>
        <w:t>7</w:t>
      </w:r>
      <w:r>
        <w:rPr>
          <w:b/>
          <w:bCs/>
          <w:sz w:val="32"/>
          <w:szCs w:val="32"/>
          <w:u w:val="single"/>
          <w:rtl/>
          <w:lang w:bidi="ar-EG"/>
        </w:rPr>
        <w:t>-</w:t>
      </w:r>
      <w:proofErr w:type="spellEnd"/>
      <w:r>
        <w:rPr>
          <w:sz w:val="36"/>
          <w:szCs w:val="36"/>
          <w:u w:val="single"/>
          <w:rtl/>
          <w:lang w:bidi="ar-EG"/>
        </w:rPr>
        <w:t xml:space="preserve"> </w:t>
      </w:r>
      <w:proofErr w:type="spellStart"/>
      <w:r>
        <w:rPr>
          <w:b/>
          <w:bCs/>
          <w:sz w:val="32"/>
          <w:szCs w:val="32"/>
          <w:u w:val="single"/>
          <w:rtl/>
          <w:lang w:bidi="ar-EG"/>
        </w:rPr>
        <w:t>الاوستراكا</w:t>
      </w:r>
      <w:proofErr w:type="spellEnd"/>
      <w:r>
        <w:rPr>
          <w:b/>
          <w:bCs/>
          <w:sz w:val="32"/>
          <w:szCs w:val="32"/>
          <w:u w:val="single"/>
          <w:rtl/>
          <w:lang w:bidi="ar-EG"/>
        </w:rPr>
        <w:t xml:space="preserve"> </w:t>
      </w:r>
    </w:p>
    <w:p w:rsidR="006C53C4" w:rsidRDefault="006C53C4" w:rsidP="00632A3A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-1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 كسرات الفخار والأحجار المكتوب عليها وكانت لسهولة الحصول عليها تستخدم فى مختلف أشكال الحياة</w:t>
      </w:r>
    </w:p>
    <w:p w:rsidR="006C53C4" w:rsidRDefault="006C53C4" w:rsidP="00632A3A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u w:val="single"/>
          <w:rtl/>
          <w:lang w:bidi="ar-EG"/>
        </w:rPr>
      </w:pPr>
      <w:proofErr w:type="spellStart"/>
      <w:r>
        <w:rPr>
          <w:b/>
          <w:bCs/>
          <w:sz w:val="32"/>
          <w:szCs w:val="32"/>
          <w:rtl/>
          <w:lang w:bidi="ar-EG"/>
        </w:rPr>
        <w:t>8</w:t>
      </w:r>
      <w:r>
        <w:rPr>
          <w:b/>
          <w:bCs/>
          <w:sz w:val="32"/>
          <w:szCs w:val="32"/>
          <w:u w:val="single"/>
          <w:rtl/>
          <w:lang w:bidi="ar-EG"/>
        </w:rPr>
        <w:t>-</w:t>
      </w:r>
      <w:r>
        <w:rPr>
          <w:sz w:val="36"/>
          <w:szCs w:val="36"/>
          <w:u w:val="single"/>
          <w:rtl/>
          <w:lang w:bidi="ar-EG"/>
        </w:rPr>
        <w:t>)</w:t>
      </w:r>
      <w:proofErr w:type="spellEnd"/>
      <w:r>
        <w:rPr>
          <w:sz w:val="36"/>
          <w:szCs w:val="36"/>
          <w:u w:val="single"/>
          <w:rtl/>
          <w:lang w:bidi="ar-EG"/>
        </w:rPr>
        <w:t xml:space="preserve"> </w:t>
      </w:r>
      <w:r>
        <w:rPr>
          <w:b/>
          <w:bCs/>
          <w:sz w:val="32"/>
          <w:szCs w:val="32"/>
          <w:u w:val="single"/>
          <w:rtl/>
          <w:lang w:bidi="ar-EG"/>
        </w:rPr>
        <w:t>مجلس العشرة الكبار</w:t>
      </w:r>
    </w:p>
    <w:p w:rsidR="006C53C4" w:rsidRDefault="006C53C4" w:rsidP="00632A3A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proofErr w:type="spellStart"/>
      <w:r>
        <w:rPr>
          <w:b/>
          <w:bCs/>
          <w:sz w:val="32"/>
          <w:szCs w:val="32"/>
          <w:rtl/>
          <w:lang w:bidi="ar-EG"/>
        </w:rPr>
        <w:t>: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مجلس يختاره الملك ويرأسه الوزير.و يتكون </w:t>
      </w:r>
      <w:proofErr w:type="spellStart"/>
      <w:r>
        <w:rPr>
          <w:b/>
          <w:bCs/>
          <w:sz w:val="32"/>
          <w:szCs w:val="32"/>
          <w:rtl/>
          <w:lang w:bidi="ar-EG"/>
        </w:rPr>
        <w:t>من: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كبار موظفى الدولة وبعض رؤساء الدواوين وبعض حكام الأقاليم  ودوره الإشراف الكامل على كل مرافق الدولة.</w:t>
      </w:r>
    </w:p>
    <w:p w:rsidR="006C53C4" w:rsidRDefault="006C53C4" w:rsidP="00632A3A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9-</w:t>
      </w:r>
      <w:r>
        <w:rPr>
          <w:b/>
          <w:bCs/>
          <w:sz w:val="32"/>
          <w:szCs w:val="32"/>
          <w:u w:val="thick"/>
          <w:rtl/>
          <w:lang w:bidi="ar-EG"/>
        </w:rPr>
        <w:t>معبودات محلية</w:t>
      </w:r>
      <w:r>
        <w:rPr>
          <w:b/>
          <w:bCs/>
          <w:sz w:val="32"/>
          <w:szCs w:val="32"/>
          <w:rtl/>
          <w:lang w:bidi="ar-EG"/>
        </w:rPr>
        <w:t>:</w:t>
      </w:r>
      <w:r>
        <w:rPr>
          <w:sz w:val="32"/>
          <w:szCs w:val="32"/>
          <w:rtl/>
          <w:lang w:bidi="ar-EG"/>
        </w:rPr>
        <w:t xml:space="preserve"> </w:t>
      </w:r>
    </w:p>
    <w:p w:rsidR="006C53C4" w:rsidRDefault="006C53C4" w:rsidP="00632A3A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كان لكل </w:t>
      </w:r>
      <w:proofErr w:type="spellStart"/>
      <w:r>
        <w:rPr>
          <w:b/>
          <w:bCs/>
          <w:sz w:val="32"/>
          <w:szCs w:val="32"/>
          <w:rtl/>
          <w:lang w:bidi="ar-EG"/>
        </w:rPr>
        <w:t>أقليم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أو مدينة </w:t>
      </w:r>
      <w:proofErr w:type="spellStart"/>
      <w:r>
        <w:rPr>
          <w:b/>
          <w:bCs/>
          <w:sz w:val="32"/>
          <w:szCs w:val="32"/>
          <w:rtl/>
          <w:lang w:bidi="ar-EG"/>
        </w:rPr>
        <w:t>معبودها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يقدم له القرابين وتبنى له المعابد ويلتف حوله الناس ولقد بقيت حتى نهاية الحضارة المصرية القديمة.</w:t>
      </w:r>
    </w:p>
    <w:p w:rsidR="006C53C4" w:rsidRDefault="006C53C4" w:rsidP="00632A3A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u w:val="thick"/>
          <w:rtl/>
          <w:lang w:bidi="ar-EG"/>
        </w:rPr>
      </w:pPr>
      <w:proofErr w:type="spellStart"/>
      <w:r>
        <w:rPr>
          <w:b/>
          <w:bCs/>
          <w:sz w:val="32"/>
          <w:szCs w:val="32"/>
          <w:rtl/>
          <w:lang w:bidi="ar-EG"/>
        </w:rPr>
        <w:t>10</w:t>
      </w:r>
      <w:r>
        <w:rPr>
          <w:b/>
          <w:bCs/>
          <w:sz w:val="32"/>
          <w:szCs w:val="32"/>
          <w:u w:val="thick"/>
          <w:rtl/>
          <w:lang w:bidi="ar-EG"/>
        </w:rPr>
        <w:t>معبودات</w:t>
      </w:r>
      <w:proofErr w:type="spellEnd"/>
      <w:r>
        <w:rPr>
          <w:b/>
          <w:bCs/>
          <w:sz w:val="32"/>
          <w:szCs w:val="32"/>
          <w:u w:val="thick"/>
          <w:rtl/>
          <w:lang w:bidi="ar-EG"/>
        </w:rPr>
        <w:t xml:space="preserve"> عامة:</w:t>
      </w:r>
    </w:p>
    <w:p w:rsidR="006C53C4" w:rsidRDefault="006C53C4" w:rsidP="00632A3A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-1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-وهى التى انتشرت عبادتها فى كل أرجاء مصر وتأثر </w:t>
      </w:r>
      <w:proofErr w:type="spellStart"/>
      <w:r>
        <w:rPr>
          <w:b/>
          <w:bCs/>
          <w:sz w:val="32"/>
          <w:szCs w:val="32"/>
          <w:rtl/>
          <w:lang w:bidi="ar-EG"/>
        </w:rPr>
        <w:t>بها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العالم القديم مثل رع وأوزوريس </w:t>
      </w:r>
      <w:proofErr w:type="spellStart"/>
      <w:r>
        <w:rPr>
          <w:b/>
          <w:bCs/>
          <w:sz w:val="32"/>
          <w:szCs w:val="32"/>
          <w:rtl/>
          <w:lang w:bidi="ar-EG"/>
        </w:rPr>
        <w:t>وأمون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</w:t>
      </w:r>
    </w:p>
    <w:p w:rsidR="006C53C4" w:rsidRDefault="006C53C4" w:rsidP="00632A3A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-1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وقد أدت روح التسامح الدينى التى تميز </w:t>
      </w:r>
      <w:proofErr w:type="spellStart"/>
      <w:r>
        <w:rPr>
          <w:b/>
          <w:bCs/>
          <w:sz w:val="32"/>
          <w:szCs w:val="32"/>
          <w:rtl/>
          <w:lang w:bidi="ar-EG"/>
        </w:rPr>
        <w:t>بها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المصرى القديم إلى تعدد المعبودات لذا احترم الديانات الأخرى</w:t>
      </w:r>
    </w:p>
    <w:p w:rsidR="006C53C4" w:rsidRDefault="006C53C4" w:rsidP="00632A3A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sz w:val="36"/>
          <w:szCs w:val="36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 </w:t>
      </w:r>
      <w:proofErr w:type="spellStart"/>
      <w:r>
        <w:rPr>
          <w:b/>
          <w:bCs/>
          <w:sz w:val="32"/>
          <w:szCs w:val="32"/>
          <w:rtl/>
          <w:lang w:bidi="ar-EG"/>
        </w:rPr>
        <w:t>11-</w:t>
      </w:r>
      <w:proofErr w:type="spellEnd"/>
      <w:r>
        <w:rPr>
          <w:b/>
          <w:bCs/>
          <w:sz w:val="36"/>
          <w:szCs w:val="36"/>
          <w:u w:val="thick"/>
          <w:rtl/>
          <w:lang w:bidi="ar-EG"/>
        </w:rPr>
        <w:t xml:space="preserve"> نصوص الأهرام:</w:t>
      </w:r>
      <w:r>
        <w:rPr>
          <w:sz w:val="36"/>
          <w:szCs w:val="36"/>
          <w:rtl/>
          <w:lang w:bidi="ar-EG"/>
        </w:rPr>
        <w:t xml:space="preserve"> </w:t>
      </w:r>
    </w:p>
    <w:p w:rsidR="006C53C4" w:rsidRDefault="006C53C4" w:rsidP="00632A3A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عبارة عن مجموعة من التعاويذ والشعائر الدينية تم تدوينها على الأهرام فى عصر الدولة القديمة.</w:t>
      </w:r>
    </w:p>
    <w:p w:rsidR="006C53C4" w:rsidRDefault="006C53C4" w:rsidP="00632A3A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u w:val="thick"/>
          <w:rtl/>
          <w:lang w:bidi="ar-EG"/>
        </w:rPr>
        <w:t>12-نصوص التوابيت:</w:t>
      </w:r>
      <w:r>
        <w:rPr>
          <w:b/>
          <w:bCs/>
          <w:sz w:val="32"/>
          <w:szCs w:val="32"/>
          <w:rtl/>
          <w:lang w:bidi="ar-EG"/>
        </w:rPr>
        <w:t xml:space="preserve"> </w:t>
      </w:r>
    </w:p>
    <w:p w:rsidR="006C53C4" w:rsidRDefault="006C53C4" w:rsidP="00632A3A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>وهى كتابات دينية تدون على التوابيت الخشبية وانتشرت فى أوائل الدولة الوسطى.</w:t>
      </w:r>
    </w:p>
    <w:p w:rsidR="006C53C4" w:rsidRDefault="006C53C4" w:rsidP="00632A3A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-1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u w:val="thick"/>
          <w:rtl/>
          <w:lang w:bidi="ar-EG"/>
        </w:rPr>
        <w:t xml:space="preserve">     13-كتاب الموتى</w:t>
      </w:r>
      <w:r>
        <w:rPr>
          <w:b/>
          <w:bCs/>
          <w:sz w:val="32"/>
          <w:szCs w:val="32"/>
          <w:rtl/>
          <w:lang w:bidi="ar-EG"/>
        </w:rPr>
        <w:t xml:space="preserve">: </w:t>
      </w:r>
    </w:p>
    <w:p w:rsidR="006C53C4" w:rsidRDefault="006C53C4" w:rsidP="00632A3A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-1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lastRenderedPageBreak/>
        <w:t xml:space="preserve">وهى مجموعة من التعاويذ والأدعية الدينية تدون فى أوراق البردى لتوضع مع المتوفى فى  </w:t>
      </w:r>
    </w:p>
    <w:p w:rsidR="006C53C4" w:rsidRDefault="006C53C4" w:rsidP="00632A3A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6"/>
          <w:szCs w:val="36"/>
          <w:u w:val="thick"/>
          <w:rtl/>
          <w:lang w:bidi="ar-EG"/>
        </w:rPr>
      </w:pPr>
      <w:proofErr w:type="spellStart"/>
      <w:r>
        <w:rPr>
          <w:b/>
          <w:bCs/>
          <w:sz w:val="32"/>
          <w:szCs w:val="32"/>
          <w:rtl/>
          <w:lang w:bidi="ar-EG"/>
        </w:rPr>
        <w:t>14-</w:t>
      </w:r>
      <w:proofErr w:type="spellEnd"/>
      <w:r>
        <w:rPr>
          <w:b/>
          <w:bCs/>
          <w:sz w:val="36"/>
          <w:szCs w:val="36"/>
          <w:u w:val="thick"/>
          <w:rtl/>
          <w:lang w:bidi="ar-EG"/>
        </w:rPr>
        <w:t xml:space="preserve"> </w:t>
      </w:r>
      <w:r>
        <w:rPr>
          <w:b/>
          <w:bCs/>
          <w:sz w:val="32"/>
          <w:szCs w:val="32"/>
          <w:u w:val="thick"/>
          <w:rtl/>
          <w:lang w:bidi="ar-EG"/>
        </w:rPr>
        <w:t>أدب الحكمة والنصيحة:</w:t>
      </w:r>
    </w:p>
    <w:p w:rsidR="006C53C4" w:rsidRDefault="006C53C4" w:rsidP="00632A3A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-1"/>
        <w:jc w:val="both"/>
        <w:rPr>
          <w:b/>
          <w:bCs/>
          <w:sz w:val="32"/>
          <w:szCs w:val="32"/>
          <w:rtl/>
          <w:lang w:bidi="ar-EG"/>
        </w:rPr>
      </w:pPr>
      <w:r>
        <w:rPr>
          <w:b/>
          <w:bCs/>
          <w:sz w:val="32"/>
          <w:szCs w:val="32"/>
          <w:rtl/>
          <w:lang w:bidi="ar-EG"/>
        </w:rPr>
        <w:t xml:space="preserve">  يتناول نقل التراث الروحى والتقاليد وقواعد الحياة  من جيل إلى جيل من خلال وصايا وحكم ونصائح</w:t>
      </w:r>
    </w:p>
    <w:p w:rsidR="006C53C4" w:rsidRDefault="006C53C4" w:rsidP="00632A3A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-1"/>
        <w:jc w:val="both"/>
        <w:rPr>
          <w:sz w:val="36"/>
          <w:szCs w:val="36"/>
          <w:rtl/>
          <w:lang w:bidi="ar-EG"/>
        </w:rPr>
      </w:pPr>
      <w:proofErr w:type="spellStart"/>
      <w:r>
        <w:rPr>
          <w:b/>
          <w:bCs/>
          <w:sz w:val="32"/>
          <w:szCs w:val="32"/>
          <w:rtl/>
          <w:lang w:bidi="ar-EG"/>
        </w:rPr>
        <w:t>15-</w:t>
      </w:r>
      <w:proofErr w:type="spellEnd"/>
      <w:r>
        <w:rPr>
          <w:b/>
          <w:bCs/>
          <w:sz w:val="32"/>
          <w:szCs w:val="32"/>
          <w:u w:val="thick"/>
          <w:rtl/>
          <w:lang w:bidi="ar-EG"/>
        </w:rPr>
        <w:t xml:space="preserve"> الكيمياء:</w:t>
      </w:r>
      <w:r>
        <w:rPr>
          <w:sz w:val="36"/>
          <w:szCs w:val="36"/>
          <w:rtl/>
          <w:lang w:bidi="ar-EG"/>
        </w:rPr>
        <w:t xml:space="preserve"> </w:t>
      </w:r>
    </w:p>
    <w:p w:rsidR="006C53C4" w:rsidRDefault="006C53C4" w:rsidP="00632A3A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-1"/>
        <w:jc w:val="both"/>
        <w:rPr>
          <w:sz w:val="36"/>
          <w:szCs w:val="36"/>
          <w:rtl/>
          <w:lang w:bidi="ar-EG"/>
        </w:rPr>
      </w:pPr>
      <w:r>
        <w:rPr>
          <w:sz w:val="36"/>
          <w:szCs w:val="36"/>
          <w:rtl/>
          <w:lang w:bidi="ar-EG"/>
        </w:rPr>
        <w:t>-</w:t>
      </w:r>
      <w:r>
        <w:rPr>
          <w:b/>
          <w:bCs/>
          <w:sz w:val="32"/>
          <w:szCs w:val="32"/>
          <w:rtl/>
          <w:lang w:bidi="ar-EG"/>
        </w:rPr>
        <w:t xml:space="preserve">تعود كلمة كيمياء إلى الكلمة المصرية القديمة </w:t>
      </w:r>
      <w:proofErr w:type="spellStart"/>
      <w:r>
        <w:rPr>
          <w:b/>
          <w:bCs/>
          <w:sz w:val="32"/>
          <w:szCs w:val="32"/>
          <w:rtl/>
          <w:lang w:bidi="ar-EG"/>
        </w:rPr>
        <w:t>كمت</w:t>
      </w:r>
      <w:proofErr w:type="spellEnd"/>
      <w:r>
        <w:rPr>
          <w:b/>
          <w:bCs/>
          <w:sz w:val="32"/>
          <w:szCs w:val="32"/>
          <w:rtl/>
          <w:lang w:bidi="ar-EG"/>
        </w:rPr>
        <w:t xml:space="preserve"> وتعنى الأرض السوداء</w:t>
      </w:r>
    </w:p>
    <w:p w:rsidR="006C53C4" w:rsidRDefault="006C53C4" w:rsidP="00632A3A">
      <w:pPr>
        <w:tabs>
          <w:tab w:val="left" w:pos="10346"/>
          <w:tab w:val="left" w:pos="10630"/>
        </w:tabs>
        <w:autoSpaceDE w:val="0"/>
        <w:autoSpaceDN w:val="0"/>
        <w:adjustRightInd w:val="0"/>
        <w:spacing w:line="360" w:lineRule="auto"/>
        <w:ind w:left="282"/>
        <w:jc w:val="both"/>
        <w:rPr>
          <w:b/>
          <w:bCs/>
          <w:sz w:val="32"/>
          <w:szCs w:val="32"/>
          <w:rtl/>
          <w:lang w:bidi="ar-EG"/>
        </w:rPr>
      </w:pPr>
      <w:r>
        <w:rPr>
          <w:sz w:val="32"/>
          <w:szCs w:val="32"/>
          <w:rtl/>
          <w:lang w:bidi="ar-EG"/>
        </w:rPr>
        <w:t xml:space="preserve">  </w:t>
      </w:r>
      <w:r>
        <w:rPr>
          <w:b/>
          <w:bCs/>
          <w:sz w:val="32"/>
          <w:szCs w:val="32"/>
          <w:rtl/>
          <w:lang w:bidi="ar-EG"/>
        </w:rPr>
        <w:t xml:space="preserve"> </w:t>
      </w:r>
      <w:proofErr w:type="spellStart"/>
      <w:r>
        <w:rPr>
          <w:b/>
          <w:bCs/>
          <w:sz w:val="32"/>
          <w:szCs w:val="32"/>
          <w:rtl/>
          <w:lang w:bidi="ar-EG"/>
        </w:rPr>
        <w:t>16-</w:t>
      </w:r>
      <w:proofErr w:type="spellEnd"/>
      <w:r>
        <w:rPr>
          <w:b/>
          <w:bCs/>
          <w:sz w:val="36"/>
          <w:szCs w:val="36"/>
          <w:rtl/>
          <w:lang w:bidi="ar-EG"/>
        </w:rPr>
        <w:t xml:space="preserve"> </w:t>
      </w:r>
      <w:r>
        <w:rPr>
          <w:b/>
          <w:bCs/>
          <w:sz w:val="32"/>
          <w:szCs w:val="32"/>
          <w:u w:val="single"/>
          <w:rtl/>
          <w:lang w:bidi="ar-EG"/>
        </w:rPr>
        <w:t>المقايضة</w:t>
      </w:r>
      <w:r>
        <w:rPr>
          <w:b/>
          <w:bCs/>
          <w:sz w:val="32"/>
          <w:szCs w:val="32"/>
          <w:rtl/>
          <w:lang w:bidi="ar-EG"/>
        </w:rPr>
        <w:t xml:space="preserve"> أساس المبادلات التجارية وكانت تقوم على الأمانة والثقة المتبادلة بين التجار.</w:t>
      </w:r>
    </w:p>
    <w:p w:rsidR="00370315" w:rsidRDefault="00370315" w:rsidP="00632A3A">
      <w:pPr>
        <w:spacing w:line="360" w:lineRule="auto"/>
        <w:rPr>
          <w:lang w:bidi="ar-EG"/>
        </w:rPr>
      </w:pPr>
    </w:p>
    <w:sectPr w:rsidR="00370315" w:rsidSect="00F6782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DC2DBD8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  <w:num w:numId="2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6C53C4"/>
    <w:rsid w:val="001A5A55"/>
    <w:rsid w:val="002201B6"/>
    <w:rsid w:val="00370315"/>
    <w:rsid w:val="00632A3A"/>
    <w:rsid w:val="006C53C4"/>
    <w:rsid w:val="0074555B"/>
    <w:rsid w:val="00B22E20"/>
    <w:rsid w:val="00F6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3C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317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عالم اللاب توب</dc:creator>
  <cp:keywords/>
  <dc:description/>
  <cp:lastModifiedBy>عالم اللاب توب</cp:lastModifiedBy>
  <cp:revision>3</cp:revision>
  <dcterms:created xsi:type="dcterms:W3CDTF">2015-08-25T15:59:00Z</dcterms:created>
  <dcterms:modified xsi:type="dcterms:W3CDTF">2015-08-25T15:59:00Z</dcterms:modified>
</cp:coreProperties>
</file>