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rtl/>
          <w:lang w:bidi="ar-EG"/>
        </w:rPr>
        <w:t>التواصل الحضاري*******************</w:t>
      </w:r>
    </w:p>
    <w:p w:rsidR="00904340" w:rsidRDefault="00904340" w:rsidP="00904340">
      <w:pPr>
        <w:tabs>
          <w:tab w:val="left" w:pos="7575"/>
        </w:tabs>
        <w:autoSpaceDE w:val="0"/>
        <w:autoSpaceDN w:val="0"/>
        <w:adjustRightInd w:val="0"/>
        <w:ind w:left="282"/>
        <w:jc w:val="both"/>
        <w:rPr>
          <w:b/>
          <w:bCs/>
          <w:sz w:val="36"/>
          <w:szCs w:val="36"/>
          <w:u w:val="single"/>
          <w:rtl/>
          <w:lang w:bidi="ar-EG"/>
        </w:rPr>
      </w:pPr>
      <w:r>
        <w:rPr>
          <w:b/>
          <w:bCs/>
          <w:sz w:val="36"/>
          <w:szCs w:val="36"/>
          <w:u w:val="single"/>
          <w:rtl/>
          <w:lang w:bidi="ar-EG"/>
        </w:rPr>
        <w:t>بم تفسر:</w:t>
      </w:r>
      <w:r>
        <w:rPr>
          <w:b/>
          <w:bCs/>
          <w:sz w:val="36"/>
          <w:szCs w:val="36"/>
          <w:u w:val="single"/>
          <w:rtl/>
          <w:lang w:bidi="ar-EG"/>
        </w:rPr>
        <w:tab/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1- اهتمام المصريين بمنطقة النوبة    :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1-تامين حدود مصر الجنوبية من غارات البدو المتلاحقة.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2-إقامة علاقات تجارية مع شعوب المنطقة.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3-الحصول على العاج ومتطلبات الشعائر الدينية و المعابد من عطر وبخور ومواد تحنيط وغيرها.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</w:t>
      </w:r>
      <w:r>
        <w:rPr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ظهرت التأثيرات الإبداعية للحضارة المصرية القديمة فى بلاد اليونان والرومان منذ أقدم العصور</w:t>
      </w:r>
      <w:r>
        <w:rPr>
          <w:b/>
          <w:bCs/>
          <w:sz w:val="32"/>
          <w:szCs w:val="32"/>
          <w:rtl/>
          <w:lang w:bidi="ar-EG"/>
        </w:rPr>
        <w:t xml:space="preserve">  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1-خطر الفرس على مصر وبلاد اليونان.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2-حاجة المدن اليونانية للقمح المصرى.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3-حاجة مصر للجنود المرتزقة من الإغريق لصد ومقاومة الفرس.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sz w:val="36"/>
          <w:szCs w:val="36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4-احتياج اليونان بعد النهضة الثقافية الكبرى فى القرن الخامس ق.م. لورق البردي المصري  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*****************************************************</w:t>
      </w:r>
    </w:p>
    <w:p w:rsidR="00904340" w:rsidRDefault="00904340" w:rsidP="00904340">
      <w:pPr>
        <w:numPr>
          <w:ilvl w:val="0"/>
          <w:numId w:val="1"/>
        </w:numPr>
        <w:tabs>
          <w:tab w:val="left" w:pos="10346"/>
          <w:tab w:val="left" w:pos="10630"/>
        </w:tabs>
        <w:autoSpaceDE w:val="0"/>
        <w:autoSpaceDN w:val="0"/>
        <w:adjustRightInd w:val="0"/>
        <w:ind w:left="642" w:hanging="360"/>
        <w:jc w:val="both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rtl/>
          <w:lang w:bidi="ar-EG"/>
        </w:rPr>
        <w:t>*************اسماء وشخصيات***************</w:t>
      </w:r>
    </w:p>
    <w:tbl>
      <w:tblPr>
        <w:bidiVisual/>
        <w:tblW w:w="0" w:type="auto"/>
        <w:tblInd w:w="390" w:type="dxa"/>
        <w:tblLayout w:type="fixed"/>
        <w:tblLook w:val="0000"/>
      </w:tblPr>
      <w:tblGrid>
        <w:gridCol w:w="1952"/>
        <w:gridCol w:w="8080"/>
      </w:tblGrid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سنوسرت الأول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>-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قام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بتقسيم النوبة إلى إقاليم إدارية شبيه بالتقسيم المصرى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حرخوف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يعد أعظم رحالة الدولة القديمة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ددن /خنوم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معبود نوبي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عبد فى سمنة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/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معبود نوبي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عبد فى قمنة.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ساحورع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أرسل حملة إلى بلاد بونت وقد عادت ومعها مقادير كبيرة من البخور والذهب</w:t>
            </w:r>
            <w:r>
              <w:rPr>
                <w:b/>
                <w:bCs/>
                <w:sz w:val="32"/>
                <w:szCs w:val="32"/>
                <w:lang w:bidi="ar-EG"/>
              </w:rPr>
              <w:t>.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في عصر الدولة القديمة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أمنمحات الثانى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أرسل حملة إلى بلاد بونت وقام بتجديد المركز التجارى الذى أقيم فى كرما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نكاو الثانى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>-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قام بأول محاولة فى تاريخ الإنسانية للدوران حول أفريقيا حوالى عام 600ق.م. مستعينا بالبحارة الفينيقيين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هادريان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أقام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معبدا للآله سرابيس المعبود المصرى الإغريقى كما زار مصر وقام برحلة إلى الصعيد عن طريق نهر النيل ووصل إلى الأقصر وأثناء عودته سقط صديقه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انطونيوس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فى الماء وغرق فحزن عليه الإمبراطور وأمر بتشييد مدينة فى مكان الحادث تحمل اسمه وهى مدينة (أنطنيو بوليس)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بطليموس الأول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قام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بتوحيد ديانتى اليونان ومصر فى عبادة واحدة باسم الآله سرابيس وانشأ له معبد السرابيوم بالإسكندرية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قمبيز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ملك الفرس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قام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بإرسال حملة سيطرت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على مصر عام 525ق.م. وتأسيس الأسرة السابعة والعشرين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بس </w:t>
            </w:r>
          </w:p>
        </w:tc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المعبود الأفريقي القزم</w:t>
            </w:r>
          </w:p>
        </w:tc>
      </w:tr>
    </w:tbl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>معابر التواصل الحضارى مع</w:t>
      </w:r>
    </w:p>
    <w:tbl>
      <w:tblPr>
        <w:bidiVisual/>
        <w:tblW w:w="0" w:type="auto"/>
        <w:tblInd w:w="216" w:type="dxa"/>
        <w:tblLayout w:type="fixed"/>
        <w:tblLook w:val="0000"/>
      </w:tblPr>
      <w:tblGrid>
        <w:gridCol w:w="3555"/>
        <w:gridCol w:w="4241"/>
        <w:gridCol w:w="2410"/>
      </w:tblGrid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إفريقيا</w:t>
            </w:r>
          </w:p>
        </w:tc>
        <w:tc>
          <w:tcPr>
            <w:tcW w:w="4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أسيا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أوربا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708"/>
        </w:trPr>
        <w:tc>
          <w:tcPr>
            <w:tcW w:w="3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نهر النيل</w:t>
            </w:r>
            <w:r>
              <w:rPr>
                <w:b/>
                <w:bCs/>
                <w:sz w:val="36"/>
                <w:szCs w:val="36"/>
                <w:lang w:bidi="ar-EG"/>
              </w:rPr>
              <w:t>: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درب الأربعين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ساحل البحر الأحمر</w:t>
            </w:r>
          </w:p>
        </w:tc>
        <w:tc>
          <w:tcPr>
            <w:tcW w:w="4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>1-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طريق شبه جزيرة سيناء</w:t>
            </w:r>
            <w:r>
              <w:rPr>
                <w:b/>
                <w:bCs/>
                <w:sz w:val="32"/>
                <w:szCs w:val="32"/>
                <w:lang w:bidi="ar-EG"/>
              </w:rPr>
              <w:t>: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2-طريق ساحل البحر المتوسط: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3-طريق ساحل البحر الأحمر (طريق الذهب والبخور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جزيرة كريت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: 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بلاد فينيقيا: 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   بلاد اليونا</w:t>
            </w: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ن</w:t>
            </w:r>
          </w:p>
        </w:tc>
      </w:tr>
    </w:tbl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مقارنة</w:t>
      </w:r>
    </w:p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التواصل الحضاري بين مصر وحضارات العالم القديم</w:t>
      </w:r>
    </w:p>
    <w:tbl>
      <w:tblPr>
        <w:bidiVisual/>
        <w:tblW w:w="0" w:type="auto"/>
        <w:tblInd w:w="108" w:type="dxa"/>
        <w:tblLayout w:type="fixed"/>
        <w:tblLook w:val="0000"/>
      </w:tblPr>
      <w:tblGrid>
        <w:gridCol w:w="1667"/>
        <w:gridCol w:w="2977"/>
        <w:gridCol w:w="2976"/>
        <w:gridCol w:w="2854"/>
        <w:gridCol w:w="2097"/>
      </w:tblGrid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إفريقيا   (النوبة)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أسيا</w:t>
            </w:r>
          </w:p>
        </w:tc>
        <w:tc>
          <w:tcPr>
            <w:tcW w:w="4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أوربا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4840"/>
        </w:trPr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السياسي والعسكري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قام المصريون القدماء بعدة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حملات عسكرية إلى النوبة وشمال السودان  لتأمين الحدود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2-انشأوا العديد من القلاع والحصون الحربية.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3--قام الملك سنوسرت الأول بتقسيم النوبة إلى أقاليم إدارية شبيه بالتقسيم المصري بالإضافة إلى تعيين حاكم عليها.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4- وكان هناك أفراد من النوبة يعملون بالجيش المصري فى مملكة طيبة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قام المصريون القدماء بالعديد من الحملات العسكرية إلى سوريا ولبنان للسيطرة عليها وجعلها وحدة واحدة تمثل خط الدفاع الأول عن الحدود المصرية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2-انشأوا العديد من القلاع والحصون الحربية بها.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3-اشترك الفينيقيون مع الملك (تحتمس الثالث) فى معركة مجدو للقضاء على أعدائه.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-4هكذا كانت مصر عبر التاريخ حامية للدول العربية فى مواجهة كل المغتصبين.</w:t>
            </w:r>
          </w:p>
        </w:tc>
        <w:tc>
          <w:tcPr>
            <w:tcW w:w="4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توطدت العلاقات بين مصر واليونان فى فترة حكم الأسرة 26 تم استخدام اليونانيين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 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كمرتزقة فى الجيش المصرى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2-زار مصر العديد من الأغريق أمثال  هيردوت  المؤرخ الشهير.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3عندما تمكن الأسكندر الأكبر المقدوني من الاستيلاء على مصر عام 332ق.م. عمل على مزج الحضارة المصرية القديمة بالحضارة اليونانية فيما عرف باسم الحضارة الهلينيستية.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u w:val="single"/>
                <w:rtl/>
                <w:lang w:bidi="ar-EG"/>
              </w:rPr>
              <w:t>الاقتصادي: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u w:val="single"/>
                <w:lang w:bidi="ar-EG"/>
              </w:rPr>
              <w:t>1</w:t>
            </w:r>
            <w:r>
              <w:rPr>
                <w:b/>
                <w:bCs/>
                <w:sz w:val="28"/>
                <w:szCs w:val="28"/>
                <w:lang w:bidi="ar-EG"/>
              </w:rPr>
              <w:t>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كانت مصر تصدر إلى النوبة وشمال السودان المصنوعات النحاسية والأسلحة والمنسوجات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وتستورد البخور والعطور ومواد التحنيط والكروم والزيوت وغيرها.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2--كانت  أسوان  إحدى مراكز التبادل التجارى 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3--كما تأثرت المنتجات النوبية ببعض الصناعات المصرية صناعة الأقمشة واستعمال الخرز فى زخرفة الملابس وغيرها.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4--كما قام ملوك الأسرة السادسة بإرسال بعثات تجارية يرأسها أحد كبار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الموظفين.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lastRenderedPageBreak/>
              <w:t>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حرصت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مصر على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فتح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أسواق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لبيع منتجاتها واستيراد خشب الأرز من فينيقيا الذى استخدم فى مقابر الملوك وصناعة السفن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2-يشير (حجر بالرمو) إلى أن الملك سنفرو مؤسس الأسرة الرابعة قد أرسل أسطولاً بحرياً مكونا من أربعين سفينة لإحضار خشب  الأرز من لبنان.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3  زادت العلاقات التجارية بين مصر وفينيقيا خاصة فى عهد الدولة الحديثة.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 4-استعان الملك (نكاو) ببحارة فينيقيين للدوران حول أفريقيا لاكتشاف أسواق جديدة واستمرت الرحلة حوالى ثلاث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lastRenderedPageBreak/>
              <w:t>سنوات.</w:t>
            </w:r>
          </w:p>
        </w:tc>
        <w:tc>
          <w:tcPr>
            <w:tcW w:w="4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lastRenderedPageBreak/>
              <w:t>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جاء بعض اليونانيين إلى مصر فى عهد الدولة القديمة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-اشتغلوا بالتجارة وأسسوا مدينة خاصة بهم على الطراز الأغريقى سميت  نقراطيس  بمحافظة المنيا.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-كما وفد إليها الفنانون والصناع اليونانيون حيث ارتقت صناعة الزجاج والأوانى الفخارية بها.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-كما تمكن البطالمة فى مصر من إنشاء منارة الإسكندرية لإرشاد السفن.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-تم إدخال وسائل رى حديثة مثل الساقية وغيرها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u w:val="single"/>
                <w:rtl/>
                <w:lang w:bidi="ar-EG"/>
              </w:rPr>
              <w:t>الاجتماعي والديني: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1--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تغلغلت العناصر النوبية فى الحياة المصرية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2--أصبحت هناك بعض الأميرات من البيت المالك فى طيبة من أصل نوبى.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3-تأثرت منطقة النوبة بالأفكار المصرية عن الحياة والموت والبعث والخلود.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4-انتشرت المعبودات المصرية مثل (أمون) (حتحور) فى منطقة النوبة وشمال السودان.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5-كما اعترف المصريون ببعض الألهة النوبية وادخلوها ضمن معبوداتهم و شيدوا لها المعابد مثل: (ددن) الذى عبد فى سمنة و (خنوم)  الذى عبد فى قمنة.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6-كذلك عبد سنوسرت الثالث كإله للنوبة فى العهود التالية  لما قام به من جهود عظيمة فيها.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7-كما ظهرت بعض الأسماء المصرية بين أصحاب البيت المالك فى نبته.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8-كان انتشار الكهنة المصريين فى معابد النوبة وحتى منطقة الشلال الرابع أثر كبير فى نشر الثقافة والعقائد المصرية.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sz w:val="36"/>
                <w:szCs w:val="36"/>
                <w:lang w:bidi="ar-EG"/>
              </w:rPr>
              <w:t>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تأثر الفينيقيون بأفكار المصريين ومعتقداتهم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وظهر ذلك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فى عادات الدفن عند الفينيقيين من وضع الطعام والشراب مع المتوفى على وجود فكرة الاعتقاد فى البعث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والحياة بعد الموت وهى الفكرة التى أخذوها عن المصريين القدماء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2-كذلك صور الفينيقيون الكفاح بين الخير والشر فى قصة الأله (بعل) إله الخير عدو إله الموت وهى تشبه قصة (إيزيس وأوزوريس وست المصرية).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  <w:tc>
          <w:tcPr>
            <w:tcW w:w="4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 xml:space="preserve">  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تأثر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الإغريق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بالديانة المصرية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وأصبحت عقيدة الآلهة ايزيس عبادة شائعة فى بلادهم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2-حرص الإسكندر الأكبر على احترام العادات والتقاليد المصرية وقدم القرابين للمعبودات المصرية وحمل الألقاب الفرعونية واتخذ شعار قرنى الكبش المقدس رمزاً للإله أمون.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 3-سار البطالمة على نفس النهج فأنشوا المعابد على الطراز الفرعونى مثل: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معبد ادفو لعبادة الآلة حورس، معبد دندرة لعبادة الآلة حتحور، معابد فيلة لعبادة الآلة ايزيس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 كما تمكن بطليموس الأول من توحيد ديانتي اليونان ومصر فى عبادة واحدة باسم الآله سرابيس وانشأ له معبد السرابيوم بالإسكندرية.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904340" w:rsidTr="008D6419">
        <w:tblPrEx>
          <w:tblCellMar>
            <w:top w:w="0" w:type="dxa"/>
            <w:bottom w:w="0" w:type="dxa"/>
          </w:tblCellMar>
        </w:tblPrEx>
        <w:trPr>
          <w:gridAfter w:val="1"/>
          <w:wAfter w:w="2097" w:type="dxa"/>
          <w:trHeight w:val="70"/>
        </w:trPr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الثقافي والفنى: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u w:val="single"/>
                <w:lang w:bidi="ar-EG"/>
              </w:rPr>
              <w:t>1</w:t>
            </w:r>
            <w:r>
              <w:rPr>
                <w:b/>
                <w:bCs/>
                <w:sz w:val="28"/>
                <w:szCs w:val="28"/>
                <w:lang w:bidi="ar-EG"/>
              </w:rPr>
              <w:t>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تشبعت النوبة وشمال السودان بعناصر مميزة للحضارة المصرية القديمة مثل بناء المقابر على شكل أهرامات صغيرة وطريقة الدفن ورسوم المقابر وانتشار عادة التحلى بالأقراط المستديرة بالنسبة للرجال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2- أدخل الفنان المصرى تعديلات على الفخار النوبى الأحمر وانتج منه أشكالاً دقيقة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lastRenderedPageBreak/>
              <w:t>للغاية.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 أسهم فنانو مصر فى بناء وتجميل معبد كوة و معبد أمون الشهير بجبل البركل بالنوبة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lastRenderedPageBreak/>
              <w:t>1-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كانت جبيل بمثابة منطقة مصرية يسكن بها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تجار مصريين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تمكنوا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من نشر الثقافة المصرية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 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2-كان الحكام يكتبون أسماءهم بالهيروغليفية المصرية واتخذوا شعارا ذا طابع مصرى لأمارتهم.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3-عثر فى بيروت على تمثال صغير لأبى الهول وعدد من المسلات المصرية.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lastRenderedPageBreak/>
              <w:t xml:space="preserve"> 4-قصة سنوهى تلقى الضوء على الفترة التى مات فيها الملك أمنمحات الأول وتولى الملك سنوسرت الأول الحكم     </w:t>
            </w:r>
          </w:p>
        </w:tc>
        <w:tc>
          <w:tcPr>
            <w:tcW w:w="2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u w:val="single"/>
                <w:lang w:bidi="ar-EG"/>
              </w:rPr>
              <w:lastRenderedPageBreak/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تأثر الفن اليونانى بالفن المصرى القديم خاصة فى مجال العمارة</w:t>
            </w:r>
            <w:r>
              <w:rPr>
                <w:b/>
                <w:bCs/>
                <w:sz w:val="28"/>
                <w:szCs w:val="28"/>
                <w:lang w:bidi="ar-EG"/>
              </w:rPr>
              <w:t>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-ظهر ذلك فى قصر الملك  مينوس ومعبد البارثينون  بأثينا وما بعد من أعمدة دورية ذات أصول مصرية.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>-كان الفن المصرى بمثابة القاعدة التى أقام عليها الفن اليونانى.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-إنشاء مكتبة الإسكندرية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lastRenderedPageBreak/>
              <w:t>وجامعتها على يد أحفاد اليونان فى مصر (البطالمة) دور عظيم بتحقيق تواصل ثقافة.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904340" w:rsidRDefault="00904340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</w:tr>
    </w:tbl>
    <w:p w:rsidR="00904340" w:rsidRDefault="00904340" w:rsidP="00904340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  <w:rtl/>
          <w:lang w:bidi="ar-EG"/>
        </w:rPr>
      </w:pPr>
    </w:p>
    <w:p w:rsidR="00370315" w:rsidRDefault="00370315">
      <w:pPr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C2DBD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04340"/>
    <w:rsid w:val="001A5A55"/>
    <w:rsid w:val="002201B6"/>
    <w:rsid w:val="00370315"/>
    <w:rsid w:val="0074555B"/>
    <w:rsid w:val="00904340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4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5684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2015-08-26T11:58:00Z</dcterms:created>
  <dcterms:modified xsi:type="dcterms:W3CDTF">2015-08-26T11:59:00Z</dcterms:modified>
</cp:coreProperties>
</file>