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A6" w:rsidRDefault="00E87CA6" w:rsidP="00207785">
      <w:pPr>
        <w:autoSpaceDE w:val="0"/>
        <w:autoSpaceDN w:val="0"/>
        <w:adjustRightInd w:val="0"/>
        <w:spacing w:line="480" w:lineRule="auto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يعتبر عصر الدولة الحديثة هو العصر الذهبي للبحرية المصرية؟</w:t>
      </w:r>
    </w:p>
    <w:p w:rsidR="00E87CA6" w:rsidRDefault="00E87CA6" w:rsidP="00207785">
      <w:pPr>
        <w:autoSpaceDE w:val="0"/>
        <w:autoSpaceDN w:val="0"/>
        <w:adjustRightInd w:val="0"/>
        <w:spacing w:line="48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لكثرة بناء واستخدام الأساطيل المختلفة وتوسع الدولة في بناء ترسانات السفن على سواحل البحر المتوسط والبحر الأحمر ومجرى نهر النيل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16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-ظهرت الشرطة ككيان مستقل عن الجيش فى عصر الدولة الحديثة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(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</w:t>
      </w:r>
    </w:p>
    <w:p w:rsidR="00E87CA6" w:rsidRDefault="00E87CA6" w:rsidP="00207785">
      <w:pPr>
        <w:autoSpaceDE w:val="0"/>
        <w:autoSpaceDN w:val="0"/>
        <w:adjustRightInd w:val="0"/>
        <w:spacing w:line="48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-لحفظ النظام وإقرار الأمن وإجبار الأفراد على احترام سلطة الدولة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17-: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ازدهرت الحياة الاقتصادية في مصر القديمة؟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1-وجود نهر </w:t>
      </w:r>
      <w:proofErr w:type="spellStart"/>
      <w:r>
        <w:rPr>
          <w:b/>
          <w:bCs/>
          <w:sz w:val="32"/>
          <w:szCs w:val="32"/>
          <w:rtl/>
          <w:lang w:bidi="ar-EG"/>
        </w:rPr>
        <w:t>النيل: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        كان أحد عوامل التنمية الاقتصادية فى مجال الزراعة.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2-وفرة الأحجار </w:t>
      </w:r>
      <w:proofErr w:type="spellStart"/>
      <w:r>
        <w:rPr>
          <w:b/>
          <w:bCs/>
          <w:sz w:val="32"/>
          <w:szCs w:val="32"/>
          <w:rtl/>
          <w:lang w:bidi="ar-EG"/>
        </w:rPr>
        <w:t>والمعادن: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التي كانت مقوما لنهضتها الصناعية من فنون وعمارة.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3-الموقع المتميز  والسواحل البحرية جعلها مركزاً تجارياً وحضارياً عالمياً.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18-: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أهمية الزراعة في مصر القديمة؟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1 -أساس ثروة وحضارة مصر وأهم مواردها.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2-أهم مصادر الدخل بالنسبة للمصري القديم. 3 -تعلق المصريين بوطنهم بسبب الزراعة.</w:t>
      </w:r>
    </w:p>
    <w:p w:rsidR="00E87CA6" w:rsidRDefault="00E87CA6" w:rsidP="00207785">
      <w:pPr>
        <w:autoSpaceDE w:val="0"/>
        <w:autoSpaceDN w:val="0"/>
        <w:adjustRightInd w:val="0"/>
        <w:spacing w:line="48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19-كانت حياة الفلاح كدا وكفاحاً  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1-هو في شقاء لصرف مياه النيل على أرضه إذا زاد فيضانه وفى شقاء لرفع المياه لتصل لأرضه إذا قل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 أقل فئات المجتمع ثروة وعانى من الظلم  فى بعض فترات ضعف الدولة.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28"/>
          <w:szCs w:val="28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>3--خضع لنفوذ الكبراء الذين كانوا يشترون المحصول بثمن قليل و اجباره على القيام  بأعمال السخرة</w:t>
      </w:r>
      <w:r>
        <w:rPr>
          <w:b/>
          <w:bCs/>
          <w:sz w:val="28"/>
          <w:szCs w:val="28"/>
          <w:rtl/>
          <w:lang w:bidi="ar-EG"/>
        </w:rPr>
        <w:t>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20-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 ساعدت الطبيعة في تحقيق الوحدة بين مملكة الشمال والجنوب؟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1-نهر </w:t>
      </w:r>
      <w:proofErr w:type="spellStart"/>
      <w:r>
        <w:rPr>
          <w:b/>
          <w:bCs/>
          <w:sz w:val="32"/>
          <w:szCs w:val="32"/>
          <w:rtl/>
          <w:lang w:bidi="ar-EG"/>
        </w:rPr>
        <w:t>النيل: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ربط بين القرى والمدن والأقاليم المختلفة.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2-انبساط أرض الوادي </w:t>
      </w:r>
      <w:proofErr w:type="spellStart"/>
      <w:r>
        <w:rPr>
          <w:b/>
          <w:bCs/>
          <w:sz w:val="32"/>
          <w:szCs w:val="32"/>
          <w:rtl/>
          <w:lang w:bidi="ar-EG"/>
        </w:rPr>
        <w:t>وامتدادها: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من الشمال إلى الجنوب ساعد على الاتصال والاختلاط.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3-خيرات مصر وخصوبة </w:t>
      </w:r>
      <w:proofErr w:type="spellStart"/>
      <w:r>
        <w:rPr>
          <w:b/>
          <w:bCs/>
          <w:sz w:val="32"/>
          <w:szCs w:val="32"/>
          <w:rtl/>
          <w:lang w:bidi="ar-EG"/>
        </w:rPr>
        <w:t>أرضها: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جعلت المصريين يتحدون لمواجهة الطامعين فيها.</w:t>
      </w:r>
    </w:p>
    <w:p w:rsidR="00E87CA6" w:rsidRDefault="00E87CA6" w:rsidP="00207785">
      <w:pPr>
        <w:tabs>
          <w:tab w:val="left" w:pos="10346"/>
          <w:tab w:val="left" w:pos="10630"/>
        </w:tabs>
        <w:autoSpaceDE w:val="0"/>
        <w:autoSpaceDN w:val="0"/>
        <w:adjustRightInd w:val="0"/>
        <w:spacing w:line="48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21-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لم تختفى الملكية الخاصة للأفراد فى مصر الفرعونية؟</w:t>
      </w:r>
    </w:p>
    <w:p w:rsidR="00370315" w:rsidRDefault="00E87CA6" w:rsidP="00207785">
      <w:pPr>
        <w:spacing w:line="480" w:lineRule="auto"/>
      </w:pPr>
      <w:r>
        <w:rPr>
          <w:b/>
          <w:bCs/>
          <w:sz w:val="32"/>
          <w:szCs w:val="32"/>
          <w:rtl/>
          <w:lang w:bidi="ar-EG"/>
        </w:rPr>
        <w:t>حيث كان الفرعون يهدى الجنود المخلصين وكبار الموظفين أراضى زراعية تكون ملكاً لهم ولورثتهم لذا</w:t>
      </w: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87CA6"/>
    <w:rsid w:val="001A5A55"/>
    <w:rsid w:val="00207785"/>
    <w:rsid w:val="002201B6"/>
    <w:rsid w:val="00370315"/>
    <w:rsid w:val="0074555B"/>
    <w:rsid w:val="00B22E20"/>
    <w:rsid w:val="00E87CA6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2015-08-25T15:52:00Z</dcterms:created>
  <dcterms:modified xsi:type="dcterms:W3CDTF">2015-08-25T15:52:00Z</dcterms:modified>
</cp:coreProperties>
</file>