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C2D26" w:rsidRPr="00EE6E64" w:rsidRDefault="00BC2D26" w:rsidP="00EE6E64">
      <w:pPr>
        <w:numPr>
          <w:ilvl w:val="0"/>
          <w:numId w:val="1"/>
        </w:numPr>
        <w:bidi/>
        <w:spacing w:line="480" w:lineRule="auto"/>
        <w:jc w:val="both"/>
        <w:rPr>
          <w:rFonts w:hint="cs"/>
          <w:sz w:val="32"/>
          <w:szCs w:val="32"/>
        </w:rPr>
      </w:pPr>
      <w:r w:rsidRPr="00EE6E64">
        <w:rPr>
          <w:rFonts w:hint="cs"/>
          <w:b/>
          <w:bCs/>
          <w:sz w:val="32"/>
          <w:szCs w:val="32"/>
          <w:u w:val="single"/>
          <w:rtl/>
        </w:rPr>
        <w:t xml:space="preserve">قاعدة الرتبة </w:t>
      </w:r>
      <w:proofErr w:type="spellStart"/>
      <w:r w:rsidRPr="00EE6E64">
        <w:rPr>
          <w:rFonts w:hint="cs"/>
          <w:b/>
          <w:bCs/>
          <w:sz w:val="32"/>
          <w:szCs w:val="32"/>
          <w:u w:val="single"/>
          <w:rtl/>
        </w:rPr>
        <w:t>والحجم:</w:t>
      </w:r>
      <w:proofErr w:type="spellEnd"/>
      <w:r w:rsidRPr="00EE6E64">
        <w:rPr>
          <w:rFonts w:hint="cs"/>
          <w:sz w:val="32"/>
          <w:szCs w:val="32"/>
          <w:rtl/>
        </w:rPr>
        <w:t xml:space="preserve"> يذكر بعض الباحثين أن هناك علاقة منتظمة بين المدينة الأولى والمدن الأخرى في الدولة الواحدة،وقد عرف ذلك بقاعدة"الرتبة والحجم"،وتنص القاعدة على أنه يمكن معرفة حجم مدينة ما إذا ما عرفنا رتبة تلك المدينة وحجم المدينة الأولى.</w:t>
      </w:r>
    </w:p>
    <w:p w:rsidR="00BC2D26" w:rsidRPr="00EE6E64" w:rsidRDefault="00BC2D26" w:rsidP="00EE6E64">
      <w:pPr>
        <w:bidi/>
        <w:spacing w:line="480" w:lineRule="auto"/>
        <w:ind w:left="315"/>
        <w:jc w:val="both"/>
        <w:rPr>
          <w:rFonts w:hint="cs"/>
          <w:sz w:val="32"/>
          <w:szCs w:val="32"/>
          <w:rtl/>
        </w:rPr>
      </w:pPr>
      <w:r w:rsidRPr="00EE6E64">
        <w:rPr>
          <w:rFonts w:hint="cs"/>
          <w:sz w:val="32"/>
          <w:szCs w:val="32"/>
          <w:rtl/>
        </w:rPr>
        <w:t xml:space="preserve">حجم المدينة المعينة </w:t>
      </w:r>
      <w:proofErr w:type="spellStart"/>
      <w:r w:rsidRPr="00EE6E64">
        <w:rPr>
          <w:rFonts w:hint="cs"/>
          <w:sz w:val="32"/>
          <w:szCs w:val="32"/>
          <w:rtl/>
        </w:rPr>
        <w:t>=</w:t>
      </w:r>
      <w:proofErr w:type="spellEnd"/>
      <w:r w:rsidRPr="00EE6E64">
        <w:rPr>
          <w:rFonts w:hint="cs"/>
          <w:sz w:val="32"/>
          <w:szCs w:val="32"/>
          <w:rtl/>
        </w:rPr>
        <w:t xml:space="preserve"> حجم المدينة الأولى /رتبة المدينة المعنية.</w:t>
      </w:r>
    </w:p>
    <w:p w:rsidR="00BC2D26" w:rsidRPr="00EE6E64" w:rsidRDefault="00BC2D26" w:rsidP="00EE6E64">
      <w:pPr>
        <w:bidi/>
        <w:spacing w:line="480" w:lineRule="auto"/>
        <w:ind w:left="315"/>
        <w:jc w:val="both"/>
        <w:rPr>
          <w:rFonts w:hint="cs"/>
          <w:sz w:val="32"/>
          <w:szCs w:val="32"/>
          <w:rtl/>
        </w:rPr>
      </w:pPr>
      <w:r w:rsidRPr="00EE6E64">
        <w:rPr>
          <w:rFonts w:hint="cs"/>
          <w:sz w:val="32"/>
          <w:szCs w:val="32"/>
          <w:rtl/>
        </w:rPr>
        <w:t xml:space="preserve">رتبة المدينة </w:t>
      </w:r>
      <w:proofErr w:type="spellStart"/>
      <w:r w:rsidRPr="00EE6E64">
        <w:rPr>
          <w:rFonts w:hint="cs"/>
          <w:sz w:val="32"/>
          <w:szCs w:val="32"/>
          <w:rtl/>
        </w:rPr>
        <w:t>*</w:t>
      </w:r>
      <w:proofErr w:type="spellEnd"/>
      <w:r w:rsidRPr="00EE6E64">
        <w:rPr>
          <w:rFonts w:hint="cs"/>
          <w:sz w:val="32"/>
          <w:szCs w:val="32"/>
          <w:rtl/>
        </w:rPr>
        <w:t xml:space="preserve"> حجم السكان فيها </w:t>
      </w:r>
      <w:proofErr w:type="spellStart"/>
      <w:r w:rsidRPr="00EE6E64">
        <w:rPr>
          <w:rFonts w:hint="cs"/>
          <w:sz w:val="32"/>
          <w:szCs w:val="32"/>
          <w:rtl/>
        </w:rPr>
        <w:t>=</w:t>
      </w:r>
      <w:proofErr w:type="spellEnd"/>
      <w:r w:rsidRPr="00EE6E64">
        <w:rPr>
          <w:rFonts w:hint="cs"/>
          <w:sz w:val="32"/>
          <w:szCs w:val="32"/>
          <w:rtl/>
        </w:rPr>
        <w:t xml:space="preserve"> حجم المدينة الأولى </w:t>
      </w:r>
    </w:p>
    <w:p w:rsidR="00BC2D26" w:rsidRPr="00EE6E64" w:rsidRDefault="00BC2D26" w:rsidP="00EE6E64">
      <w:pPr>
        <w:bidi/>
        <w:spacing w:line="480" w:lineRule="auto"/>
        <w:ind w:left="315"/>
        <w:jc w:val="both"/>
        <w:rPr>
          <w:rFonts w:hint="cs"/>
          <w:sz w:val="32"/>
          <w:szCs w:val="32"/>
          <w:rtl/>
        </w:rPr>
      </w:pPr>
      <w:r w:rsidRPr="00EE6E64">
        <w:rPr>
          <w:rFonts w:hint="cs"/>
          <w:sz w:val="32"/>
          <w:szCs w:val="32"/>
          <w:rtl/>
        </w:rPr>
        <w:t xml:space="preserve">وتنص القاعدة التي تفترض أن المدن في الدولة ذات ترتيب حجمي </w:t>
      </w:r>
      <w:proofErr w:type="spellStart"/>
      <w:r w:rsidRPr="00EE6E64">
        <w:rPr>
          <w:rFonts w:hint="cs"/>
          <w:sz w:val="32"/>
          <w:szCs w:val="32"/>
          <w:rtl/>
        </w:rPr>
        <w:t>منتظم،</w:t>
      </w:r>
      <w:proofErr w:type="spellEnd"/>
      <w:r w:rsidRPr="00EE6E64">
        <w:rPr>
          <w:rFonts w:hint="cs"/>
          <w:sz w:val="32"/>
          <w:szCs w:val="32"/>
          <w:rtl/>
        </w:rPr>
        <w:t xml:space="preserve"> فالمدين</w:t>
      </w:r>
      <w:r w:rsidRPr="00EE6E64">
        <w:rPr>
          <w:rFonts w:hint="eastAsia"/>
          <w:sz w:val="32"/>
          <w:szCs w:val="32"/>
          <w:rtl/>
        </w:rPr>
        <w:t>ة</w:t>
      </w:r>
      <w:r w:rsidRPr="00EE6E64">
        <w:rPr>
          <w:rFonts w:hint="cs"/>
          <w:sz w:val="32"/>
          <w:szCs w:val="32"/>
          <w:rtl/>
        </w:rPr>
        <w:t xml:space="preserve"> الثانية تساوي نصف الأولى والثالثة تساوي ثلث الأولى في الحجم والثامنة ثمن الأولى في </w:t>
      </w:r>
      <w:proofErr w:type="spellStart"/>
      <w:r w:rsidRPr="00EE6E64">
        <w:rPr>
          <w:rFonts w:hint="cs"/>
          <w:sz w:val="32"/>
          <w:szCs w:val="32"/>
          <w:rtl/>
        </w:rPr>
        <w:t>الحجم،</w:t>
      </w:r>
      <w:proofErr w:type="spellEnd"/>
      <w:r w:rsidRPr="00EE6E64">
        <w:rPr>
          <w:rFonts w:hint="cs"/>
          <w:sz w:val="32"/>
          <w:szCs w:val="32"/>
          <w:rtl/>
        </w:rPr>
        <w:t xml:space="preserve"> وهكذ</w:t>
      </w:r>
      <w:r w:rsidRPr="00EE6E64">
        <w:rPr>
          <w:rFonts w:hint="eastAsia"/>
          <w:sz w:val="32"/>
          <w:szCs w:val="32"/>
          <w:rtl/>
        </w:rPr>
        <w:t>ا</w:t>
      </w:r>
      <w:r w:rsidRPr="00EE6E64">
        <w:rPr>
          <w:rFonts w:hint="cs"/>
          <w:sz w:val="32"/>
          <w:szCs w:val="32"/>
          <w:rtl/>
        </w:rPr>
        <w:t>...</w:t>
      </w:r>
    </w:p>
    <w:p w:rsidR="00BC2D26" w:rsidRPr="00EE6E64" w:rsidRDefault="00BC2D26" w:rsidP="00EE6E64">
      <w:pPr>
        <w:bidi/>
        <w:spacing w:line="480" w:lineRule="auto"/>
        <w:jc w:val="both"/>
        <w:rPr>
          <w:rFonts w:hint="cs"/>
          <w:sz w:val="32"/>
          <w:szCs w:val="32"/>
          <w:rtl/>
        </w:rPr>
      </w:pPr>
      <w:r w:rsidRPr="00EE6E64">
        <w:rPr>
          <w:rFonts w:hint="cs"/>
          <w:sz w:val="32"/>
          <w:szCs w:val="32"/>
          <w:rtl/>
        </w:rPr>
        <w:t>ويوضح الجدول التالي رقم(10</w:t>
      </w:r>
      <w:proofErr w:type="spellStart"/>
      <w:r w:rsidRPr="00EE6E64">
        <w:rPr>
          <w:rFonts w:hint="cs"/>
          <w:sz w:val="32"/>
          <w:szCs w:val="32"/>
          <w:rtl/>
        </w:rPr>
        <w:t>)</w:t>
      </w:r>
      <w:proofErr w:type="spellEnd"/>
      <w:r w:rsidRPr="00EE6E64">
        <w:rPr>
          <w:rFonts w:hint="cs"/>
          <w:sz w:val="32"/>
          <w:szCs w:val="32"/>
          <w:rtl/>
        </w:rPr>
        <w:t xml:space="preserve"> تطبيق مقارن بقاعدة الرتبة والحجم على مراكز المحافظات في الجمهورية العربية السورية بحسب نتائج تعداد عام </w:t>
      </w:r>
      <w:proofErr w:type="spellStart"/>
      <w:r w:rsidRPr="00EE6E64">
        <w:rPr>
          <w:rFonts w:hint="cs"/>
          <w:sz w:val="32"/>
          <w:szCs w:val="32"/>
          <w:rtl/>
        </w:rPr>
        <w:t>1994م</w:t>
      </w:r>
      <w:proofErr w:type="spellEnd"/>
      <w:r w:rsidRPr="00EE6E64">
        <w:rPr>
          <w:rFonts w:hint="cs"/>
          <w:sz w:val="32"/>
          <w:szCs w:val="32"/>
          <w:rtl/>
        </w:rPr>
        <w:t xml:space="preserve"> وتقديراتهم لعام </w:t>
      </w:r>
      <w:proofErr w:type="spellStart"/>
      <w:r w:rsidRPr="00EE6E64">
        <w:rPr>
          <w:rFonts w:hint="cs"/>
          <w:sz w:val="32"/>
          <w:szCs w:val="32"/>
          <w:rtl/>
        </w:rPr>
        <w:t>2004م</w:t>
      </w:r>
      <w:proofErr w:type="spellEnd"/>
      <w:r w:rsidRPr="00EE6E64">
        <w:rPr>
          <w:rFonts w:hint="cs"/>
          <w:sz w:val="32"/>
          <w:szCs w:val="32"/>
          <w:rtl/>
        </w:rPr>
        <w:t>.</w:t>
      </w:r>
    </w:p>
    <w:tbl>
      <w:tblPr>
        <w:tblStyle w:val="a3"/>
        <w:bidiVisual/>
        <w:tblW w:w="0" w:type="auto"/>
        <w:tblLook w:val="01E0"/>
      </w:tblPr>
      <w:tblGrid>
        <w:gridCol w:w="1712"/>
        <w:gridCol w:w="1735"/>
        <w:gridCol w:w="1697"/>
        <w:gridCol w:w="1680"/>
        <w:gridCol w:w="1698"/>
      </w:tblGrid>
      <w:tr w:rsidR="00BC2D26" w:rsidRPr="00EE6E64" w:rsidTr="008D6419">
        <w:trPr>
          <w:cnfStyle w:val="100000000000"/>
          <w:trHeight w:val="600"/>
        </w:trPr>
        <w:tc>
          <w:tcPr>
            <w:tcW w:w="1771" w:type="dxa"/>
            <w:vAlign w:val="center"/>
          </w:tcPr>
          <w:p w:rsidR="00BC2D26" w:rsidRPr="00EE6E64" w:rsidRDefault="00BC2D26" w:rsidP="00EE6E64">
            <w:pPr>
              <w:bidi/>
              <w:spacing w:line="480" w:lineRule="auto"/>
              <w:jc w:val="center"/>
              <w:rPr>
                <w:rFonts w:hint="cs"/>
                <w:sz w:val="32"/>
                <w:szCs w:val="32"/>
                <w:rtl/>
              </w:rPr>
            </w:pPr>
            <w:r w:rsidRPr="00EE6E64">
              <w:rPr>
                <w:rFonts w:hint="cs"/>
                <w:sz w:val="32"/>
                <w:szCs w:val="32"/>
                <w:rtl/>
              </w:rPr>
              <w:t xml:space="preserve">المدينة </w:t>
            </w:r>
          </w:p>
        </w:tc>
        <w:tc>
          <w:tcPr>
            <w:tcW w:w="1771" w:type="dxa"/>
            <w:vAlign w:val="center"/>
          </w:tcPr>
          <w:p w:rsidR="00BC2D26" w:rsidRPr="00EE6E64" w:rsidRDefault="00BC2D26" w:rsidP="00EE6E64">
            <w:pPr>
              <w:bidi/>
              <w:spacing w:line="480" w:lineRule="auto"/>
              <w:jc w:val="center"/>
              <w:rPr>
                <w:rFonts w:hint="cs"/>
                <w:sz w:val="32"/>
                <w:szCs w:val="32"/>
                <w:rtl/>
              </w:rPr>
            </w:pPr>
            <w:r w:rsidRPr="00EE6E64">
              <w:rPr>
                <w:rFonts w:hint="cs"/>
                <w:sz w:val="32"/>
                <w:szCs w:val="32"/>
                <w:rtl/>
              </w:rPr>
              <w:t>الحجم السكاني</w:t>
            </w:r>
          </w:p>
        </w:tc>
        <w:tc>
          <w:tcPr>
            <w:tcW w:w="1771" w:type="dxa"/>
            <w:vAlign w:val="center"/>
          </w:tcPr>
          <w:p w:rsidR="00BC2D26" w:rsidRPr="00EE6E64" w:rsidRDefault="00BC2D26" w:rsidP="00EE6E64">
            <w:pPr>
              <w:bidi/>
              <w:spacing w:line="480" w:lineRule="auto"/>
              <w:jc w:val="center"/>
              <w:rPr>
                <w:rFonts w:hint="cs"/>
                <w:sz w:val="28"/>
                <w:szCs w:val="28"/>
                <w:rtl/>
              </w:rPr>
            </w:pPr>
            <w:r w:rsidRPr="00EE6E64">
              <w:rPr>
                <w:rFonts w:hint="cs"/>
                <w:sz w:val="28"/>
                <w:szCs w:val="28"/>
                <w:rtl/>
              </w:rPr>
              <w:t>نسبة الحجم إلى المدينة الأولى</w:t>
            </w:r>
          </w:p>
        </w:tc>
        <w:tc>
          <w:tcPr>
            <w:tcW w:w="1771" w:type="dxa"/>
            <w:vAlign w:val="center"/>
          </w:tcPr>
          <w:p w:rsidR="00BC2D26" w:rsidRPr="00EE6E64" w:rsidRDefault="00BC2D26" w:rsidP="00EE6E64">
            <w:pPr>
              <w:bidi/>
              <w:spacing w:line="480" w:lineRule="auto"/>
              <w:jc w:val="center"/>
              <w:rPr>
                <w:rFonts w:hint="cs"/>
                <w:sz w:val="32"/>
                <w:szCs w:val="32"/>
                <w:rtl/>
              </w:rPr>
            </w:pPr>
            <w:r w:rsidRPr="00EE6E64">
              <w:rPr>
                <w:rFonts w:hint="cs"/>
                <w:sz w:val="32"/>
                <w:szCs w:val="32"/>
                <w:rtl/>
              </w:rPr>
              <w:t>الرتبة</w:t>
            </w:r>
          </w:p>
        </w:tc>
        <w:tc>
          <w:tcPr>
            <w:tcW w:w="1772" w:type="dxa"/>
            <w:vAlign w:val="center"/>
          </w:tcPr>
          <w:p w:rsidR="00BC2D26" w:rsidRPr="00EE6E64" w:rsidRDefault="00BC2D26" w:rsidP="00EE6E64">
            <w:pPr>
              <w:bidi/>
              <w:spacing w:line="480" w:lineRule="auto"/>
              <w:jc w:val="center"/>
              <w:rPr>
                <w:rFonts w:hint="cs"/>
                <w:sz w:val="28"/>
                <w:szCs w:val="28"/>
                <w:rtl/>
              </w:rPr>
            </w:pPr>
            <w:r w:rsidRPr="00EE6E64">
              <w:rPr>
                <w:rFonts w:hint="cs"/>
                <w:sz w:val="28"/>
                <w:szCs w:val="28"/>
                <w:rtl/>
              </w:rPr>
              <w:t>نسبة الحجم حسب القاعدة.</w:t>
            </w:r>
          </w:p>
        </w:tc>
      </w:tr>
      <w:tr w:rsidR="00BC2D26" w:rsidRPr="00EE6E64" w:rsidTr="008D6419">
        <w:trPr>
          <w:cnfStyle w:val="000000100000"/>
        </w:trPr>
        <w:tc>
          <w:tcPr>
            <w:tcW w:w="1771" w:type="dxa"/>
            <w:vAlign w:val="center"/>
          </w:tcPr>
          <w:p w:rsidR="00BC2D26" w:rsidRPr="00EE6E64" w:rsidRDefault="00BC2D26" w:rsidP="00EE6E64">
            <w:pPr>
              <w:bidi/>
              <w:spacing w:line="480" w:lineRule="auto"/>
              <w:jc w:val="center"/>
              <w:rPr>
                <w:rFonts w:hint="cs"/>
                <w:sz w:val="32"/>
                <w:szCs w:val="32"/>
                <w:rtl/>
              </w:rPr>
            </w:pPr>
            <w:r w:rsidRPr="00EE6E64">
              <w:rPr>
                <w:rFonts w:hint="cs"/>
                <w:sz w:val="32"/>
                <w:szCs w:val="32"/>
                <w:rtl/>
              </w:rPr>
              <w:t xml:space="preserve">حلب </w:t>
            </w:r>
          </w:p>
        </w:tc>
        <w:tc>
          <w:tcPr>
            <w:tcW w:w="1771" w:type="dxa"/>
            <w:vAlign w:val="center"/>
          </w:tcPr>
          <w:p w:rsidR="00BC2D26" w:rsidRPr="00EE6E64" w:rsidRDefault="00BC2D26" w:rsidP="00EE6E64">
            <w:pPr>
              <w:bidi/>
              <w:spacing w:line="480" w:lineRule="auto"/>
              <w:jc w:val="center"/>
              <w:rPr>
                <w:rFonts w:hint="cs"/>
                <w:sz w:val="32"/>
                <w:szCs w:val="32"/>
                <w:rtl/>
              </w:rPr>
            </w:pPr>
            <w:r w:rsidRPr="00EE6E64">
              <w:rPr>
                <w:rFonts w:hint="cs"/>
                <w:sz w:val="32"/>
                <w:szCs w:val="32"/>
                <w:rtl/>
              </w:rPr>
              <w:t>2225171</w:t>
            </w:r>
          </w:p>
        </w:tc>
        <w:tc>
          <w:tcPr>
            <w:tcW w:w="1771" w:type="dxa"/>
            <w:vAlign w:val="center"/>
          </w:tcPr>
          <w:p w:rsidR="00BC2D26" w:rsidRPr="00EE6E64" w:rsidRDefault="00BC2D26" w:rsidP="00EE6E64">
            <w:pPr>
              <w:bidi/>
              <w:spacing w:line="480" w:lineRule="auto"/>
              <w:jc w:val="center"/>
              <w:rPr>
                <w:rFonts w:hint="cs"/>
                <w:sz w:val="32"/>
                <w:szCs w:val="32"/>
                <w:rtl/>
              </w:rPr>
            </w:pPr>
            <w:r w:rsidRPr="00EE6E64">
              <w:rPr>
                <w:rFonts w:hint="cs"/>
                <w:sz w:val="32"/>
                <w:szCs w:val="32"/>
                <w:rtl/>
              </w:rPr>
              <w:t>1</w:t>
            </w:r>
          </w:p>
        </w:tc>
        <w:tc>
          <w:tcPr>
            <w:tcW w:w="1771" w:type="dxa"/>
            <w:vAlign w:val="center"/>
          </w:tcPr>
          <w:p w:rsidR="00BC2D26" w:rsidRPr="00EE6E64" w:rsidRDefault="00BC2D26" w:rsidP="00EE6E64">
            <w:pPr>
              <w:bidi/>
              <w:spacing w:line="480" w:lineRule="auto"/>
              <w:jc w:val="center"/>
              <w:rPr>
                <w:rFonts w:hint="cs"/>
                <w:sz w:val="32"/>
                <w:szCs w:val="32"/>
                <w:rtl/>
              </w:rPr>
            </w:pPr>
            <w:r w:rsidRPr="00EE6E64">
              <w:rPr>
                <w:rFonts w:hint="cs"/>
                <w:sz w:val="32"/>
                <w:szCs w:val="32"/>
                <w:rtl/>
              </w:rPr>
              <w:t>1</w:t>
            </w:r>
          </w:p>
        </w:tc>
        <w:tc>
          <w:tcPr>
            <w:tcW w:w="1772" w:type="dxa"/>
            <w:vAlign w:val="center"/>
          </w:tcPr>
          <w:p w:rsidR="00BC2D26" w:rsidRPr="00EE6E64" w:rsidRDefault="00BC2D26" w:rsidP="00EE6E64">
            <w:pPr>
              <w:bidi/>
              <w:spacing w:line="480" w:lineRule="auto"/>
              <w:jc w:val="center"/>
              <w:rPr>
                <w:rFonts w:hint="cs"/>
                <w:sz w:val="32"/>
                <w:szCs w:val="32"/>
                <w:rtl/>
              </w:rPr>
            </w:pPr>
            <w:r w:rsidRPr="00EE6E64">
              <w:rPr>
                <w:rFonts w:hint="cs"/>
                <w:sz w:val="32"/>
                <w:szCs w:val="32"/>
                <w:rtl/>
              </w:rPr>
              <w:t>1</w:t>
            </w:r>
          </w:p>
        </w:tc>
      </w:tr>
      <w:tr w:rsidR="00BC2D26" w:rsidRPr="00EE6E64" w:rsidTr="008D6419">
        <w:trPr>
          <w:cnfStyle w:val="000000010000"/>
        </w:trPr>
        <w:tc>
          <w:tcPr>
            <w:tcW w:w="1771" w:type="dxa"/>
            <w:vAlign w:val="center"/>
          </w:tcPr>
          <w:p w:rsidR="00BC2D26" w:rsidRPr="00EE6E64" w:rsidRDefault="00BC2D26" w:rsidP="00EE6E64">
            <w:pPr>
              <w:bidi/>
              <w:spacing w:line="480" w:lineRule="auto"/>
              <w:jc w:val="center"/>
              <w:rPr>
                <w:rFonts w:hint="cs"/>
                <w:sz w:val="32"/>
                <w:szCs w:val="32"/>
                <w:rtl/>
              </w:rPr>
            </w:pPr>
            <w:r w:rsidRPr="00EE6E64">
              <w:rPr>
                <w:rFonts w:hint="cs"/>
                <w:sz w:val="32"/>
                <w:szCs w:val="32"/>
                <w:rtl/>
              </w:rPr>
              <w:t>دمشق</w:t>
            </w:r>
          </w:p>
        </w:tc>
        <w:tc>
          <w:tcPr>
            <w:tcW w:w="1771" w:type="dxa"/>
            <w:vAlign w:val="center"/>
          </w:tcPr>
          <w:p w:rsidR="00BC2D26" w:rsidRPr="00EE6E64" w:rsidRDefault="00BC2D26" w:rsidP="00EE6E64">
            <w:pPr>
              <w:bidi/>
              <w:spacing w:line="480" w:lineRule="auto"/>
              <w:jc w:val="center"/>
              <w:rPr>
                <w:rFonts w:hint="cs"/>
                <w:sz w:val="32"/>
                <w:szCs w:val="32"/>
                <w:rtl/>
              </w:rPr>
            </w:pPr>
            <w:r w:rsidRPr="00EE6E64">
              <w:rPr>
                <w:rFonts w:hint="cs"/>
                <w:sz w:val="32"/>
                <w:szCs w:val="32"/>
                <w:rtl/>
              </w:rPr>
              <w:t>1645329</w:t>
            </w:r>
          </w:p>
        </w:tc>
        <w:tc>
          <w:tcPr>
            <w:tcW w:w="1771" w:type="dxa"/>
            <w:vAlign w:val="center"/>
          </w:tcPr>
          <w:p w:rsidR="00BC2D26" w:rsidRPr="00EE6E64" w:rsidRDefault="00BC2D26" w:rsidP="00EE6E64">
            <w:pPr>
              <w:bidi/>
              <w:spacing w:line="480" w:lineRule="auto"/>
              <w:jc w:val="center"/>
              <w:rPr>
                <w:rFonts w:hint="cs"/>
                <w:sz w:val="32"/>
                <w:szCs w:val="32"/>
                <w:rtl/>
              </w:rPr>
            </w:pPr>
            <w:r w:rsidRPr="00EE6E64">
              <w:rPr>
                <w:rFonts w:hint="cs"/>
                <w:sz w:val="32"/>
                <w:szCs w:val="32"/>
                <w:rtl/>
              </w:rPr>
              <w:t>0,739</w:t>
            </w:r>
          </w:p>
        </w:tc>
        <w:tc>
          <w:tcPr>
            <w:tcW w:w="1771" w:type="dxa"/>
            <w:vAlign w:val="center"/>
          </w:tcPr>
          <w:p w:rsidR="00BC2D26" w:rsidRPr="00EE6E64" w:rsidRDefault="00BC2D26" w:rsidP="00EE6E64">
            <w:pPr>
              <w:bidi/>
              <w:spacing w:line="480" w:lineRule="auto"/>
              <w:jc w:val="center"/>
              <w:rPr>
                <w:rFonts w:hint="cs"/>
                <w:sz w:val="32"/>
                <w:szCs w:val="32"/>
                <w:rtl/>
              </w:rPr>
            </w:pPr>
            <w:r w:rsidRPr="00EE6E64">
              <w:rPr>
                <w:rFonts w:hint="cs"/>
                <w:sz w:val="32"/>
                <w:szCs w:val="32"/>
                <w:rtl/>
              </w:rPr>
              <w:t>2</w:t>
            </w:r>
          </w:p>
        </w:tc>
        <w:tc>
          <w:tcPr>
            <w:tcW w:w="1772" w:type="dxa"/>
            <w:vAlign w:val="center"/>
          </w:tcPr>
          <w:p w:rsidR="00BC2D26" w:rsidRPr="00EE6E64" w:rsidRDefault="00BC2D26" w:rsidP="00EE6E64">
            <w:pPr>
              <w:bidi/>
              <w:spacing w:line="480" w:lineRule="auto"/>
              <w:jc w:val="center"/>
              <w:rPr>
                <w:rFonts w:hint="cs"/>
                <w:sz w:val="32"/>
                <w:szCs w:val="32"/>
                <w:rtl/>
              </w:rPr>
            </w:pPr>
            <w:r w:rsidRPr="00EE6E64">
              <w:rPr>
                <w:rFonts w:hint="cs"/>
                <w:sz w:val="32"/>
                <w:szCs w:val="32"/>
                <w:rtl/>
              </w:rPr>
              <w:t>0,5</w:t>
            </w:r>
          </w:p>
        </w:tc>
      </w:tr>
      <w:tr w:rsidR="00BC2D26" w:rsidRPr="00EE6E64" w:rsidTr="008D6419">
        <w:trPr>
          <w:cnfStyle w:val="000000100000"/>
        </w:trPr>
        <w:tc>
          <w:tcPr>
            <w:tcW w:w="1771" w:type="dxa"/>
            <w:vAlign w:val="center"/>
          </w:tcPr>
          <w:p w:rsidR="00BC2D26" w:rsidRPr="00EE6E64" w:rsidRDefault="00BC2D26" w:rsidP="00EE6E64">
            <w:pPr>
              <w:bidi/>
              <w:spacing w:line="480" w:lineRule="auto"/>
              <w:jc w:val="center"/>
              <w:rPr>
                <w:rFonts w:hint="cs"/>
                <w:sz w:val="32"/>
                <w:szCs w:val="32"/>
                <w:rtl/>
              </w:rPr>
            </w:pPr>
            <w:r w:rsidRPr="00EE6E64">
              <w:rPr>
                <w:rFonts w:hint="cs"/>
                <w:sz w:val="32"/>
                <w:szCs w:val="32"/>
                <w:rtl/>
              </w:rPr>
              <w:t>حمص</w:t>
            </w:r>
          </w:p>
        </w:tc>
        <w:tc>
          <w:tcPr>
            <w:tcW w:w="1771" w:type="dxa"/>
            <w:vAlign w:val="center"/>
          </w:tcPr>
          <w:p w:rsidR="00BC2D26" w:rsidRPr="00EE6E64" w:rsidRDefault="00BC2D26" w:rsidP="00EE6E64">
            <w:pPr>
              <w:bidi/>
              <w:spacing w:line="480" w:lineRule="auto"/>
              <w:jc w:val="center"/>
              <w:rPr>
                <w:rFonts w:hint="cs"/>
                <w:sz w:val="32"/>
                <w:szCs w:val="32"/>
                <w:rtl/>
              </w:rPr>
            </w:pPr>
            <w:r w:rsidRPr="00EE6E64">
              <w:rPr>
                <w:rFonts w:hint="cs"/>
                <w:sz w:val="32"/>
                <w:szCs w:val="32"/>
                <w:rtl/>
              </w:rPr>
              <w:t>727912</w:t>
            </w:r>
          </w:p>
        </w:tc>
        <w:tc>
          <w:tcPr>
            <w:tcW w:w="1771" w:type="dxa"/>
            <w:vAlign w:val="center"/>
          </w:tcPr>
          <w:p w:rsidR="00BC2D26" w:rsidRPr="00EE6E64" w:rsidRDefault="00BC2D26" w:rsidP="00EE6E64">
            <w:pPr>
              <w:bidi/>
              <w:spacing w:line="480" w:lineRule="auto"/>
              <w:jc w:val="center"/>
              <w:rPr>
                <w:rFonts w:hint="cs"/>
                <w:sz w:val="32"/>
                <w:szCs w:val="32"/>
                <w:rtl/>
              </w:rPr>
            </w:pPr>
            <w:r w:rsidRPr="00EE6E64">
              <w:rPr>
                <w:rFonts w:hint="cs"/>
                <w:sz w:val="32"/>
                <w:szCs w:val="32"/>
                <w:rtl/>
              </w:rPr>
              <w:t>0,327</w:t>
            </w:r>
          </w:p>
        </w:tc>
        <w:tc>
          <w:tcPr>
            <w:tcW w:w="1771" w:type="dxa"/>
            <w:vAlign w:val="center"/>
          </w:tcPr>
          <w:p w:rsidR="00BC2D26" w:rsidRPr="00EE6E64" w:rsidRDefault="00BC2D26" w:rsidP="00EE6E64">
            <w:pPr>
              <w:bidi/>
              <w:spacing w:line="480" w:lineRule="auto"/>
              <w:jc w:val="center"/>
              <w:rPr>
                <w:rFonts w:hint="cs"/>
                <w:sz w:val="32"/>
                <w:szCs w:val="32"/>
                <w:rtl/>
              </w:rPr>
            </w:pPr>
            <w:r w:rsidRPr="00EE6E64">
              <w:rPr>
                <w:rFonts w:hint="cs"/>
                <w:sz w:val="32"/>
                <w:szCs w:val="32"/>
                <w:rtl/>
              </w:rPr>
              <w:t>3</w:t>
            </w:r>
          </w:p>
        </w:tc>
        <w:tc>
          <w:tcPr>
            <w:tcW w:w="1772" w:type="dxa"/>
            <w:vAlign w:val="center"/>
          </w:tcPr>
          <w:p w:rsidR="00BC2D26" w:rsidRPr="00EE6E64" w:rsidRDefault="00BC2D26" w:rsidP="00EE6E64">
            <w:pPr>
              <w:bidi/>
              <w:spacing w:line="480" w:lineRule="auto"/>
              <w:jc w:val="center"/>
              <w:rPr>
                <w:rFonts w:hint="cs"/>
                <w:sz w:val="32"/>
                <w:szCs w:val="32"/>
                <w:rtl/>
              </w:rPr>
            </w:pPr>
            <w:r w:rsidRPr="00EE6E64">
              <w:rPr>
                <w:rFonts w:hint="cs"/>
                <w:sz w:val="32"/>
                <w:szCs w:val="32"/>
                <w:rtl/>
              </w:rPr>
              <w:t>0,333</w:t>
            </w:r>
          </w:p>
        </w:tc>
      </w:tr>
      <w:tr w:rsidR="00BC2D26" w:rsidRPr="00EE6E64" w:rsidTr="008D6419">
        <w:trPr>
          <w:cnfStyle w:val="000000010000"/>
        </w:trPr>
        <w:tc>
          <w:tcPr>
            <w:tcW w:w="1771" w:type="dxa"/>
            <w:vAlign w:val="center"/>
          </w:tcPr>
          <w:p w:rsidR="00BC2D26" w:rsidRPr="00EE6E64" w:rsidRDefault="00BC2D26" w:rsidP="00EE6E64">
            <w:pPr>
              <w:bidi/>
              <w:spacing w:line="480" w:lineRule="auto"/>
              <w:jc w:val="center"/>
              <w:rPr>
                <w:rFonts w:hint="cs"/>
                <w:sz w:val="32"/>
                <w:szCs w:val="32"/>
                <w:rtl/>
              </w:rPr>
            </w:pPr>
            <w:r w:rsidRPr="00EE6E64">
              <w:rPr>
                <w:rFonts w:hint="cs"/>
                <w:sz w:val="32"/>
                <w:szCs w:val="32"/>
                <w:rtl/>
              </w:rPr>
              <w:t>اللاذقية</w:t>
            </w:r>
          </w:p>
        </w:tc>
        <w:tc>
          <w:tcPr>
            <w:tcW w:w="1771" w:type="dxa"/>
            <w:vAlign w:val="center"/>
          </w:tcPr>
          <w:p w:rsidR="00BC2D26" w:rsidRPr="00EE6E64" w:rsidRDefault="00BC2D26" w:rsidP="00EE6E64">
            <w:pPr>
              <w:bidi/>
              <w:spacing w:line="480" w:lineRule="auto"/>
              <w:jc w:val="center"/>
              <w:rPr>
                <w:rFonts w:hint="cs"/>
                <w:sz w:val="32"/>
                <w:szCs w:val="32"/>
                <w:rtl/>
              </w:rPr>
            </w:pPr>
            <w:r w:rsidRPr="00EE6E64">
              <w:rPr>
                <w:rFonts w:hint="cs"/>
                <w:sz w:val="32"/>
                <w:szCs w:val="32"/>
                <w:rtl/>
              </w:rPr>
              <w:t>389058</w:t>
            </w:r>
          </w:p>
        </w:tc>
        <w:tc>
          <w:tcPr>
            <w:tcW w:w="1771" w:type="dxa"/>
            <w:vAlign w:val="center"/>
          </w:tcPr>
          <w:p w:rsidR="00BC2D26" w:rsidRPr="00EE6E64" w:rsidRDefault="00BC2D26" w:rsidP="00EE6E64">
            <w:pPr>
              <w:bidi/>
              <w:spacing w:line="480" w:lineRule="auto"/>
              <w:jc w:val="center"/>
              <w:rPr>
                <w:rFonts w:hint="cs"/>
                <w:sz w:val="32"/>
                <w:szCs w:val="32"/>
                <w:rtl/>
              </w:rPr>
            </w:pPr>
            <w:r w:rsidRPr="00EE6E64">
              <w:rPr>
                <w:rFonts w:hint="cs"/>
                <w:sz w:val="32"/>
                <w:szCs w:val="32"/>
                <w:rtl/>
              </w:rPr>
              <w:t>0,174</w:t>
            </w:r>
          </w:p>
        </w:tc>
        <w:tc>
          <w:tcPr>
            <w:tcW w:w="1771" w:type="dxa"/>
            <w:vAlign w:val="center"/>
          </w:tcPr>
          <w:p w:rsidR="00BC2D26" w:rsidRPr="00EE6E64" w:rsidRDefault="00BC2D26" w:rsidP="00EE6E64">
            <w:pPr>
              <w:bidi/>
              <w:spacing w:line="480" w:lineRule="auto"/>
              <w:jc w:val="center"/>
              <w:rPr>
                <w:rFonts w:hint="cs"/>
                <w:sz w:val="32"/>
                <w:szCs w:val="32"/>
                <w:rtl/>
              </w:rPr>
            </w:pPr>
            <w:r w:rsidRPr="00EE6E64">
              <w:rPr>
                <w:rFonts w:hint="cs"/>
                <w:sz w:val="32"/>
                <w:szCs w:val="32"/>
                <w:rtl/>
              </w:rPr>
              <w:t>4</w:t>
            </w:r>
          </w:p>
        </w:tc>
        <w:tc>
          <w:tcPr>
            <w:tcW w:w="1772" w:type="dxa"/>
            <w:vAlign w:val="center"/>
          </w:tcPr>
          <w:p w:rsidR="00BC2D26" w:rsidRPr="00EE6E64" w:rsidRDefault="00BC2D26" w:rsidP="00EE6E64">
            <w:pPr>
              <w:bidi/>
              <w:spacing w:line="480" w:lineRule="auto"/>
              <w:jc w:val="center"/>
              <w:rPr>
                <w:rFonts w:hint="cs"/>
                <w:sz w:val="32"/>
                <w:szCs w:val="32"/>
                <w:rtl/>
              </w:rPr>
            </w:pPr>
            <w:r w:rsidRPr="00EE6E64">
              <w:rPr>
                <w:rFonts w:hint="cs"/>
                <w:sz w:val="32"/>
                <w:szCs w:val="32"/>
                <w:rtl/>
              </w:rPr>
              <w:t>0,250</w:t>
            </w:r>
          </w:p>
        </w:tc>
      </w:tr>
      <w:tr w:rsidR="00BC2D26" w:rsidRPr="00EE6E64" w:rsidTr="008D6419">
        <w:trPr>
          <w:cnfStyle w:val="000000100000"/>
        </w:trPr>
        <w:tc>
          <w:tcPr>
            <w:tcW w:w="1771" w:type="dxa"/>
            <w:vAlign w:val="center"/>
          </w:tcPr>
          <w:p w:rsidR="00BC2D26" w:rsidRPr="00EE6E64" w:rsidRDefault="00BC2D26" w:rsidP="00EE6E64">
            <w:pPr>
              <w:bidi/>
              <w:spacing w:line="480" w:lineRule="auto"/>
              <w:jc w:val="center"/>
              <w:rPr>
                <w:rFonts w:hint="cs"/>
                <w:sz w:val="32"/>
                <w:szCs w:val="32"/>
                <w:rtl/>
              </w:rPr>
            </w:pPr>
            <w:r w:rsidRPr="00EE6E64">
              <w:rPr>
                <w:rFonts w:hint="cs"/>
                <w:sz w:val="32"/>
                <w:szCs w:val="32"/>
                <w:rtl/>
              </w:rPr>
              <w:lastRenderedPageBreak/>
              <w:t>حماة</w:t>
            </w:r>
          </w:p>
        </w:tc>
        <w:tc>
          <w:tcPr>
            <w:tcW w:w="1771" w:type="dxa"/>
            <w:vAlign w:val="center"/>
          </w:tcPr>
          <w:p w:rsidR="00BC2D26" w:rsidRPr="00EE6E64" w:rsidRDefault="00BC2D26" w:rsidP="00EE6E64">
            <w:pPr>
              <w:bidi/>
              <w:spacing w:line="480" w:lineRule="auto"/>
              <w:jc w:val="center"/>
              <w:rPr>
                <w:rFonts w:hint="cs"/>
                <w:sz w:val="32"/>
                <w:szCs w:val="32"/>
                <w:rtl/>
              </w:rPr>
            </w:pPr>
            <w:r w:rsidRPr="00EE6E64">
              <w:rPr>
                <w:rFonts w:hint="cs"/>
                <w:sz w:val="32"/>
                <w:szCs w:val="32"/>
                <w:rtl/>
              </w:rPr>
              <w:t>354714</w:t>
            </w:r>
          </w:p>
        </w:tc>
        <w:tc>
          <w:tcPr>
            <w:tcW w:w="1771" w:type="dxa"/>
            <w:vAlign w:val="center"/>
          </w:tcPr>
          <w:p w:rsidR="00BC2D26" w:rsidRPr="00EE6E64" w:rsidRDefault="00BC2D26" w:rsidP="00EE6E64">
            <w:pPr>
              <w:bidi/>
              <w:spacing w:line="480" w:lineRule="auto"/>
              <w:jc w:val="center"/>
              <w:rPr>
                <w:rFonts w:hint="cs"/>
                <w:sz w:val="32"/>
                <w:szCs w:val="32"/>
                <w:rtl/>
              </w:rPr>
            </w:pPr>
            <w:r w:rsidRPr="00EE6E64">
              <w:rPr>
                <w:rFonts w:hint="cs"/>
                <w:sz w:val="32"/>
                <w:szCs w:val="32"/>
                <w:rtl/>
              </w:rPr>
              <w:t>0,159</w:t>
            </w:r>
          </w:p>
        </w:tc>
        <w:tc>
          <w:tcPr>
            <w:tcW w:w="1771" w:type="dxa"/>
            <w:vAlign w:val="center"/>
          </w:tcPr>
          <w:p w:rsidR="00BC2D26" w:rsidRPr="00EE6E64" w:rsidRDefault="00BC2D26" w:rsidP="00EE6E64">
            <w:pPr>
              <w:bidi/>
              <w:spacing w:line="480" w:lineRule="auto"/>
              <w:jc w:val="center"/>
              <w:rPr>
                <w:rFonts w:hint="cs"/>
                <w:sz w:val="32"/>
                <w:szCs w:val="32"/>
                <w:rtl/>
              </w:rPr>
            </w:pPr>
            <w:r w:rsidRPr="00EE6E64">
              <w:rPr>
                <w:rFonts w:hint="cs"/>
                <w:sz w:val="32"/>
                <w:szCs w:val="32"/>
                <w:rtl/>
              </w:rPr>
              <w:t>5</w:t>
            </w:r>
          </w:p>
        </w:tc>
        <w:tc>
          <w:tcPr>
            <w:tcW w:w="1772" w:type="dxa"/>
            <w:vAlign w:val="center"/>
          </w:tcPr>
          <w:p w:rsidR="00BC2D26" w:rsidRPr="00EE6E64" w:rsidRDefault="00BC2D26" w:rsidP="00EE6E64">
            <w:pPr>
              <w:bidi/>
              <w:spacing w:line="480" w:lineRule="auto"/>
              <w:jc w:val="center"/>
              <w:rPr>
                <w:rFonts w:hint="cs"/>
                <w:sz w:val="32"/>
                <w:szCs w:val="32"/>
                <w:rtl/>
              </w:rPr>
            </w:pPr>
            <w:r w:rsidRPr="00EE6E64">
              <w:rPr>
                <w:rFonts w:hint="cs"/>
                <w:sz w:val="32"/>
                <w:szCs w:val="32"/>
                <w:rtl/>
              </w:rPr>
              <w:t>0,200</w:t>
            </w:r>
          </w:p>
        </w:tc>
      </w:tr>
      <w:tr w:rsidR="00BC2D26" w:rsidRPr="00EE6E64" w:rsidTr="008D6419">
        <w:trPr>
          <w:cnfStyle w:val="000000010000"/>
        </w:trPr>
        <w:tc>
          <w:tcPr>
            <w:tcW w:w="1771" w:type="dxa"/>
            <w:vAlign w:val="center"/>
          </w:tcPr>
          <w:p w:rsidR="00BC2D26" w:rsidRPr="00EE6E64" w:rsidRDefault="00BC2D26" w:rsidP="00EE6E64">
            <w:pPr>
              <w:bidi/>
              <w:spacing w:line="480" w:lineRule="auto"/>
              <w:jc w:val="center"/>
              <w:rPr>
                <w:rFonts w:hint="cs"/>
                <w:sz w:val="32"/>
                <w:szCs w:val="32"/>
                <w:rtl/>
              </w:rPr>
            </w:pPr>
            <w:r w:rsidRPr="00EE6E64">
              <w:rPr>
                <w:rFonts w:hint="cs"/>
                <w:sz w:val="32"/>
                <w:szCs w:val="32"/>
                <w:rtl/>
              </w:rPr>
              <w:t>دير الزور</w:t>
            </w:r>
          </w:p>
        </w:tc>
        <w:tc>
          <w:tcPr>
            <w:tcW w:w="1771" w:type="dxa"/>
            <w:vAlign w:val="center"/>
          </w:tcPr>
          <w:p w:rsidR="00BC2D26" w:rsidRPr="00EE6E64" w:rsidRDefault="00BC2D26" w:rsidP="00EE6E64">
            <w:pPr>
              <w:bidi/>
              <w:spacing w:line="480" w:lineRule="auto"/>
              <w:jc w:val="center"/>
              <w:rPr>
                <w:rFonts w:hint="cs"/>
                <w:sz w:val="32"/>
                <w:szCs w:val="32"/>
                <w:rtl/>
              </w:rPr>
            </w:pPr>
            <w:r w:rsidRPr="00EE6E64">
              <w:rPr>
                <w:rFonts w:hint="cs"/>
                <w:sz w:val="32"/>
                <w:szCs w:val="32"/>
                <w:rtl/>
              </w:rPr>
              <w:t>212104</w:t>
            </w:r>
          </w:p>
        </w:tc>
        <w:tc>
          <w:tcPr>
            <w:tcW w:w="1771" w:type="dxa"/>
            <w:vAlign w:val="center"/>
          </w:tcPr>
          <w:p w:rsidR="00BC2D26" w:rsidRPr="00EE6E64" w:rsidRDefault="00BC2D26" w:rsidP="00EE6E64">
            <w:pPr>
              <w:bidi/>
              <w:spacing w:line="480" w:lineRule="auto"/>
              <w:jc w:val="center"/>
              <w:rPr>
                <w:rFonts w:hint="cs"/>
                <w:sz w:val="32"/>
                <w:szCs w:val="32"/>
                <w:rtl/>
              </w:rPr>
            </w:pPr>
            <w:r w:rsidRPr="00EE6E64">
              <w:rPr>
                <w:rFonts w:hint="cs"/>
                <w:sz w:val="32"/>
                <w:szCs w:val="32"/>
                <w:rtl/>
              </w:rPr>
              <w:t>0,095</w:t>
            </w:r>
          </w:p>
        </w:tc>
        <w:tc>
          <w:tcPr>
            <w:tcW w:w="1771" w:type="dxa"/>
            <w:vAlign w:val="center"/>
          </w:tcPr>
          <w:p w:rsidR="00BC2D26" w:rsidRPr="00EE6E64" w:rsidRDefault="00BC2D26" w:rsidP="00EE6E64">
            <w:pPr>
              <w:bidi/>
              <w:spacing w:line="480" w:lineRule="auto"/>
              <w:jc w:val="center"/>
              <w:rPr>
                <w:rFonts w:hint="cs"/>
                <w:sz w:val="32"/>
                <w:szCs w:val="32"/>
                <w:rtl/>
              </w:rPr>
            </w:pPr>
            <w:r w:rsidRPr="00EE6E64">
              <w:rPr>
                <w:rFonts w:hint="cs"/>
                <w:sz w:val="32"/>
                <w:szCs w:val="32"/>
                <w:rtl/>
              </w:rPr>
              <w:t>7</w:t>
            </w:r>
          </w:p>
        </w:tc>
        <w:tc>
          <w:tcPr>
            <w:tcW w:w="1772" w:type="dxa"/>
            <w:vAlign w:val="center"/>
          </w:tcPr>
          <w:p w:rsidR="00BC2D26" w:rsidRPr="00EE6E64" w:rsidRDefault="00BC2D26" w:rsidP="00EE6E64">
            <w:pPr>
              <w:bidi/>
              <w:spacing w:line="480" w:lineRule="auto"/>
              <w:jc w:val="center"/>
              <w:rPr>
                <w:rFonts w:hint="cs"/>
                <w:sz w:val="32"/>
                <w:szCs w:val="32"/>
                <w:rtl/>
              </w:rPr>
            </w:pPr>
            <w:r w:rsidRPr="00EE6E64">
              <w:rPr>
                <w:rFonts w:hint="cs"/>
                <w:sz w:val="32"/>
                <w:szCs w:val="32"/>
                <w:rtl/>
              </w:rPr>
              <w:t>0,142</w:t>
            </w:r>
          </w:p>
        </w:tc>
      </w:tr>
      <w:tr w:rsidR="00BC2D26" w:rsidRPr="00EE6E64" w:rsidTr="008D6419">
        <w:trPr>
          <w:cnfStyle w:val="000000100000"/>
        </w:trPr>
        <w:tc>
          <w:tcPr>
            <w:tcW w:w="1771" w:type="dxa"/>
            <w:vAlign w:val="center"/>
          </w:tcPr>
          <w:p w:rsidR="00BC2D26" w:rsidRPr="00EE6E64" w:rsidRDefault="00BC2D26" w:rsidP="00EE6E64">
            <w:pPr>
              <w:bidi/>
              <w:spacing w:line="480" w:lineRule="auto"/>
              <w:jc w:val="center"/>
              <w:rPr>
                <w:rFonts w:hint="cs"/>
                <w:sz w:val="32"/>
                <w:szCs w:val="32"/>
                <w:rtl/>
              </w:rPr>
            </w:pPr>
            <w:r w:rsidRPr="00EE6E64">
              <w:rPr>
                <w:rFonts w:hint="cs"/>
                <w:sz w:val="32"/>
                <w:szCs w:val="32"/>
                <w:rtl/>
              </w:rPr>
              <w:t>درعا</w:t>
            </w:r>
          </w:p>
        </w:tc>
        <w:tc>
          <w:tcPr>
            <w:tcW w:w="1771" w:type="dxa"/>
            <w:vAlign w:val="center"/>
          </w:tcPr>
          <w:p w:rsidR="00BC2D26" w:rsidRPr="00EE6E64" w:rsidRDefault="00BC2D26" w:rsidP="00EE6E64">
            <w:pPr>
              <w:bidi/>
              <w:spacing w:line="480" w:lineRule="auto"/>
              <w:jc w:val="center"/>
              <w:rPr>
                <w:rFonts w:hint="cs"/>
                <w:sz w:val="32"/>
                <w:szCs w:val="32"/>
                <w:rtl/>
              </w:rPr>
            </w:pPr>
            <w:r w:rsidRPr="00EE6E64">
              <w:rPr>
                <w:rFonts w:hint="cs"/>
                <w:sz w:val="32"/>
                <w:szCs w:val="32"/>
                <w:rtl/>
              </w:rPr>
              <w:t>110660</w:t>
            </w:r>
          </w:p>
        </w:tc>
        <w:tc>
          <w:tcPr>
            <w:tcW w:w="1771" w:type="dxa"/>
            <w:vAlign w:val="center"/>
          </w:tcPr>
          <w:p w:rsidR="00BC2D26" w:rsidRPr="00EE6E64" w:rsidRDefault="00BC2D26" w:rsidP="00EE6E64">
            <w:pPr>
              <w:bidi/>
              <w:spacing w:line="480" w:lineRule="auto"/>
              <w:jc w:val="center"/>
              <w:rPr>
                <w:rFonts w:hint="cs"/>
                <w:sz w:val="32"/>
                <w:szCs w:val="32"/>
                <w:rtl/>
              </w:rPr>
            </w:pPr>
            <w:r w:rsidRPr="00EE6E64">
              <w:rPr>
                <w:rFonts w:hint="cs"/>
                <w:sz w:val="32"/>
                <w:szCs w:val="32"/>
                <w:rtl/>
              </w:rPr>
              <w:t>0,049</w:t>
            </w:r>
          </w:p>
        </w:tc>
        <w:tc>
          <w:tcPr>
            <w:tcW w:w="1771" w:type="dxa"/>
            <w:vAlign w:val="center"/>
          </w:tcPr>
          <w:p w:rsidR="00BC2D26" w:rsidRPr="00EE6E64" w:rsidRDefault="00BC2D26" w:rsidP="00EE6E64">
            <w:pPr>
              <w:bidi/>
              <w:spacing w:line="480" w:lineRule="auto"/>
              <w:jc w:val="center"/>
              <w:rPr>
                <w:rFonts w:hint="cs"/>
                <w:sz w:val="32"/>
                <w:szCs w:val="32"/>
                <w:rtl/>
              </w:rPr>
            </w:pPr>
            <w:r w:rsidRPr="00EE6E64">
              <w:rPr>
                <w:rFonts w:hint="cs"/>
                <w:sz w:val="32"/>
                <w:szCs w:val="32"/>
                <w:rtl/>
              </w:rPr>
              <w:t>10</w:t>
            </w:r>
          </w:p>
        </w:tc>
        <w:tc>
          <w:tcPr>
            <w:tcW w:w="1772" w:type="dxa"/>
            <w:vAlign w:val="center"/>
          </w:tcPr>
          <w:p w:rsidR="00BC2D26" w:rsidRPr="00EE6E64" w:rsidRDefault="00BC2D26" w:rsidP="00EE6E64">
            <w:pPr>
              <w:bidi/>
              <w:spacing w:line="480" w:lineRule="auto"/>
              <w:jc w:val="center"/>
              <w:rPr>
                <w:rFonts w:hint="cs"/>
                <w:sz w:val="32"/>
                <w:szCs w:val="32"/>
                <w:rtl/>
              </w:rPr>
            </w:pPr>
            <w:r w:rsidRPr="00EE6E64">
              <w:rPr>
                <w:rFonts w:hint="cs"/>
                <w:sz w:val="32"/>
                <w:szCs w:val="32"/>
                <w:rtl/>
              </w:rPr>
              <w:t>0,100</w:t>
            </w:r>
          </w:p>
        </w:tc>
      </w:tr>
      <w:tr w:rsidR="00BC2D26" w:rsidRPr="00EE6E64" w:rsidTr="008D6419">
        <w:trPr>
          <w:cnfStyle w:val="000000010000"/>
        </w:trPr>
        <w:tc>
          <w:tcPr>
            <w:tcW w:w="1771" w:type="dxa"/>
            <w:vAlign w:val="center"/>
          </w:tcPr>
          <w:p w:rsidR="00BC2D26" w:rsidRPr="00EE6E64" w:rsidRDefault="00BC2D26" w:rsidP="00EE6E64">
            <w:pPr>
              <w:bidi/>
              <w:spacing w:line="480" w:lineRule="auto"/>
              <w:jc w:val="center"/>
              <w:rPr>
                <w:rFonts w:hint="cs"/>
                <w:sz w:val="32"/>
                <w:szCs w:val="32"/>
                <w:rtl/>
              </w:rPr>
            </w:pPr>
            <w:proofErr w:type="spellStart"/>
            <w:r w:rsidRPr="00EE6E64">
              <w:rPr>
                <w:rFonts w:hint="cs"/>
                <w:sz w:val="32"/>
                <w:szCs w:val="32"/>
                <w:rtl/>
              </w:rPr>
              <w:t>طرطوس</w:t>
            </w:r>
            <w:proofErr w:type="spellEnd"/>
          </w:p>
        </w:tc>
        <w:tc>
          <w:tcPr>
            <w:tcW w:w="1771" w:type="dxa"/>
            <w:vAlign w:val="center"/>
          </w:tcPr>
          <w:p w:rsidR="00BC2D26" w:rsidRPr="00EE6E64" w:rsidRDefault="00BC2D26" w:rsidP="00EE6E64">
            <w:pPr>
              <w:bidi/>
              <w:spacing w:line="480" w:lineRule="auto"/>
              <w:jc w:val="center"/>
              <w:rPr>
                <w:rFonts w:hint="cs"/>
                <w:sz w:val="32"/>
                <w:szCs w:val="32"/>
                <w:rtl/>
              </w:rPr>
            </w:pPr>
            <w:r w:rsidRPr="00EE6E64">
              <w:rPr>
                <w:rFonts w:hint="cs"/>
                <w:sz w:val="32"/>
                <w:szCs w:val="32"/>
                <w:rtl/>
              </w:rPr>
              <w:t>109613</w:t>
            </w:r>
          </w:p>
        </w:tc>
        <w:tc>
          <w:tcPr>
            <w:tcW w:w="1771" w:type="dxa"/>
            <w:vAlign w:val="center"/>
          </w:tcPr>
          <w:p w:rsidR="00BC2D26" w:rsidRPr="00EE6E64" w:rsidRDefault="00BC2D26" w:rsidP="00EE6E64">
            <w:pPr>
              <w:bidi/>
              <w:spacing w:line="480" w:lineRule="auto"/>
              <w:jc w:val="center"/>
              <w:rPr>
                <w:rFonts w:hint="cs"/>
                <w:sz w:val="32"/>
                <w:szCs w:val="32"/>
                <w:rtl/>
              </w:rPr>
            </w:pPr>
            <w:r w:rsidRPr="00EE6E64">
              <w:rPr>
                <w:rFonts w:hint="cs"/>
                <w:sz w:val="32"/>
                <w:szCs w:val="32"/>
                <w:rtl/>
              </w:rPr>
              <w:t>0,049</w:t>
            </w:r>
          </w:p>
        </w:tc>
        <w:tc>
          <w:tcPr>
            <w:tcW w:w="1771" w:type="dxa"/>
            <w:vAlign w:val="center"/>
          </w:tcPr>
          <w:p w:rsidR="00BC2D26" w:rsidRPr="00EE6E64" w:rsidRDefault="00BC2D26" w:rsidP="00EE6E64">
            <w:pPr>
              <w:bidi/>
              <w:spacing w:line="480" w:lineRule="auto"/>
              <w:jc w:val="center"/>
              <w:rPr>
                <w:rFonts w:hint="cs"/>
                <w:sz w:val="32"/>
                <w:szCs w:val="32"/>
                <w:rtl/>
              </w:rPr>
            </w:pPr>
            <w:r w:rsidRPr="00EE6E64">
              <w:rPr>
                <w:rFonts w:hint="cs"/>
                <w:sz w:val="32"/>
                <w:szCs w:val="32"/>
                <w:rtl/>
              </w:rPr>
              <w:t>11</w:t>
            </w:r>
          </w:p>
        </w:tc>
        <w:tc>
          <w:tcPr>
            <w:tcW w:w="1772" w:type="dxa"/>
            <w:vAlign w:val="center"/>
          </w:tcPr>
          <w:p w:rsidR="00BC2D26" w:rsidRPr="00EE6E64" w:rsidRDefault="00BC2D26" w:rsidP="00EE6E64">
            <w:pPr>
              <w:bidi/>
              <w:spacing w:line="480" w:lineRule="auto"/>
              <w:jc w:val="center"/>
              <w:rPr>
                <w:rFonts w:hint="cs"/>
                <w:sz w:val="32"/>
                <w:szCs w:val="32"/>
                <w:rtl/>
              </w:rPr>
            </w:pPr>
            <w:r w:rsidRPr="00EE6E64">
              <w:rPr>
                <w:rFonts w:hint="cs"/>
                <w:sz w:val="32"/>
                <w:szCs w:val="32"/>
                <w:rtl/>
              </w:rPr>
              <w:t>0,090</w:t>
            </w:r>
          </w:p>
        </w:tc>
      </w:tr>
    </w:tbl>
    <w:p w:rsidR="00BC2D26" w:rsidRPr="00EE6E64" w:rsidRDefault="00BC2D26" w:rsidP="00EE6E64">
      <w:pPr>
        <w:bidi/>
        <w:spacing w:line="480" w:lineRule="auto"/>
        <w:jc w:val="both"/>
        <w:rPr>
          <w:rFonts w:hint="cs"/>
          <w:sz w:val="32"/>
          <w:szCs w:val="32"/>
          <w:rtl/>
        </w:rPr>
      </w:pPr>
    </w:p>
    <w:p w:rsidR="00BC2D26" w:rsidRPr="00EE6E64" w:rsidRDefault="00BC2D26" w:rsidP="00EE6E64">
      <w:pPr>
        <w:bidi/>
        <w:spacing w:line="480" w:lineRule="auto"/>
        <w:jc w:val="both"/>
        <w:rPr>
          <w:rFonts w:hint="cs"/>
          <w:sz w:val="32"/>
          <w:szCs w:val="32"/>
        </w:rPr>
      </w:pPr>
      <w:r w:rsidRPr="00EE6E64">
        <w:rPr>
          <w:rFonts w:hint="cs"/>
          <w:sz w:val="32"/>
          <w:szCs w:val="32"/>
          <w:rtl/>
        </w:rPr>
        <w:t xml:space="preserve">ويؤدي بنا ذلك إلى القول بأن قاعدة"الرتبة والحجم"ليس لها أساس منطقي،إذ أنها تجعل هرم المدن في كل دولة ،صورة واحدة لا تبديل لها،وهو أمر يناقض تماماً الظروف البشرية والجغرافية </w:t>
      </w:r>
      <w:proofErr w:type="spellStart"/>
      <w:r w:rsidRPr="00EE6E64">
        <w:rPr>
          <w:rFonts w:hint="cs"/>
          <w:sz w:val="32"/>
          <w:szCs w:val="32"/>
          <w:rtl/>
        </w:rPr>
        <w:t>والتاريخية،</w:t>
      </w:r>
      <w:proofErr w:type="spellEnd"/>
      <w:r w:rsidRPr="00EE6E64">
        <w:rPr>
          <w:rFonts w:hint="cs"/>
          <w:sz w:val="32"/>
          <w:szCs w:val="32"/>
          <w:rtl/>
        </w:rPr>
        <w:t xml:space="preserve"> كما أن ترتيب المدن حسب هذه القاعدة نظري </w:t>
      </w:r>
      <w:proofErr w:type="spellStart"/>
      <w:r w:rsidRPr="00EE6E64">
        <w:rPr>
          <w:rFonts w:hint="cs"/>
          <w:sz w:val="32"/>
          <w:szCs w:val="32"/>
          <w:rtl/>
        </w:rPr>
        <w:t>للغاية،</w:t>
      </w:r>
      <w:proofErr w:type="spellEnd"/>
      <w:r w:rsidRPr="00EE6E64">
        <w:rPr>
          <w:rFonts w:hint="cs"/>
          <w:sz w:val="32"/>
          <w:szCs w:val="32"/>
          <w:rtl/>
        </w:rPr>
        <w:t xml:space="preserve"> وقد يبدو منطقياً أكثر للدول المتقدمة منه للدول النامية،حيث تتفاوت مساهمة نمو المدن وتضخمها.</w:t>
      </w:r>
    </w:p>
    <w:p w:rsidR="00BC2D26" w:rsidRPr="00EE6E64" w:rsidRDefault="00BC2D26" w:rsidP="00EE6E64">
      <w:pPr>
        <w:numPr>
          <w:ilvl w:val="0"/>
          <w:numId w:val="1"/>
        </w:numPr>
        <w:bidi/>
        <w:spacing w:line="480" w:lineRule="auto"/>
        <w:jc w:val="both"/>
        <w:rPr>
          <w:rFonts w:hint="cs"/>
          <w:sz w:val="32"/>
          <w:szCs w:val="32"/>
        </w:rPr>
      </w:pPr>
      <w:r w:rsidRPr="00EE6E64">
        <w:rPr>
          <w:rFonts w:hint="cs"/>
          <w:b/>
          <w:bCs/>
          <w:sz w:val="32"/>
          <w:szCs w:val="32"/>
          <w:u w:val="single"/>
          <w:rtl/>
        </w:rPr>
        <w:t>مقياس الأولوية:</w:t>
      </w:r>
      <w:r w:rsidRPr="00EE6E64">
        <w:rPr>
          <w:rFonts w:hint="cs"/>
          <w:sz w:val="32"/>
          <w:szCs w:val="32"/>
          <w:rtl/>
        </w:rPr>
        <w:t xml:space="preserve">ينسب حجم المدينة الأولى إلى مجموع أحجام المدن الثلاث </w:t>
      </w:r>
      <w:proofErr w:type="spellStart"/>
      <w:r w:rsidRPr="00EE6E64">
        <w:rPr>
          <w:rFonts w:hint="cs"/>
          <w:sz w:val="32"/>
          <w:szCs w:val="32"/>
          <w:rtl/>
        </w:rPr>
        <w:t>التالية،</w:t>
      </w:r>
      <w:proofErr w:type="spellEnd"/>
      <w:r w:rsidRPr="00EE6E64">
        <w:rPr>
          <w:rFonts w:hint="cs"/>
          <w:sz w:val="32"/>
          <w:szCs w:val="32"/>
          <w:rtl/>
        </w:rPr>
        <w:t xml:space="preserve"> ومعيا</w:t>
      </w:r>
      <w:r w:rsidRPr="00EE6E64">
        <w:rPr>
          <w:rFonts w:hint="eastAsia"/>
          <w:sz w:val="32"/>
          <w:szCs w:val="32"/>
          <w:rtl/>
        </w:rPr>
        <w:t>ر</w:t>
      </w:r>
      <w:r w:rsidRPr="00EE6E64">
        <w:rPr>
          <w:rFonts w:hint="cs"/>
          <w:sz w:val="32"/>
          <w:szCs w:val="32"/>
          <w:rtl/>
        </w:rPr>
        <w:t xml:space="preserve"> المقارنة لهذه النسبة هو الواحد.</w:t>
      </w:r>
    </w:p>
    <w:p w:rsidR="00370315" w:rsidRPr="00EE6E64" w:rsidRDefault="00370315" w:rsidP="00EE6E64">
      <w:pPr>
        <w:spacing w:line="480" w:lineRule="auto"/>
        <w:rPr>
          <w:sz w:val="32"/>
          <w:szCs w:val="32"/>
        </w:rPr>
      </w:pPr>
    </w:p>
    <w:sectPr w:rsidR="00370315" w:rsidRPr="00EE6E64" w:rsidSect="00F6782E">
      <w:pgSz w:w="11906" w:h="16838"/>
      <w:pgMar w:top="1440" w:right="1800" w:bottom="1440" w:left="180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D4158B5"/>
    <w:multiLevelType w:val="hybridMultilevel"/>
    <w:tmpl w:val="E1983FE6"/>
    <w:lvl w:ilvl="0" w:tplc="1BE0C4EA">
      <w:start w:val="1"/>
      <w:numFmt w:val="decimal"/>
      <w:lvlText w:val="%1-"/>
      <w:lvlJc w:val="left"/>
      <w:pPr>
        <w:tabs>
          <w:tab w:val="num" w:pos="675"/>
        </w:tabs>
        <w:ind w:left="675" w:hanging="360"/>
      </w:pPr>
      <w:rPr>
        <w:rFonts w:hint="default"/>
      </w:rPr>
    </w:lvl>
    <w:lvl w:ilvl="1" w:tplc="04090019" w:tentative="1">
      <w:start w:val="1"/>
      <w:numFmt w:val="lowerLetter"/>
      <w:lvlText w:val="%2."/>
      <w:lvlJc w:val="left"/>
      <w:pPr>
        <w:tabs>
          <w:tab w:val="num" w:pos="1395"/>
        </w:tabs>
        <w:ind w:left="1395" w:hanging="360"/>
      </w:pPr>
    </w:lvl>
    <w:lvl w:ilvl="2" w:tplc="0409001B" w:tentative="1">
      <w:start w:val="1"/>
      <w:numFmt w:val="lowerRoman"/>
      <w:lvlText w:val="%3."/>
      <w:lvlJc w:val="right"/>
      <w:pPr>
        <w:tabs>
          <w:tab w:val="num" w:pos="2115"/>
        </w:tabs>
        <w:ind w:left="2115" w:hanging="180"/>
      </w:pPr>
    </w:lvl>
    <w:lvl w:ilvl="3" w:tplc="0409000F" w:tentative="1">
      <w:start w:val="1"/>
      <w:numFmt w:val="decimal"/>
      <w:lvlText w:val="%4."/>
      <w:lvlJc w:val="left"/>
      <w:pPr>
        <w:tabs>
          <w:tab w:val="num" w:pos="2835"/>
        </w:tabs>
        <w:ind w:left="2835" w:hanging="360"/>
      </w:pPr>
    </w:lvl>
    <w:lvl w:ilvl="4" w:tplc="04090019" w:tentative="1">
      <w:start w:val="1"/>
      <w:numFmt w:val="lowerLetter"/>
      <w:lvlText w:val="%5."/>
      <w:lvlJc w:val="left"/>
      <w:pPr>
        <w:tabs>
          <w:tab w:val="num" w:pos="3555"/>
        </w:tabs>
        <w:ind w:left="3555" w:hanging="360"/>
      </w:pPr>
    </w:lvl>
    <w:lvl w:ilvl="5" w:tplc="0409001B" w:tentative="1">
      <w:start w:val="1"/>
      <w:numFmt w:val="lowerRoman"/>
      <w:lvlText w:val="%6."/>
      <w:lvlJc w:val="right"/>
      <w:pPr>
        <w:tabs>
          <w:tab w:val="num" w:pos="4275"/>
        </w:tabs>
        <w:ind w:left="4275" w:hanging="180"/>
      </w:pPr>
    </w:lvl>
    <w:lvl w:ilvl="6" w:tplc="0409000F" w:tentative="1">
      <w:start w:val="1"/>
      <w:numFmt w:val="decimal"/>
      <w:lvlText w:val="%7."/>
      <w:lvlJc w:val="left"/>
      <w:pPr>
        <w:tabs>
          <w:tab w:val="num" w:pos="4995"/>
        </w:tabs>
        <w:ind w:left="4995" w:hanging="360"/>
      </w:pPr>
    </w:lvl>
    <w:lvl w:ilvl="7" w:tplc="04090019" w:tentative="1">
      <w:start w:val="1"/>
      <w:numFmt w:val="lowerLetter"/>
      <w:lvlText w:val="%8."/>
      <w:lvlJc w:val="left"/>
      <w:pPr>
        <w:tabs>
          <w:tab w:val="num" w:pos="5715"/>
        </w:tabs>
        <w:ind w:left="5715" w:hanging="360"/>
      </w:pPr>
    </w:lvl>
    <w:lvl w:ilvl="8" w:tplc="0409001B" w:tentative="1">
      <w:start w:val="1"/>
      <w:numFmt w:val="lowerRoman"/>
      <w:lvlText w:val="%9."/>
      <w:lvlJc w:val="right"/>
      <w:pPr>
        <w:tabs>
          <w:tab w:val="num" w:pos="6435"/>
        </w:tabs>
        <w:ind w:left="6435"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rsids>
    <w:rsidRoot w:val="00BC2D26"/>
    <w:rsid w:val="001A5A55"/>
    <w:rsid w:val="002201B6"/>
    <w:rsid w:val="00370315"/>
    <w:rsid w:val="0074555B"/>
    <w:rsid w:val="00B22E20"/>
    <w:rsid w:val="00BC2D26"/>
    <w:rsid w:val="00EE6E64"/>
    <w:rsid w:val="00F6782E"/>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Contemporary"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C2D26"/>
    <w:pPr>
      <w:spacing w:after="0" w:line="240" w:lineRule="auto"/>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Contemporary"/>
    <w:basedOn w:val="a1"/>
    <w:rsid w:val="00BC2D26"/>
    <w:pPr>
      <w:spacing w:after="0" w:line="240" w:lineRule="auto"/>
    </w:pPr>
    <w:rPr>
      <w:rFonts w:ascii="Times New Roman" w:eastAsia="Times New Roman" w:hAnsi="Times New Roman" w:cs="Times New Roman"/>
      <w:sz w:val="20"/>
      <w:szCs w:val="20"/>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214</Words>
  <Characters>1224</Characters>
  <Application>Microsoft Office Word</Application>
  <DocSecurity>0</DocSecurity>
  <Lines>10</Lines>
  <Paragraphs>2</Paragraphs>
  <ScaleCrop>false</ScaleCrop>
  <Company/>
  <LinksUpToDate>false</LinksUpToDate>
  <CharactersWithSpaces>1436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عالم اللاب توب</dc:creator>
  <cp:keywords/>
  <dc:description/>
  <cp:lastModifiedBy>عالم اللاب توب</cp:lastModifiedBy>
  <cp:revision>3</cp:revision>
  <dcterms:created xsi:type="dcterms:W3CDTF">2015-08-25T08:06:00Z</dcterms:created>
  <dcterms:modified xsi:type="dcterms:W3CDTF">2015-08-25T08:07:00Z</dcterms:modified>
</cp:coreProperties>
</file>