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50E" w:rsidRPr="0050050E" w:rsidRDefault="0050050E" w:rsidP="0050050E">
      <w:pPr>
        <w:bidi/>
        <w:spacing w:line="480" w:lineRule="auto"/>
        <w:ind w:left="645"/>
        <w:jc w:val="both"/>
        <w:rPr>
          <w:rFonts w:hint="cs"/>
          <w:sz w:val="32"/>
          <w:szCs w:val="32"/>
          <w:rtl/>
        </w:rPr>
      </w:pPr>
      <w:r w:rsidRPr="0050050E">
        <w:rPr>
          <w:rFonts w:hint="cs"/>
          <w:b/>
          <w:bCs/>
          <w:sz w:val="32"/>
          <w:szCs w:val="32"/>
          <w:rtl/>
        </w:rPr>
        <w:t xml:space="preserve">مرحلة </w:t>
      </w:r>
      <w:proofErr w:type="spellStart"/>
      <w:r w:rsidRPr="0050050E">
        <w:rPr>
          <w:rFonts w:hint="cs"/>
          <w:b/>
          <w:bCs/>
          <w:sz w:val="32"/>
          <w:szCs w:val="32"/>
          <w:rtl/>
        </w:rPr>
        <w:t>الميجالوبوليس</w:t>
      </w:r>
      <w:proofErr w:type="spellEnd"/>
      <w:r w:rsidRPr="0050050E">
        <w:rPr>
          <w:rFonts w:hint="cs"/>
          <w:b/>
          <w:bCs/>
          <w:sz w:val="32"/>
          <w:szCs w:val="32"/>
          <w:rtl/>
        </w:rPr>
        <w:t xml:space="preserve"> </w:t>
      </w:r>
      <w:r w:rsidRPr="0050050E">
        <w:rPr>
          <w:sz w:val="32"/>
          <w:szCs w:val="32"/>
        </w:rPr>
        <w:t>Megalopolis</w:t>
      </w:r>
      <w:proofErr w:type="spellStart"/>
      <w:r w:rsidRPr="0050050E">
        <w:rPr>
          <w:rFonts w:hint="cs"/>
          <w:sz w:val="32"/>
          <w:szCs w:val="32"/>
          <w:rtl/>
        </w:rPr>
        <w:t>:</w:t>
      </w:r>
      <w:proofErr w:type="spellEnd"/>
    </w:p>
    <w:p w:rsidR="0050050E" w:rsidRPr="0050050E" w:rsidRDefault="0050050E" w:rsidP="0050050E">
      <w:pPr>
        <w:bidi/>
        <w:spacing w:line="480" w:lineRule="auto"/>
        <w:jc w:val="both"/>
        <w:rPr>
          <w:rFonts w:hint="cs"/>
          <w:sz w:val="32"/>
          <w:szCs w:val="32"/>
          <w:rtl/>
        </w:rPr>
      </w:pPr>
      <w:proofErr w:type="spellStart"/>
      <w:r w:rsidRPr="0050050E">
        <w:rPr>
          <w:rFonts w:hint="cs"/>
          <w:b/>
          <w:bCs/>
          <w:sz w:val="32"/>
          <w:szCs w:val="32"/>
          <w:rtl/>
        </w:rPr>
        <w:t>-</w:t>
      </w:r>
      <w:proofErr w:type="spellEnd"/>
      <w:r w:rsidRPr="0050050E">
        <w:rPr>
          <w:rFonts w:hint="cs"/>
          <w:b/>
          <w:bCs/>
          <w:sz w:val="32"/>
          <w:szCs w:val="32"/>
          <w:rtl/>
        </w:rPr>
        <w:t xml:space="preserve"> </w:t>
      </w:r>
      <w:r w:rsidRPr="0050050E">
        <w:rPr>
          <w:rFonts w:hint="cs"/>
          <w:sz w:val="32"/>
          <w:szCs w:val="32"/>
          <w:rtl/>
        </w:rPr>
        <w:t xml:space="preserve">انخفاض كافة المعدلات.       </w:t>
      </w:r>
      <w:proofErr w:type="spellStart"/>
      <w:r w:rsidRPr="0050050E">
        <w:rPr>
          <w:sz w:val="32"/>
          <w:szCs w:val="32"/>
          <w:rtl/>
        </w:rPr>
        <w:t>–</w:t>
      </w:r>
      <w:proofErr w:type="spellEnd"/>
      <w:r w:rsidRPr="0050050E">
        <w:rPr>
          <w:rFonts w:hint="cs"/>
          <w:sz w:val="32"/>
          <w:szCs w:val="32"/>
          <w:rtl/>
        </w:rPr>
        <w:t xml:space="preserve"> انخفاض معدل النمو الاقتصادي.</w:t>
      </w:r>
    </w:p>
    <w:p w:rsidR="0050050E" w:rsidRPr="0050050E" w:rsidRDefault="0050050E" w:rsidP="0050050E">
      <w:pPr>
        <w:bidi/>
        <w:spacing w:line="480" w:lineRule="auto"/>
        <w:jc w:val="both"/>
        <w:rPr>
          <w:rFonts w:hint="cs"/>
          <w:sz w:val="32"/>
          <w:szCs w:val="32"/>
          <w:rtl/>
        </w:rPr>
      </w:pPr>
      <w:proofErr w:type="spellStart"/>
      <w:r w:rsidRPr="0050050E">
        <w:rPr>
          <w:rFonts w:hint="cs"/>
          <w:sz w:val="32"/>
          <w:szCs w:val="32"/>
          <w:rtl/>
        </w:rPr>
        <w:t>-</w:t>
      </w:r>
      <w:proofErr w:type="spellEnd"/>
      <w:r w:rsidRPr="0050050E">
        <w:rPr>
          <w:rFonts w:hint="cs"/>
          <w:sz w:val="32"/>
          <w:szCs w:val="32"/>
          <w:rtl/>
        </w:rPr>
        <w:t xml:space="preserve"> انخفاض معدل نمو السكان.   </w:t>
      </w:r>
      <w:proofErr w:type="spellStart"/>
      <w:r w:rsidRPr="0050050E">
        <w:rPr>
          <w:sz w:val="32"/>
          <w:szCs w:val="32"/>
          <w:rtl/>
        </w:rPr>
        <w:t>–</w:t>
      </w:r>
      <w:proofErr w:type="spellEnd"/>
      <w:r w:rsidRPr="0050050E">
        <w:rPr>
          <w:rFonts w:hint="cs"/>
          <w:sz w:val="32"/>
          <w:szCs w:val="32"/>
          <w:rtl/>
        </w:rPr>
        <w:t xml:space="preserve"> انخفاض معدل تركز السكان في المدن.</w:t>
      </w:r>
    </w:p>
    <w:p w:rsidR="0050050E" w:rsidRPr="0050050E" w:rsidRDefault="0050050E" w:rsidP="0050050E">
      <w:pPr>
        <w:bidi/>
        <w:spacing w:line="480" w:lineRule="auto"/>
        <w:jc w:val="both"/>
        <w:rPr>
          <w:rFonts w:hint="cs"/>
          <w:sz w:val="32"/>
          <w:szCs w:val="32"/>
          <w:rtl/>
        </w:rPr>
      </w:pPr>
      <w:proofErr w:type="spellStart"/>
      <w:r w:rsidRPr="0050050E">
        <w:rPr>
          <w:rFonts w:hint="cs"/>
          <w:sz w:val="32"/>
          <w:szCs w:val="32"/>
          <w:rtl/>
        </w:rPr>
        <w:t>-</w:t>
      </w:r>
      <w:proofErr w:type="spellEnd"/>
      <w:r w:rsidRPr="0050050E">
        <w:rPr>
          <w:rFonts w:hint="cs"/>
          <w:sz w:val="32"/>
          <w:szCs w:val="32"/>
          <w:rtl/>
        </w:rPr>
        <w:t xml:space="preserve"> التوزيع الجغرافي هو </w:t>
      </w:r>
      <w:proofErr w:type="spellStart"/>
      <w:r w:rsidRPr="0050050E">
        <w:rPr>
          <w:rFonts w:hint="cs"/>
          <w:sz w:val="32"/>
          <w:szCs w:val="32"/>
          <w:rtl/>
        </w:rPr>
        <w:t>الميغالوبوليس</w:t>
      </w:r>
      <w:proofErr w:type="spellEnd"/>
      <w:r w:rsidRPr="0050050E">
        <w:rPr>
          <w:rFonts w:hint="cs"/>
          <w:sz w:val="32"/>
          <w:szCs w:val="32"/>
          <w:rtl/>
        </w:rPr>
        <w:t>: مثل/بوسطن،واشنطن،نيويورك/</w:t>
      </w:r>
    </w:p>
    <w:p w:rsidR="0050050E" w:rsidRPr="0050050E" w:rsidRDefault="0050050E" w:rsidP="0050050E">
      <w:pPr>
        <w:bidi/>
        <w:spacing w:line="480" w:lineRule="auto"/>
        <w:jc w:val="both"/>
        <w:rPr>
          <w:rFonts w:hint="cs"/>
          <w:sz w:val="32"/>
          <w:szCs w:val="32"/>
          <w:rtl/>
        </w:rPr>
      </w:pPr>
      <w:r w:rsidRPr="0050050E">
        <w:rPr>
          <w:rFonts w:hint="cs"/>
          <w:sz w:val="32"/>
          <w:szCs w:val="32"/>
          <w:rtl/>
        </w:rPr>
        <w:t xml:space="preserve">والتي تتصل فيما بينها </w:t>
      </w:r>
      <w:proofErr w:type="spellStart"/>
      <w:r w:rsidRPr="0050050E">
        <w:rPr>
          <w:rFonts w:hint="cs"/>
          <w:sz w:val="32"/>
          <w:szCs w:val="32"/>
          <w:rtl/>
        </w:rPr>
        <w:t>عمرانياً،</w:t>
      </w:r>
      <w:proofErr w:type="spellEnd"/>
      <w:r w:rsidRPr="0050050E">
        <w:rPr>
          <w:rFonts w:hint="cs"/>
          <w:sz w:val="32"/>
          <w:szCs w:val="32"/>
          <w:rtl/>
        </w:rPr>
        <w:t xml:space="preserve"> وف</w:t>
      </w:r>
      <w:r w:rsidRPr="0050050E">
        <w:rPr>
          <w:rFonts w:hint="eastAsia"/>
          <w:sz w:val="32"/>
          <w:szCs w:val="32"/>
          <w:rtl/>
        </w:rPr>
        <w:t>ي</w:t>
      </w:r>
      <w:r w:rsidRPr="0050050E">
        <w:rPr>
          <w:rFonts w:hint="cs"/>
          <w:sz w:val="32"/>
          <w:szCs w:val="32"/>
          <w:rtl/>
        </w:rPr>
        <w:t xml:space="preserve"> هذه المرحلة تبدأ المدن والمناطق</w:t>
      </w:r>
    </w:p>
    <w:p w:rsidR="0050050E" w:rsidRPr="0050050E" w:rsidRDefault="0050050E" w:rsidP="0050050E">
      <w:pPr>
        <w:bidi/>
        <w:spacing w:line="480" w:lineRule="auto"/>
        <w:jc w:val="both"/>
        <w:rPr>
          <w:rFonts w:hint="cs"/>
          <w:sz w:val="32"/>
          <w:szCs w:val="32"/>
          <w:rtl/>
        </w:rPr>
      </w:pPr>
      <w:r w:rsidRPr="0050050E">
        <w:rPr>
          <w:rFonts w:hint="cs"/>
          <w:sz w:val="32"/>
          <w:szCs w:val="32"/>
          <w:rtl/>
        </w:rPr>
        <w:t xml:space="preserve"> الحضرية حول </w:t>
      </w:r>
      <w:proofErr w:type="spellStart"/>
      <w:r w:rsidRPr="0050050E">
        <w:rPr>
          <w:rFonts w:hint="cs"/>
          <w:sz w:val="32"/>
          <w:szCs w:val="32"/>
          <w:rtl/>
        </w:rPr>
        <w:t>المتروبوليس</w:t>
      </w:r>
      <w:proofErr w:type="spellEnd"/>
      <w:r w:rsidRPr="0050050E">
        <w:rPr>
          <w:rFonts w:hint="cs"/>
          <w:sz w:val="32"/>
          <w:szCs w:val="32"/>
          <w:rtl/>
        </w:rPr>
        <w:t xml:space="preserve"> تزيد وتنمو وتتحول إلى عمران ضخم،ويكاد</w:t>
      </w:r>
    </w:p>
    <w:p w:rsidR="0050050E" w:rsidRPr="0050050E" w:rsidRDefault="0050050E" w:rsidP="0050050E">
      <w:pPr>
        <w:bidi/>
        <w:spacing w:line="480" w:lineRule="auto"/>
        <w:jc w:val="both"/>
        <w:rPr>
          <w:rFonts w:hint="cs"/>
          <w:sz w:val="32"/>
          <w:szCs w:val="32"/>
          <w:rtl/>
        </w:rPr>
      </w:pPr>
      <w:r w:rsidRPr="0050050E">
        <w:rPr>
          <w:rFonts w:hint="cs"/>
          <w:sz w:val="32"/>
          <w:szCs w:val="32"/>
          <w:rtl/>
        </w:rPr>
        <w:t xml:space="preserve"> أن يكون متصلا عمرانيا،ويتفوق في هذه المدن التنظيم الآلي والتخصص</w:t>
      </w:r>
    </w:p>
    <w:p w:rsidR="0050050E" w:rsidRPr="0050050E" w:rsidRDefault="0050050E" w:rsidP="0050050E">
      <w:pPr>
        <w:bidi/>
        <w:spacing w:line="480" w:lineRule="auto"/>
        <w:jc w:val="both"/>
        <w:rPr>
          <w:rFonts w:hint="cs"/>
          <w:sz w:val="32"/>
          <w:szCs w:val="32"/>
          <w:rtl/>
        </w:rPr>
      </w:pPr>
      <w:r w:rsidRPr="0050050E">
        <w:rPr>
          <w:rFonts w:hint="cs"/>
          <w:sz w:val="32"/>
          <w:szCs w:val="32"/>
          <w:rtl/>
        </w:rPr>
        <w:t xml:space="preserve"> وتقسيم العمل وتأخذ الفردية في الظهور،وتنتشر النظم البيروقراطي</w:t>
      </w:r>
      <w:r w:rsidRPr="0050050E">
        <w:rPr>
          <w:rFonts w:hint="eastAsia"/>
          <w:sz w:val="32"/>
          <w:szCs w:val="32"/>
          <w:rtl/>
        </w:rPr>
        <w:t>ة</w:t>
      </w:r>
      <w:r w:rsidRPr="0050050E">
        <w:rPr>
          <w:rFonts w:hint="cs"/>
          <w:sz w:val="32"/>
          <w:szCs w:val="32"/>
          <w:rtl/>
        </w:rPr>
        <w:t xml:space="preserve"> في</w:t>
      </w:r>
    </w:p>
    <w:p w:rsidR="0050050E" w:rsidRPr="0050050E" w:rsidRDefault="0050050E" w:rsidP="0050050E">
      <w:pPr>
        <w:bidi/>
        <w:spacing w:line="480" w:lineRule="auto"/>
        <w:jc w:val="both"/>
        <w:rPr>
          <w:rFonts w:hint="cs"/>
          <w:sz w:val="32"/>
          <w:szCs w:val="32"/>
          <w:rtl/>
        </w:rPr>
      </w:pPr>
      <w:r w:rsidRPr="0050050E">
        <w:rPr>
          <w:rFonts w:hint="cs"/>
          <w:sz w:val="32"/>
          <w:szCs w:val="32"/>
          <w:rtl/>
        </w:rPr>
        <w:t xml:space="preserve"> الإدارة وأجهزة الحكم.</w:t>
      </w:r>
    </w:p>
    <w:p w:rsidR="0050050E" w:rsidRPr="0050050E" w:rsidRDefault="0050050E" w:rsidP="0050050E">
      <w:pPr>
        <w:numPr>
          <w:ilvl w:val="0"/>
          <w:numId w:val="1"/>
        </w:numPr>
        <w:bidi/>
        <w:spacing w:line="480" w:lineRule="auto"/>
        <w:jc w:val="both"/>
        <w:rPr>
          <w:rFonts w:hint="cs"/>
          <w:sz w:val="32"/>
          <w:szCs w:val="32"/>
          <w:rtl/>
        </w:rPr>
      </w:pPr>
      <w:r w:rsidRPr="0050050E">
        <w:rPr>
          <w:rFonts w:hint="cs"/>
          <w:b/>
          <w:bCs/>
          <w:sz w:val="32"/>
          <w:szCs w:val="32"/>
          <w:rtl/>
        </w:rPr>
        <w:t>مرحلة التحضر التام</w:t>
      </w:r>
      <w:r w:rsidRPr="0050050E">
        <w:rPr>
          <w:sz w:val="32"/>
          <w:szCs w:val="32"/>
        </w:rPr>
        <w:t xml:space="preserve"> Nearly Total Urbanization</w:t>
      </w:r>
      <w:proofErr w:type="spellStart"/>
      <w:r w:rsidRPr="0050050E">
        <w:rPr>
          <w:rFonts w:hint="cs"/>
          <w:sz w:val="32"/>
          <w:szCs w:val="32"/>
          <w:rtl/>
        </w:rPr>
        <w:t>:</w:t>
      </w:r>
      <w:proofErr w:type="spellEnd"/>
    </w:p>
    <w:p w:rsidR="0050050E" w:rsidRPr="0050050E" w:rsidRDefault="0050050E" w:rsidP="0050050E">
      <w:pPr>
        <w:bidi/>
        <w:spacing w:line="480" w:lineRule="auto"/>
        <w:jc w:val="both"/>
        <w:rPr>
          <w:rFonts w:hint="cs"/>
          <w:sz w:val="32"/>
          <w:szCs w:val="32"/>
          <w:rtl/>
        </w:rPr>
      </w:pPr>
      <w:r w:rsidRPr="0050050E">
        <w:rPr>
          <w:rFonts w:hint="cs"/>
          <w:sz w:val="32"/>
          <w:szCs w:val="32"/>
          <w:rtl/>
        </w:rPr>
        <w:t>معدل نمو الحضر أعل</w:t>
      </w:r>
      <w:r w:rsidRPr="0050050E">
        <w:rPr>
          <w:rFonts w:hint="eastAsia"/>
          <w:sz w:val="32"/>
          <w:szCs w:val="32"/>
          <w:rtl/>
        </w:rPr>
        <w:t>ى</w:t>
      </w:r>
      <w:r w:rsidRPr="0050050E">
        <w:rPr>
          <w:rFonts w:hint="cs"/>
          <w:sz w:val="32"/>
          <w:szCs w:val="32"/>
          <w:rtl/>
        </w:rPr>
        <w:t xml:space="preserve"> من معدل النمو السكاني لاستمرار الاتجاه نحو </w:t>
      </w:r>
      <w:proofErr w:type="spellStart"/>
      <w:r w:rsidRPr="0050050E">
        <w:rPr>
          <w:rFonts w:hint="cs"/>
          <w:sz w:val="32"/>
          <w:szCs w:val="32"/>
          <w:rtl/>
        </w:rPr>
        <w:t>التحضر.-</w:t>
      </w:r>
      <w:proofErr w:type="spellEnd"/>
      <w:r w:rsidRPr="0050050E">
        <w:rPr>
          <w:rFonts w:hint="cs"/>
          <w:sz w:val="32"/>
          <w:szCs w:val="32"/>
          <w:rtl/>
        </w:rPr>
        <w:t xml:space="preserve"> ثبات معدل نمو السكان.    </w:t>
      </w:r>
      <w:proofErr w:type="spellStart"/>
      <w:r w:rsidRPr="0050050E">
        <w:rPr>
          <w:sz w:val="32"/>
          <w:szCs w:val="32"/>
          <w:rtl/>
        </w:rPr>
        <w:t>–</w:t>
      </w:r>
      <w:proofErr w:type="spellEnd"/>
      <w:r w:rsidRPr="0050050E">
        <w:rPr>
          <w:rFonts w:hint="cs"/>
          <w:sz w:val="32"/>
          <w:szCs w:val="32"/>
          <w:rtl/>
        </w:rPr>
        <w:t xml:space="preserve"> استمرار زيادة معدل نمو </w:t>
      </w:r>
      <w:proofErr w:type="spellStart"/>
      <w:r w:rsidRPr="0050050E">
        <w:rPr>
          <w:rFonts w:hint="cs"/>
          <w:sz w:val="32"/>
          <w:szCs w:val="32"/>
          <w:rtl/>
        </w:rPr>
        <w:t>الحضر-</w:t>
      </w:r>
      <w:proofErr w:type="spellEnd"/>
      <w:r w:rsidRPr="0050050E">
        <w:rPr>
          <w:rFonts w:hint="cs"/>
          <w:sz w:val="32"/>
          <w:szCs w:val="32"/>
          <w:rtl/>
        </w:rPr>
        <w:t xml:space="preserve"> تكاد أن تكون مراحل نمو الحض</w:t>
      </w:r>
      <w:r w:rsidRPr="0050050E">
        <w:rPr>
          <w:rFonts w:hint="eastAsia"/>
          <w:sz w:val="32"/>
          <w:szCs w:val="32"/>
          <w:rtl/>
        </w:rPr>
        <w:t>ر</w:t>
      </w:r>
      <w:r w:rsidRPr="0050050E">
        <w:rPr>
          <w:rFonts w:hint="cs"/>
          <w:sz w:val="32"/>
          <w:szCs w:val="32"/>
          <w:rtl/>
        </w:rPr>
        <w:t xml:space="preserve"> مدنا صغيرة متجمعة بشكل تجمع حضري.      /5/</w:t>
      </w:r>
    </w:p>
    <w:p w:rsidR="0050050E" w:rsidRPr="0050050E" w:rsidRDefault="0050050E" w:rsidP="0050050E">
      <w:pPr>
        <w:bidi/>
        <w:spacing w:line="480" w:lineRule="auto"/>
        <w:jc w:val="both"/>
        <w:rPr>
          <w:rFonts w:hint="cs"/>
          <w:sz w:val="32"/>
          <w:szCs w:val="32"/>
          <w:rtl/>
        </w:rPr>
      </w:pPr>
      <w:proofErr w:type="spellStart"/>
      <w:r w:rsidRPr="0050050E">
        <w:rPr>
          <w:rFonts w:hint="cs"/>
          <w:sz w:val="32"/>
          <w:szCs w:val="32"/>
          <w:rtl/>
        </w:rPr>
        <w:t>-</w:t>
      </w:r>
      <w:proofErr w:type="spellEnd"/>
      <w:r w:rsidRPr="0050050E">
        <w:rPr>
          <w:rFonts w:hint="cs"/>
          <w:sz w:val="32"/>
          <w:szCs w:val="32"/>
          <w:rtl/>
        </w:rPr>
        <w:t xml:space="preserve"> يكون معدل النمو ثابت ولكنه </w:t>
      </w:r>
      <w:proofErr w:type="spellStart"/>
      <w:r w:rsidRPr="0050050E">
        <w:rPr>
          <w:rFonts w:hint="cs"/>
          <w:sz w:val="32"/>
          <w:szCs w:val="32"/>
          <w:rtl/>
        </w:rPr>
        <w:t>موجود،</w:t>
      </w:r>
      <w:proofErr w:type="spellEnd"/>
      <w:r w:rsidRPr="0050050E">
        <w:rPr>
          <w:rFonts w:hint="cs"/>
          <w:sz w:val="32"/>
          <w:szCs w:val="32"/>
          <w:rtl/>
        </w:rPr>
        <w:t xml:space="preserve"> ويبد</w:t>
      </w:r>
      <w:r w:rsidRPr="0050050E">
        <w:rPr>
          <w:rFonts w:hint="eastAsia"/>
          <w:sz w:val="32"/>
          <w:szCs w:val="32"/>
          <w:rtl/>
        </w:rPr>
        <w:t>أ</w:t>
      </w:r>
      <w:r w:rsidRPr="0050050E">
        <w:rPr>
          <w:rFonts w:hint="cs"/>
          <w:sz w:val="32"/>
          <w:szCs w:val="32"/>
          <w:rtl/>
        </w:rPr>
        <w:t xml:space="preserve"> الناس بالعيش في مدن صغيرة.</w:t>
      </w:r>
    </w:p>
    <w:p w:rsidR="0050050E" w:rsidRPr="0050050E" w:rsidRDefault="0050050E" w:rsidP="0050050E">
      <w:pPr>
        <w:bidi/>
        <w:spacing w:line="480" w:lineRule="auto"/>
        <w:jc w:val="both"/>
        <w:rPr>
          <w:rFonts w:hint="cs"/>
          <w:sz w:val="32"/>
          <w:szCs w:val="32"/>
          <w:rtl/>
        </w:rPr>
      </w:pPr>
      <w:proofErr w:type="spellStart"/>
      <w:r w:rsidRPr="0050050E">
        <w:rPr>
          <w:rFonts w:hint="cs"/>
          <w:sz w:val="32"/>
          <w:szCs w:val="32"/>
          <w:rtl/>
        </w:rPr>
        <w:t>-</w:t>
      </w:r>
      <w:proofErr w:type="spellEnd"/>
      <w:r w:rsidRPr="0050050E">
        <w:rPr>
          <w:rFonts w:hint="cs"/>
          <w:sz w:val="32"/>
          <w:szCs w:val="32"/>
          <w:rtl/>
        </w:rPr>
        <w:t xml:space="preserve"> تتعدد الأنشطة ويكون لدينا مجموع من المدن الصغيرة والكبيرة والمزارع والمناطق الصناعية وبالتالي نسيج </w:t>
      </w:r>
      <w:proofErr w:type="spellStart"/>
      <w:r w:rsidRPr="0050050E">
        <w:rPr>
          <w:rFonts w:hint="cs"/>
          <w:sz w:val="32"/>
          <w:szCs w:val="32"/>
          <w:rtl/>
        </w:rPr>
        <w:t>عمراني،</w:t>
      </w:r>
      <w:proofErr w:type="spellEnd"/>
      <w:r w:rsidRPr="0050050E">
        <w:rPr>
          <w:rFonts w:hint="cs"/>
          <w:sz w:val="32"/>
          <w:szCs w:val="32"/>
          <w:rtl/>
        </w:rPr>
        <w:t xml:space="preserve"> وتكو</w:t>
      </w:r>
      <w:r w:rsidRPr="0050050E">
        <w:rPr>
          <w:rFonts w:hint="eastAsia"/>
          <w:sz w:val="32"/>
          <w:szCs w:val="32"/>
          <w:rtl/>
        </w:rPr>
        <w:t>ن</w:t>
      </w:r>
      <w:r w:rsidRPr="0050050E">
        <w:rPr>
          <w:rFonts w:hint="cs"/>
          <w:sz w:val="32"/>
          <w:szCs w:val="32"/>
          <w:rtl/>
        </w:rPr>
        <w:t xml:space="preserve"> المناطق الزراعية عبارة عن أجزاء أو نقاط صغيرة،وتتبنى المدينة الأم ،وتتحلل حول المدينة الأصلية،وتنشأ مناطق جديدة ملتحمة،ولا يوجد أي نموذج قديم،وإنما شريط جديد مترابط من النسج العمرانية،ومن الصعب تخيله لعدم وجوده حتى الآن </w:t>
      </w:r>
      <w:proofErr w:type="spellStart"/>
      <w:r w:rsidRPr="0050050E">
        <w:rPr>
          <w:rFonts w:hint="cs"/>
          <w:sz w:val="32"/>
          <w:szCs w:val="32"/>
          <w:rtl/>
        </w:rPr>
        <w:t>.</w:t>
      </w:r>
      <w:proofErr w:type="spellEnd"/>
    </w:p>
    <w:p w:rsidR="0050050E" w:rsidRPr="0050050E" w:rsidRDefault="0050050E" w:rsidP="0050050E">
      <w:pPr>
        <w:bidi/>
        <w:spacing w:line="480" w:lineRule="auto"/>
        <w:jc w:val="both"/>
        <w:rPr>
          <w:rFonts w:hint="cs"/>
          <w:sz w:val="32"/>
          <w:szCs w:val="32"/>
          <w:rtl/>
        </w:rPr>
      </w:pPr>
      <w:r w:rsidRPr="0050050E">
        <w:rPr>
          <w:noProof/>
          <w:sz w:val="32"/>
          <w:szCs w:val="32"/>
        </w:rPr>
        <w:lastRenderedPageBreak/>
        <w:drawing>
          <wp:anchor distT="0" distB="0" distL="114300" distR="114300" simplePos="0" relativeHeight="251661312" behindDoc="0" locked="0" layoutInCell="1" allowOverlap="1">
            <wp:simplePos x="0" y="0"/>
            <wp:positionH relativeFrom="column">
              <wp:posOffset>-342900</wp:posOffset>
            </wp:positionH>
            <wp:positionV relativeFrom="paragraph">
              <wp:posOffset>97155</wp:posOffset>
            </wp:positionV>
            <wp:extent cx="2452370" cy="2628900"/>
            <wp:effectExtent l="19050" t="0" r="5080" b="0"/>
            <wp:wrapSquare wrapText="bothSides"/>
            <wp:docPr id="3" name="صورة 3"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7"/>
                    <pic:cNvPicPr>
                      <a:picLocks noChangeAspect="1" noChangeArrowheads="1"/>
                    </pic:cNvPicPr>
                  </pic:nvPicPr>
                  <pic:blipFill>
                    <a:blip r:embed="rId5" cstate="print"/>
                    <a:srcRect/>
                    <a:stretch>
                      <a:fillRect/>
                    </a:stretch>
                  </pic:blipFill>
                  <pic:spPr bwMode="auto">
                    <a:xfrm>
                      <a:off x="0" y="0"/>
                      <a:ext cx="2452370" cy="2628900"/>
                    </a:xfrm>
                    <a:prstGeom prst="rect">
                      <a:avLst/>
                    </a:prstGeom>
                    <a:noFill/>
                    <a:ln w="9525">
                      <a:noFill/>
                      <a:miter lim="800000"/>
                      <a:headEnd/>
                      <a:tailEnd/>
                    </a:ln>
                  </pic:spPr>
                </pic:pic>
              </a:graphicData>
            </a:graphic>
          </wp:anchor>
        </w:drawing>
      </w:r>
    </w:p>
    <w:p w:rsidR="0050050E" w:rsidRPr="0050050E" w:rsidRDefault="0050050E" w:rsidP="0050050E">
      <w:pPr>
        <w:bidi/>
        <w:spacing w:line="480" w:lineRule="auto"/>
        <w:jc w:val="both"/>
        <w:rPr>
          <w:rFonts w:hint="cs"/>
          <w:sz w:val="36"/>
          <w:szCs w:val="36"/>
        </w:rPr>
      </w:pPr>
      <w:r w:rsidRPr="0050050E">
        <w:rPr>
          <w:noProof/>
          <w:sz w:val="32"/>
          <w:szCs w:val="32"/>
        </w:rPr>
        <w:drawing>
          <wp:anchor distT="0" distB="0" distL="114300" distR="114300" simplePos="0" relativeHeight="251660288" behindDoc="0" locked="0" layoutInCell="1" allowOverlap="1">
            <wp:simplePos x="0" y="0"/>
            <wp:positionH relativeFrom="column">
              <wp:posOffset>1205230</wp:posOffset>
            </wp:positionH>
            <wp:positionV relativeFrom="paragraph">
              <wp:posOffset>21590</wp:posOffset>
            </wp:positionV>
            <wp:extent cx="2321560" cy="2400300"/>
            <wp:effectExtent l="19050" t="0" r="2540" b="0"/>
            <wp:wrapSquare wrapText="bothSides"/>
            <wp:docPr id="2" name="صورة 2"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
                    <pic:cNvPicPr>
                      <a:picLocks noChangeAspect="1" noChangeArrowheads="1"/>
                    </pic:cNvPicPr>
                  </pic:nvPicPr>
                  <pic:blipFill>
                    <a:blip r:embed="rId6" cstate="print"/>
                    <a:srcRect/>
                    <a:stretch>
                      <a:fillRect/>
                    </a:stretch>
                  </pic:blipFill>
                  <pic:spPr bwMode="auto">
                    <a:xfrm>
                      <a:off x="0" y="0"/>
                      <a:ext cx="2321560" cy="2400300"/>
                    </a:xfrm>
                    <a:prstGeom prst="rect">
                      <a:avLst/>
                    </a:prstGeom>
                    <a:noFill/>
                    <a:ln w="9525">
                      <a:noFill/>
                      <a:miter lim="800000"/>
                      <a:headEnd/>
                      <a:tailEnd/>
                    </a:ln>
                  </pic:spPr>
                </pic:pic>
              </a:graphicData>
            </a:graphic>
          </wp:anchor>
        </w:drawing>
      </w:r>
      <w:r w:rsidRPr="0050050E">
        <w:rPr>
          <w:rFonts w:hint="cs"/>
          <w:sz w:val="32"/>
          <w:szCs w:val="32"/>
          <w:rtl/>
        </w:rPr>
        <w:t xml:space="preserve"> </w:t>
      </w:r>
      <w:r w:rsidRPr="0050050E">
        <w:rPr>
          <w:rFonts w:hint="cs"/>
          <w:b/>
          <w:bCs/>
          <w:sz w:val="36"/>
          <w:szCs w:val="36"/>
          <w:rtl/>
        </w:rPr>
        <w:t xml:space="preserve"> </w:t>
      </w:r>
      <w:proofErr w:type="spellStart"/>
      <w:r w:rsidRPr="0050050E">
        <w:rPr>
          <w:rFonts w:hint="cs"/>
          <w:b/>
          <w:bCs/>
          <w:sz w:val="36"/>
          <w:szCs w:val="36"/>
          <w:rtl/>
        </w:rPr>
        <w:t>/6/</w:t>
      </w:r>
      <w:proofErr w:type="spellEnd"/>
      <w:r w:rsidRPr="0050050E">
        <w:rPr>
          <w:rFonts w:hint="cs"/>
          <w:b/>
          <w:bCs/>
          <w:sz w:val="36"/>
          <w:szCs w:val="36"/>
          <w:rtl/>
        </w:rPr>
        <w:t xml:space="preserve">             /</w:t>
      </w:r>
      <w:r w:rsidRPr="0050050E">
        <w:rPr>
          <w:rFonts w:hint="cs"/>
          <w:sz w:val="36"/>
          <w:szCs w:val="36"/>
          <w:rtl/>
        </w:rPr>
        <w:t>7/</w:t>
      </w:r>
    </w:p>
    <w:p w:rsidR="0050050E" w:rsidRPr="0050050E" w:rsidRDefault="0050050E" w:rsidP="0050050E">
      <w:pPr>
        <w:bidi/>
        <w:spacing w:line="480" w:lineRule="auto"/>
        <w:jc w:val="both"/>
        <w:rPr>
          <w:rFonts w:hint="cs"/>
          <w:sz w:val="32"/>
          <w:szCs w:val="32"/>
          <w:rtl/>
        </w:rPr>
      </w:pPr>
    </w:p>
    <w:p w:rsidR="0050050E" w:rsidRPr="0050050E" w:rsidRDefault="0050050E" w:rsidP="0050050E">
      <w:pPr>
        <w:bidi/>
        <w:spacing w:line="480" w:lineRule="auto"/>
        <w:jc w:val="both"/>
        <w:rPr>
          <w:rFonts w:hint="cs"/>
          <w:sz w:val="32"/>
          <w:szCs w:val="32"/>
          <w:rtl/>
        </w:rPr>
      </w:pPr>
    </w:p>
    <w:p w:rsidR="0050050E" w:rsidRPr="0050050E" w:rsidRDefault="0050050E" w:rsidP="0050050E">
      <w:pPr>
        <w:bidi/>
        <w:spacing w:line="480" w:lineRule="auto"/>
        <w:jc w:val="both"/>
        <w:rPr>
          <w:rFonts w:hint="cs"/>
          <w:sz w:val="36"/>
          <w:szCs w:val="36"/>
          <w:rtl/>
        </w:rPr>
      </w:pPr>
    </w:p>
    <w:p w:rsidR="0050050E" w:rsidRPr="0050050E" w:rsidRDefault="0050050E" w:rsidP="0050050E">
      <w:pPr>
        <w:bidi/>
        <w:spacing w:line="480" w:lineRule="auto"/>
        <w:jc w:val="both"/>
        <w:rPr>
          <w:rFonts w:hint="cs"/>
          <w:sz w:val="32"/>
          <w:szCs w:val="32"/>
          <w:rtl/>
        </w:rPr>
      </w:pPr>
      <w:r w:rsidRPr="0050050E">
        <w:rPr>
          <w:rFonts w:hint="cs"/>
          <w:sz w:val="36"/>
          <w:szCs w:val="36"/>
          <w:rtl/>
        </w:rPr>
        <w:t>شكل(8</w:t>
      </w:r>
      <w:proofErr w:type="spellStart"/>
      <w:r w:rsidRPr="0050050E">
        <w:rPr>
          <w:rFonts w:hint="cs"/>
          <w:sz w:val="36"/>
          <w:szCs w:val="36"/>
          <w:rtl/>
        </w:rPr>
        <w:t>)-</w:t>
      </w:r>
      <w:proofErr w:type="spellEnd"/>
      <w:r w:rsidRPr="0050050E">
        <w:rPr>
          <w:rFonts w:hint="cs"/>
          <w:sz w:val="36"/>
          <w:szCs w:val="36"/>
          <w:rtl/>
        </w:rPr>
        <w:t xml:space="preserve"> يوضح مراحل نمو المدن ونموذج تطور التجمعا</w:t>
      </w:r>
      <w:r w:rsidRPr="0050050E">
        <w:rPr>
          <w:rFonts w:hint="eastAsia"/>
          <w:sz w:val="36"/>
          <w:szCs w:val="36"/>
          <w:rtl/>
        </w:rPr>
        <w:t>ت</w:t>
      </w:r>
      <w:r w:rsidRPr="0050050E">
        <w:rPr>
          <w:rFonts w:hint="cs"/>
          <w:sz w:val="36"/>
          <w:szCs w:val="36"/>
          <w:rtl/>
        </w:rPr>
        <w:t xml:space="preserve"> السكانية.</w:t>
      </w:r>
    </w:p>
    <w:p w:rsidR="0050050E" w:rsidRPr="0050050E" w:rsidRDefault="0050050E" w:rsidP="0050050E">
      <w:pPr>
        <w:bidi/>
        <w:spacing w:line="480" w:lineRule="auto"/>
        <w:jc w:val="both"/>
        <w:rPr>
          <w:rFonts w:hint="cs"/>
          <w:sz w:val="32"/>
          <w:szCs w:val="32"/>
          <w:rtl/>
        </w:rPr>
      </w:pPr>
    </w:p>
    <w:p w:rsidR="0050050E" w:rsidRPr="0050050E" w:rsidRDefault="0050050E" w:rsidP="0050050E">
      <w:pPr>
        <w:bidi/>
        <w:spacing w:line="480" w:lineRule="auto"/>
        <w:jc w:val="both"/>
        <w:rPr>
          <w:rFonts w:hint="cs"/>
          <w:sz w:val="32"/>
          <w:szCs w:val="32"/>
          <w:rtl/>
        </w:rPr>
      </w:pPr>
    </w:p>
    <w:p w:rsidR="00370315" w:rsidRPr="0050050E" w:rsidRDefault="00370315" w:rsidP="0050050E">
      <w:pPr>
        <w:spacing w:line="480" w:lineRule="auto"/>
        <w:rPr>
          <w:sz w:val="32"/>
          <w:szCs w:val="32"/>
        </w:rPr>
      </w:pPr>
    </w:p>
    <w:sectPr w:rsidR="00370315" w:rsidRPr="0050050E"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976C6"/>
    <w:multiLevelType w:val="hybridMultilevel"/>
    <w:tmpl w:val="86ACEED4"/>
    <w:lvl w:ilvl="0" w:tplc="687E338E">
      <w:start w:val="7"/>
      <w:numFmt w:val="decimal"/>
      <w:lvlText w:val="%1-"/>
      <w:lvlJc w:val="left"/>
      <w:pPr>
        <w:tabs>
          <w:tab w:val="num" w:pos="1005"/>
        </w:tabs>
        <w:ind w:left="1005" w:hanging="360"/>
      </w:pPr>
      <w:rPr>
        <w:rFonts w:hint="default"/>
        <w:b/>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0050E"/>
    <w:rsid w:val="001A5A55"/>
    <w:rsid w:val="002201B6"/>
    <w:rsid w:val="00370315"/>
    <w:rsid w:val="0050050E"/>
    <w:rsid w:val="0074555B"/>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50E"/>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186</Words>
  <Characters>1065</Characters>
  <Application>Microsoft Office Word</Application>
  <DocSecurity>0</DocSecurity>
  <Lines>8</Lines>
  <Paragraphs>2</Paragraphs>
  <ScaleCrop>false</ScaleCrop>
  <Company/>
  <LinksUpToDate>false</LinksUpToDate>
  <CharactersWithSpaces>1249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2015-08-25T07:24:00Z</dcterms:created>
  <dcterms:modified xsi:type="dcterms:W3CDTF">2015-08-25T07:25:00Z</dcterms:modified>
</cp:coreProperties>
</file>