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1C2B" w:rsidRDefault="00731C2B" w:rsidP="00731C2B">
      <w:pPr>
        <w:rPr>
          <w:b/>
          <w:bCs/>
          <w:sz w:val="36"/>
          <w:szCs w:val="36"/>
          <w:rtl/>
          <w:lang w:bidi="ar-IQ"/>
        </w:rPr>
      </w:pPr>
      <w:bookmarkStart w:id="0" w:name="_GoBack"/>
      <w:bookmarkEnd w:id="0"/>
    </w:p>
    <w:p w:rsidR="00731C2B" w:rsidRDefault="00731C2B" w:rsidP="00731C2B">
      <w:pPr>
        <w:rPr>
          <w:b/>
          <w:bCs/>
          <w:sz w:val="36"/>
          <w:szCs w:val="36"/>
          <w:rtl/>
          <w:lang w:bidi="ar-IQ"/>
        </w:rPr>
      </w:pPr>
      <w:r w:rsidRPr="00BF640A">
        <w:rPr>
          <w:rFonts w:hint="cs"/>
          <w:b/>
          <w:bCs/>
          <w:sz w:val="36"/>
          <w:szCs w:val="36"/>
          <w:rtl/>
          <w:lang w:bidi="ar-IQ"/>
        </w:rPr>
        <w:t xml:space="preserve">عوامل التشتت الفكري </w:t>
      </w:r>
      <w:r>
        <w:rPr>
          <w:rFonts w:hint="cs"/>
          <w:b/>
          <w:bCs/>
          <w:sz w:val="36"/>
          <w:szCs w:val="36"/>
          <w:rtl/>
          <w:lang w:bidi="ar-IQ"/>
        </w:rPr>
        <w:t xml:space="preserve">: </w:t>
      </w:r>
    </w:p>
    <w:p w:rsidR="00731C2B" w:rsidRDefault="00731C2B" w:rsidP="00731C2B">
      <w:pPr>
        <w:rPr>
          <w:sz w:val="32"/>
          <w:szCs w:val="32"/>
          <w:rtl/>
          <w:lang w:bidi="ar-IQ"/>
        </w:rPr>
      </w:pPr>
      <w:r>
        <w:rPr>
          <w:rFonts w:hint="cs"/>
          <w:sz w:val="32"/>
          <w:szCs w:val="32"/>
          <w:rtl/>
          <w:lang w:bidi="ar-IQ"/>
        </w:rPr>
        <w:t>العامل الاول :  تخلف المسلمين عن العمل بوصايا الكتاب والرسول في اهل بيته .</w:t>
      </w:r>
    </w:p>
    <w:p w:rsidR="00731C2B" w:rsidRDefault="00731C2B" w:rsidP="00731C2B">
      <w:pPr>
        <w:rPr>
          <w:sz w:val="32"/>
          <w:szCs w:val="32"/>
          <w:rtl/>
          <w:lang w:bidi="ar-IQ"/>
        </w:rPr>
      </w:pPr>
      <w:r>
        <w:rPr>
          <w:rFonts w:hint="cs"/>
          <w:sz w:val="32"/>
          <w:szCs w:val="32"/>
          <w:rtl/>
          <w:lang w:bidi="ar-IQ"/>
        </w:rPr>
        <w:t>العامل الثاني : منع كتابة الحديث النبوي .</w:t>
      </w:r>
    </w:p>
    <w:p w:rsidR="00731C2B" w:rsidRDefault="00731C2B" w:rsidP="00731C2B">
      <w:pPr>
        <w:rPr>
          <w:sz w:val="32"/>
          <w:szCs w:val="32"/>
          <w:rtl/>
          <w:lang w:bidi="ar-IQ"/>
        </w:rPr>
      </w:pPr>
      <w:r>
        <w:rPr>
          <w:rFonts w:hint="cs"/>
          <w:sz w:val="32"/>
          <w:szCs w:val="32"/>
          <w:rtl/>
          <w:lang w:bidi="ar-IQ"/>
        </w:rPr>
        <w:t xml:space="preserve">العامل الثالث :  انتشار المستسلمين من الاحبار والرهبان والملاحدة </w:t>
      </w:r>
    </w:p>
    <w:p w:rsidR="00731C2B" w:rsidRDefault="00731C2B" w:rsidP="00731C2B">
      <w:pPr>
        <w:rPr>
          <w:sz w:val="32"/>
          <w:szCs w:val="32"/>
          <w:rtl/>
          <w:lang w:bidi="ar-IQ"/>
        </w:rPr>
      </w:pPr>
    </w:p>
    <w:p w:rsidR="00731C2B" w:rsidRDefault="00731C2B" w:rsidP="00731C2B">
      <w:pPr>
        <w:rPr>
          <w:sz w:val="36"/>
          <w:szCs w:val="36"/>
          <w:rtl/>
          <w:lang w:bidi="ar-IQ"/>
        </w:rPr>
      </w:pPr>
      <w:r w:rsidRPr="00186EB3">
        <w:rPr>
          <w:rFonts w:hint="cs"/>
          <w:b/>
          <w:bCs/>
          <w:sz w:val="36"/>
          <w:szCs w:val="36"/>
          <w:rtl/>
          <w:lang w:bidi="ar-IQ"/>
        </w:rPr>
        <w:t>العامل الاول</w:t>
      </w:r>
      <w:r>
        <w:rPr>
          <w:rFonts w:hint="cs"/>
          <w:sz w:val="32"/>
          <w:szCs w:val="32"/>
          <w:rtl/>
          <w:lang w:bidi="ar-IQ"/>
        </w:rPr>
        <w:t xml:space="preserve"> </w:t>
      </w:r>
      <w:r>
        <w:rPr>
          <w:rFonts w:hint="cs"/>
          <w:sz w:val="36"/>
          <w:szCs w:val="36"/>
          <w:rtl/>
          <w:lang w:bidi="ar-IQ"/>
        </w:rPr>
        <w:t xml:space="preserve">: </w:t>
      </w:r>
    </w:p>
    <w:p w:rsidR="00731C2B" w:rsidRDefault="00731C2B" w:rsidP="00731C2B">
      <w:pPr>
        <w:rPr>
          <w:sz w:val="36"/>
          <w:szCs w:val="36"/>
          <w:rtl/>
          <w:lang w:bidi="ar-IQ"/>
        </w:rPr>
      </w:pPr>
      <w:r>
        <w:rPr>
          <w:rFonts w:hint="cs"/>
          <w:sz w:val="36"/>
          <w:szCs w:val="36"/>
          <w:rtl/>
          <w:lang w:bidi="ar-IQ"/>
        </w:rPr>
        <w:t xml:space="preserve">مجد القران الكريم اهل بيت الرسول (ص) في اياته المباركات فعرفهم بأنهم مطهرون عن كل رجس فقال تعالى ( انما يريد الله ليذهب عنكم الرجس اهل البيت ويطهركم تطهيرا ) (الاحزاب : الاية 33) ، وانهم اولياء المؤمنين فأيد ذلك بقوله تعالى ( انما وليكم الله ورسوله والذين امنوا الذين يقيمون الصلاة ويؤتون الزكاة وهم راكعون ) (المائدة : الاية 55 ) التي نزلت بحق امير المؤمنين ، كذلك ما ورد في مودتهم فأمر بمودتهم جاعلا اياها اجرا للرسالة فجاء في قوله تعالى ( قل لا اسألكم عليه اجرا الا المودة في القربى ) ( الشورى : 23) وروى فضائلهم الخلقية وتحدث عن نفسياتهم الكاملة ففي حديث لرسول الله صلى الله عليه واله مشبها اياهم بالنجوم  : ( النجوم امان لاهل الارض من الغرق واهل بيتي امان لامتي من الاختلاف فاذا خالفتها قبيلة من العرب اختلفوا فصاروا حزب ابليس ) وان الهداية معهم والضلال في مخافتهم و... الخ مما جاء من ذكر فضائلهم وميزاتهم . </w:t>
      </w:r>
    </w:p>
    <w:p w:rsidR="00731C2B" w:rsidRDefault="00731C2B" w:rsidP="00731C2B">
      <w:pPr>
        <w:rPr>
          <w:b/>
          <w:bCs/>
          <w:sz w:val="36"/>
          <w:szCs w:val="36"/>
          <w:rtl/>
          <w:lang w:bidi="ar-IQ"/>
        </w:rPr>
      </w:pPr>
      <w:r w:rsidRPr="003B56FA">
        <w:rPr>
          <w:rFonts w:hint="cs"/>
          <w:b/>
          <w:bCs/>
          <w:sz w:val="36"/>
          <w:szCs w:val="36"/>
          <w:rtl/>
          <w:lang w:bidi="ar-IQ"/>
        </w:rPr>
        <w:t xml:space="preserve">امهات المذاهب الاعتقادية </w:t>
      </w:r>
    </w:p>
    <w:p w:rsidR="00731C2B" w:rsidRDefault="00731C2B" w:rsidP="00731C2B">
      <w:pPr>
        <w:rPr>
          <w:sz w:val="32"/>
          <w:szCs w:val="32"/>
          <w:rtl/>
          <w:lang w:bidi="ar-IQ"/>
        </w:rPr>
      </w:pPr>
      <w:r>
        <w:rPr>
          <w:rFonts w:hint="cs"/>
          <w:sz w:val="32"/>
          <w:szCs w:val="32"/>
          <w:rtl/>
          <w:lang w:bidi="ar-IQ"/>
        </w:rPr>
        <w:t xml:space="preserve">الفرق الكلامية : الخوارج </w:t>
      </w:r>
      <w:r>
        <w:rPr>
          <w:sz w:val="32"/>
          <w:szCs w:val="32"/>
          <w:rtl/>
          <w:lang w:bidi="ar-IQ"/>
        </w:rPr>
        <w:t>–</w:t>
      </w:r>
      <w:r>
        <w:rPr>
          <w:rFonts w:hint="cs"/>
          <w:sz w:val="32"/>
          <w:szCs w:val="32"/>
          <w:rtl/>
          <w:lang w:bidi="ar-IQ"/>
        </w:rPr>
        <w:t xml:space="preserve"> المعتزلة </w:t>
      </w:r>
      <w:r>
        <w:rPr>
          <w:sz w:val="32"/>
          <w:szCs w:val="32"/>
          <w:rtl/>
          <w:lang w:bidi="ar-IQ"/>
        </w:rPr>
        <w:t>–</w:t>
      </w:r>
      <w:r>
        <w:rPr>
          <w:rFonts w:hint="cs"/>
          <w:sz w:val="32"/>
          <w:szCs w:val="32"/>
          <w:rtl/>
          <w:lang w:bidi="ar-IQ"/>
        </w:rPr>
        <w:t xml:space="preserve"> الامامية </w:t>
      </w:r>
      <w:r>
        <w:rPr>
          <w:sz w:val="32"/>
          <w:szCs w:val="32"/>
          <w:rtl/>
          <w:lang w:bidi="ar-IQ"/>
        </w:rPr>
        <w:t>–</w:t>
      </w:r>
      <w:r>
        <w:rPr>
          <w:rFonts w:hint="cs"/>
          <w:sz w:val="32"/>
          <w:szCs w:val="32"/>
          <w:rtl/>
          <w:lang w:bidi="ar-IQ"/>
        </w:rPr>
        <w:t xml:space="preserve"> المرجئة </w:t>
      </w:r>
      <w:r>
        <w:rPr>
          <w:sz w:val="32"/>
          <w:szCs w:val="32"/>
          <w:rtl/>
          <w:lang w:bidi="ar-IQ"/>
        </w:rPr>
        <w:t>–</w:t>
      </w:r>
      <w:r>
        <w:rPr>
          <w:rFonts w:hint="cs"/>
          <w:sz w:val="32"/>
          <w:szCs w:val="32"/>
          <w:rtl/>
          <w:lang w:bidi="ar-IQ"/>
        </w:rPr>
        <w:t xml:space="preserve"> المجبرة والمجسمة والنجارية - الاشاعرة </w:t>
      </w:r>
      <w:r>
        <w:rPr>
          <w:sz w:val="32"/>
          <w:szCs w:val="32"/>
          <w:rtl/>
          <w:lang w:bidi="ar-IQ"/>
        </w:rPr>
        <w:t>–</w:t>
      </w:r>
      <w:r>
        <w:rPr>
          <w:rFonts w:hint="cs"/>
          <w:sz w:val="32"/>
          <w:szCs w:val="32"/>
          <w:rtl/>
          <w:lang w:bidi="ar-IQ"/>
        </w:rPr>
        <w:t xml:space="preserve"> السلفية </w:t>
      </w:r>
      <w:r>
        <w:rPr>
          <w:sz w:val="32"/>
          <w:szCs w:val="32"/>
          <w:rtl/>
          <w:lang w:bidi="ar-IQ"/>
        </w:rPr>
        <w:t>–</w:t>
      </w:r>
      <w:r>
        <w:rPr>
          <w:rFonts w:hint="cs"/>
          <w:sz w:val="32"/>
          <w:szCs w:val="32"/>
          <w:rtl/>
          <w:lang w:bidi="ar-IQ"/>
        </w:rPr>
        <w:t xml:space="preserve"> الوهابية </w:t>
      </w:r>
      <w:r>
        <w:rPr>
          <w:sz w:val="32"/>
          <w:szCs w:val="32"/>
          <w:rtl/>
          <w:lang w:bidi="ar-IQ"/>
        </w:rPr>
        <w:t>–</w:t>
      </w:r>
      <w:r>
        <w:rPr>
          <w:rFonts w:hint="cs"/>
          <w:sz w:val="32"/>
          <w:szCs w:val="32"/>
          <w:rtl/>
          <w:lang w:bidi="ar-IQ"/>
        </w:rPr>
        <w:t xml:space="preserve">السلفية الحديثة </w:t>
      </w:r>
    </w:p>
    <w:p w:rsidR="00731C2B" w:rsidRDefault="00731C2B" w:rsidP="00731C2B">
      <w:pPr>
        <w:rPr>
          <w:sz w:val="32"/>
          <w:szCs w:val="32"/>
          <w:rtl/>
          <w:lang w:bidi="ar-IQ"/>
        </w:rPr>
      </w:pPr>
    </w:p>
    <w:p w:rsidR="00731C2B" w:rsidRDefault="00731C2B" w:rsidP="00731C2B">
      <w:pPr>
        <w:rPr>
          <w:b/>
          <w:bCs/>
          <w:sz w:val="36"/>
          <w:szCs w:val="36"/>
          <w:rtl/>
          <w:lang w:bidi="ar-IQ"/>
        </w:rPr>
      </w:pPr>
      <w:r w:rsidRPr="00CD028A">
        <w:rPr>
          <w:rFonts w:hint="cs"/>
          <w:b/>
          <w:bCs/>
          <w:sz w:val="36"/>
          <w:szCs w:val="36"/>
          <w:rtl/>
          <w:lang w:bidi="ar-IQ"/>
        </w:rPr>
        <w:t>وجوب معرفة اصول الدين</w:t>
      </w:r>
      <w:r>
        <w:rPr>
          <w:rFonts w:hint="cs"/>
          <w:b/>
          <w:bCs/>
          <w:sz w:val="36"/>
          <w:szCs w:val="36"/>
          <w:rtl/>
          <w:lang w:bidi="ar-IQ"/>
        </w:rPr>
        <w:t xml:space="preserve"> :</w:t>
      </w:r>
    </w:p>
    <w:p w:rsidR="00731C2B" w:rsidRDefault="00731C2B" w:rsidP="00731C2B">
      <w:pPr>
        <w:pStyle w:val="ListParagraph"/>
        <w:numPr>
          <w:ilvl w:val="0"/>
          <w:numId w:val="1"/>
        </w:numPr>
        <w:rPr>
          <w:b/>
          <w:bCs/>
          <w:sz w:val="36"/>
          <w:szCs w:val="36"/>
          <w:lang w:bidi="ar-IQ"/>
        </w:rPr>
      </w:pPr>
      <w:r w:rsidRPr="00CD028A">
        <w:rPr>
          <w:rFonts w:hint="cs"/>
          <w:sz w:val="32"/>
          <w:szCs w:val="32"/>
          <w:rtl/>
          <w:lang w:bidi="ar-IQ"/>
        </w:rPr>
        <w:lastRenderedPageBreak/>
        <w:t xml:space="preserve">الادلة العقلية </w:t>
      </w:r>
      <w:r w:rsidRPr="00CD028A">
        <w:rPr>
          <w:rFonts w:hint="cs"/>
          <w:b/>
          <w:bCs/>
          <w:sz w:val="36"/>
          <w:szCs w:val="36"/>
          <w:rtl/>
          <w:lang w:bidi="ar-IQ"/>
        </w:rPr>
        <w:t xml:space="preserve"> </w:t>
      </w:r>
    </w:p>
    <w:p w:rsidR="00731C2B" w:rsidRDefault="00731C2B" w:rsidP="00731C2B">
      <w:pPr>
        <w:pStyle w:val="ListParagraph"/>
        <w:numPr>
          <w:ilvl w:val="0"/>
          <w:numId w:val="1"/>
        </w:numPr>
        <w:rPr>
          <w:sz w:val="32"/>
          <w:szCs w:val="32"/>
          <w:lang w:bidi="ar-IQ"/>
        </w:rPr>
      </w:pPr>
      <w:r>
        <w:rPr>
          <w:rFonts w:hint="cs"/>
          <w:b/>
          <w:bCs/>
          <w:sz w:val="36"/>
          <w:szCs w:val="36"/>
          <w:rtl/>
          <w:lang w:bidi="ar-IQ"/>
        </w:rPr>
        <w:t xml:space="preserve"> </w:t>
      </w:r>
      <w:r w:rsidRPr="00CD028A">
        <w:rPr>
          <w:rFonts w:hint="cs"/>
          <w:sz w:val="32"/>
          <w:szCs w:val="32"/>
          <w:rtl/>
          <w:lang w:bidi="ar-IQ"/>
        </w:rPr>
        <w:t xml:space="preserve">الادلة النقلية </w:t>
      </w:r>
    </w:p>
    <w:p w:rsidR="00731C2B" w:rsidRDefault="00731C2B" w:rsidP="00731C2B">
      <w:pPr>
        <w:pStyle w:val="ListParagraph"/>
        <w:numPr>
          <w:ilvl w:val="0"/>
          <w:numId w:val="1"/>
        </w:numPr>
        <w:rPr>
          <w:sz w:val="32"/>
          <w:szCs w:val="32"/>
          <w:rtl/>
          <w:lang w:bidi="ar-IQ"/>
        </w:rPr>
      </w:pPr>
      <w:r>
        <w:rPr>
          <w:rFonts w:hint="cs"/>
          <w:sz w:val="32"/>
          <w:szCs w:val="32"/>
          <w:rtl/>
          <w:lang w:bidi="ar-IQ"/>
        </w:rPr>
        <w:t xml:space="preserve">الفرق بين المسلم والمؤمن                                                                                                                                                                                                                                                                                                                                                        </w:t>
      </w:r>
    </w:p>
    <w:p w:rsidR="00731C2B" w:rsidRDefault="00731C2B" w:rsidP="00731C2B">
      <w:pPr>
        <w:rPr>
          <w:b/>
          <w:bCs/>
          <w:sz w:val="36"/>
          <w:szCs w:val="36"/>
          <w:rtl/>
          <w:lang w:bidi="ar-IQ"/>
        </w:rPr>
      </w:pPr>
      <w:r w:rsidRPr="00CD028A">
        <w:rPr>
          <w:rFonts w:hint="cs"/>
          <w:b/>
          <w:bCs/>
          <w:sz w:val="36"/>
          <w:szCs w:val="36"/>
          <w:rtl/>
          <w:lang w:bidi="ar-IQ"/>
        </w:rPr>
        <w:t xml:space="preserve">اثبات الصانع </w:t>
      </w:r>
    </w:p>
    <w:p w:rsidR="00731C2B" w:rsidRDefault="00731C2B" w:rsidP="00731C2B">
      <w:pPr>
        <w:rPr>
          <w:sz w:val="32"/>
          <w:szCs w:val="32"/>
          <w:rtl/>
          <w:lang w:bidi="ar-IQ"/>
        </w:rPr>
      </w:pPr>
      <w:r>
        <w:rPr>
          <w:rFonts w:hint="cs"/>
          <w:sz w:val="32"/>
          <w:szCs w:val="32"/>
          <w:rtl/>
          <w:lang w:bidi="ar-IQ"/>
        </w:rPr>
        <w:t>دلالة الاثر على المؤثر</w:t>
      </w:r>
    </w:p>
    <w:p w:rsidR="00731C2B" w:rsidRDefault="00731C2B" w:rsidP="00731C2B">
      <w:pPr>
        <w:rPr>
          <w:sz w:val="32"/>
          <w:szCs w:val="32"/>
          <w:rtl/>
          <w:lang w:bidi="ar-IQ"/>
        </w:rPr>
      </w:pPr>
      <w:r>
        <w:rPr>
          <w:rFonts w:hint="cs"/>
          <w:sz w:val="32"/>
          <w:szCs w:val="32"/>
          <w:rtl/>
          <w:lang w:bidi="ar-IQ"/>
        </w:rPr>
        <w:t xml:space="preserve">برهان النظم </w:t>
      </w:r>
    </w:p>
    <w:p w:rsidR="00731C2B" w:rsidRDefault="00731C2B" w:rsidP="00731C2B">
      <w:pPr>
        <w:rPr>
          <w:sz w:val="32"/>
          <w:szCs w:val="32"/>
          <w:rtl/>
          <w:lang w:bidi="ar-IQ"/>
        </w:rPr>
      </w:pPr>
      <w:r>
        <w:rPr>
          <w:rFonts w:hint="cs"/>
          <w:sz w:val="32"/>
          <w:szCs w:val="32"/>
          <w:rtl/>
          <w:lang w:bidi="ar-IQ"/>
        </w:rPr>
        <w:t>برهان الامكان ( الدور والتسلسل وبطلانهما )</w:t>
      </w:r>
    </w:p>
    <w:p w:rsidR="00731C2B" w:rsidRDefault="00731C2B" w:rsidP="00731C2B">
      <w:pPr>
        <w:rPr>
          <w:b/>
          <w:bCs/>
          <w:sz w:val="32"/>
          <w:szCs w:val="32"/>
          <w:rtl/>
          <w:lang w:bidi="ar-IQ"/>
        </w:rPr>
      </w:pPr>
      <w:r w:rsidRPr="002C6F84">
        <w:rPr>
          <w:rFonts w:hint="cs"/>
          <w:b/>
          <w:bCs/>
          <w:sz w:val="32"/>
          <w:szCs w:val="32"/>
          <w:rtl/>
          <w:lang w:bidi="ar-IQ"/>
        </w:rPr>
        <w:t xml:space="preserve">صفات الصانع </w:t>
      </w:r>
    </w:p>
    <w:p w:rsidR="00731C2B" w:rsidRDefault="00731C2B" w:rsidP="00731C2B">
      <w:pPr>
        <w:rPr>
          <w:sz w:val="32"/>
          <w:szCs w:val="32"/>
          <w:rtl/>
          <w:lang w:bidi="ar-IQ"/>
        </w:rPr>
      </w:pPr>
      <w:r>
        <w:rPr>
          <w:rFonts w:hint="cs"/>
          <w:sz w:val="32"/>
          <w:szCs w:val="32"/>
          <w:rtl/>
          <w:lang w:bidi="ar-IQ"/>
        </w:rPr>
        <w:t xml:space="preserve">الصفات الثبوتية : وتسمى بالصفات الجمالية وصفات الاكرام وهي الصفات المثبتة لجمال في الموصوف : ذاته وفعله كالعلم والقدرة والحياة والادراك والحكمة والرزق والصدق . </w:t>
      </w:r>
    </w:p>
    <w:p w:rsidR="00731C2B" w:rsidRDefault="00731C2B" w:rsidP="00731C2B">
      <w:pPr>
        <w:rPr>
          <w:sz w:val="32"/>
          <w:szCs w:val="32"/>
          <w:rtl/>
          <w:lang w:bidi="ar-IQ"/>
        </w:rPr>
      </w:pPr>
      <w:r>
        <w:rPr>
          <w:rFonts w:hint="cs"/>
          <w:sz w:val="32"/>
          <w:szCs w:val="32"/>
          <w:rtl/>
          <w:lang w:bidi="ar-IQ"/>
        </w:rPr>
        <w:t>الصفات الثبوتية الفعلية : وهي الصفات المشيرة الى كمال في فعل الموصوف كالكلام و الحكمة .</w:t>
      </w:r>
    </w:p>
    <w:p w:rsidR="00731C2B" w:rsidRDefault="00731C2B" w:rsidP="00731C2B">
      <w:pPr>
        <w:rPr>
          <w:sz w:val="32"/>
          <w:szCs w:val="32"/>
          <w:rtl/>
          <w:lang w:bidi="ar-IQ"/>
        </w:rPr>
      </w:pPr>
      <w:r>
        <w:rPr>
          <w:rFonts w:hint="cs"/>
          <w:sz w:val="32"/>
          <w:szCs w:val="32"/>
          <w:rtl/>
          <w:lang w:bidi="ar-IQ"/>
        </w:rPr>
        <w:t>الصفات السلبية : وتسمى ايضا بالجلالية وهي الصفات التي يجل الخالقويتنزه عن الاتصاف بها كالمادية والجسمية والاتحاد والشريك .</w:t>
      </w:r>
    </w:p>
    <w:p w:rsidR="00731C2B" w:rsidRDefault="00731C2B" w:rsidP="00731C2B">
      <w:pPr>
        <w:rPr>
          <w:sz w:val="32"/>
          <w:szCs w:val="32"/>
          <w:rtl/>
          <w:lang w:bidi="ar-IQ"/>
        </w:rPr>
      </w:pPr>
      <w:r>
        <w:rPr>
          <w:rFonts w:hint="cs"/>
          <w:sz w:val="32"/>
          <w:szCs w:val="32"/>
          <w:rtl/>
          <w:lang w:bidi="ar-IQ"/>
        </w:rPr>
        <w:t xml:space="preserve">ومن الامثلة على الصفات الثبوتية الذاتية : </w:t>
      </w:r>
    </w:p>
    <w:p w:rsidR="00731C2B" w:rsidRDefault="00731C2B" w:rsidP="00731C2B">
      <w:pPr>
        <w:rPr>
          <w:sz w:val="32"/>
          <w:szCs w:val="32"/>
          <w:rtl/>
          <w:lang w:bidi="ar-IQ"/>
        </w:rPr>
      </w:pPr>
      <w:r>
        <w:rPr>
          <w:rFonts w:hint="cs"/>
          <w:sz w:val="32"/>
          <w:szCs w:val="32"/>
          <w:rtl/>
          <w:lang w:bidi="ar-IQ"/>
        </w:rPr>
        <w:t xml:space="preserve">1-العلم : دليل كون الخالق عالما قاعدة عقلية مفادها ان اتقان المصنوع واحكامه يدل على علم صانعه . والمصنوع كلما ازداد دقة واحكاما وضبطا وانتظاما وجمالا ازداد دلالة على كمال علم صانعه . </w:t>
      </w:r>
    </w:p>
    <w:p w:rsidR="00731C2B" w:rsidRDefault="00731C2B" w:rsidP="00731C2B">
      <w:pPr>
        <w:rPr>
          <w:sz w:val="32"/>
          <w:szCs w:val="32"/>
          <w:rtl/>
          <w:lang w:bidi="ar-IQ"/>
        </w:rPr>
      </w:pPr>
      <w:r>
        <w:rPr>
          <w:rFonts w:hint="cs"/>
          <w:sz w:val="32"/>
          <w:szCs w:val="32"/>
          <w:rtl/>
          <w:lang w:bidi="ar-IQ"/>
        </w:rPr>
        <w:t xml:space="preserve">ان الكون وما فيه من مصنوعات جامع لجميع صفات الاتقان والنظم والجمال الى حد يدهش العقول ويكفينا ان نتأمل بدن الانسان الذي هو اقرب الاشياء الينا بما انتظم والخلايا والشرايين والاعصاب والانسجة والغدد والدم والهرمونات و.. الخ وغيرها من الامثلة الكثيرة كلها تدلنا وبشكل قاطع على ان صانع الكون يتصف بالعلم باوسع درجاته والى حد الكمال المطلق الذي لايمكن تصوره . </w:t>
      </w:r>
    </w:p>
    <w:p w:rsidR="0005749D" w:rsidRDefault="0005749D" w:rsidP="00731C2B">
      <w:pPr>
        <w:rPr>
          <w:sz w:val="32"/>
          <w:szCs w:val="32"/>
          <w:rtl/>
          <w:lang w:bidi="ar-IQ"/>
        </w:rPr>
      </w:pPr>
    </w:p>
    <w:sectPr w:rsidR="0005749D" w:rsidSect="00E81E01">
      <w:headerReference w:type="default" r:id="rId8"/>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15A0" w:rsidRDefault="002D15A0">
      <w:pPr>
        <w:spacing w:after="0" w:line="240" w:lineRule="auto"/>
      </w:pPr>
      <w:r>
        <w:separator/>
      </w:r>
    </w:p>
  </w:endnote>
  <w:endnote w:type="continuationSeparator" w:id="0">
    <w:p w:rsidR="002D15A0" w:rsidRDefault="002D15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15A0" w:rsidRDefault="002D15A0">
      <w:pPr>
        <w:spacing w:after="0" w:line="240" w:lineRule="auto"/>
      </w:pPr>
      <w:r>
        <w:separator/>
      </w:r>
    </w:p>
  </w:footnote>
  <w:footnote w:type="continuationSeparator" w:id="0">
    <w:p w:rsidR="002D15A0" w:rsidRDefault="002D15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49B1" w:rsidRDefault="002D15A0">
    <w:pPr>
      <w:pStyle w:val="Header"/>
    </w:pPr>
  </w:p>
  <w:p w:rsidR="009449B1" w:rsidRDefault="002D15A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0E0371"/>
    <w:multiLevelType w:val="hybridMultilevel"/>
    <w:tmpl w:val="9C7A8B74"/>
    <w:lvl w:ilvl="0" w:tplc="8CA079CA">
      <w:start w:val="1"/>
      <w:numFmt w:val="decimal"/>
      <w:lvlText w:val="%1-"/>
      <w:lvlJc w:val="left"/>
      <w:pPr>
        <w:ind w:left="720" w:hanging="360"/>
      </w:pPr>
      <w:rPr>
        <w:rFonts w:hint="default"/>
        <w:b w:val="0"/>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05F9"/>
    <w:rsid w:val="0005749D"/>
    <w:rsid w:val="001229EE"/>
    <w:rsid w:val="002D15A0"/>
    <w:rsid w:val="00391C26"/>
    <w:rsid w:val="00731C2B"/>
    <w:rsid w:val="00A505F9"/>
    <w:rsid w:val="00BB443C"/>
    <w:rsid w:val="00D2011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2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C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31C2B"/>
  </w:style>
  <w:style w:type="paragraph" w:styleId="ListParagraph">
    <w:name w:val="List Paragraph"/>
    <w:basedOn w:val="Normal"/>
    <w:uiPriority w:val="34"/>
    <w:qFormat/>
    <w:rsid w:val="00731C2B"/>
    <w:pPr>
      <w:ind w:left="720"/>
      <w:contextualSpacing/>
    </w:pPr>
  </w:style>
  <w:style w:type="table" w:styleId="TableGrid">
    <w:name w:val="Table Grid"/>
    <w:basedOn w:val="TableNormal"/>
    <w:uiPriority w:val="59"/>
    <w:rsid w:val="00731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C2B"/>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31C2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31C2B"/>
  </w:style>
  <w:style w:type="paragraph" w:styleId="ListParagraph">
    <w:name w:val="List Paragraph"/>
    <w:basedOn w:val="Normal"/>
    <w:uiPriority w:val="34"/>
    <w:qFormat/>
    <w:rsid w:val="00731C2B"/>
    <w:pPr>
      <w:ind w:left="720"/>
      <w:contextualSpacing/>
    </w:pPr>
  </w:style>
  <w:style w:type="table" w:styleId="TableGrid">
    <w:name w:val="Table Grid"/>
    <w:basedOn w:val="TableNormal"/>
    <w:uiPriority w:val="59"/>
    <w:rsid w:val="00731C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401</Words>
  <Characters>2288</Characters>
  <Application>Microsoft Office Word</Application>
  <DocSecurity>0</DocSecurity>
  <Lines>19</Lines>
  <Paragraphs>5</Paragraphs>
  <ScaleCrop>false</ScaleCrop>
  <Company/>
  <LinksUpToDate>false</LinksUpToDate>
  <CharactersWithSpaces>2684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dc:creator>
  <cp:keywords/>
  <dc:description/>
  <cp:lastModifiedBy>ayat</cp:lastModifiedBy>
  <cp:revision>5</cp:revision>
  <dcterms:created xsi:type="dcterms:W3CDTF">2015-06-30T06:21:00Z</dcterms:created>
  <dcterms:modified xsi:type="dcterms:W3CDTF">2015-08-07T22:44:00Z</dcterms:modified>
</cp:coreProperties>
</file>