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D36" w:rsidRPr="00796D36" w:rsidRDefault="00796D36" w:rsidP="00796D36">
      <w:pPr>
        <w:ind w:left="790" w:hanging="790"/>
        <w:jc w:val="lowKashida"/>
        <w:rPr>
          <w:rFonts w:cs="MCS Shafa S_U normal." w:hint="cs"/>
          <w:sz w:val="40"/>
          <w:szCs w:val="40"/>
          <w:rtl/>
        </w:rPr>
      </w:pPr>
      <w:r w:rsidRPr="00796D36">
        <w:rPr>
          <w:rFonts w:cs="MCS Shafa S_U normal." w:hint="cs"/>
          <w:sz w:val="40"/>
          <w:szCs w:val="40"/>
          <w:rtl/>
        </w:rPr>
        <w:t>غياب النقابات العمالية</w:t>
      </w:r>
    </w:p>
    <w:p w:rsidR="00796D36" w:rsidRPr="00796D36" w:rsidRDefault="00796D36" w:rsidP="00796D36">
      <w:pPr>
        <w:ind w:firstLine="610"/>
        <w:jc w:val="lowKashida"/>
        <w:rPr>
          <w:rFonts w:cs="Simplified Arabic" w:hint="cs"/>
          <w:sz w:val="32"/>
          <w:szCs w:val="32"/>
          <w:rtl/>
          <w:lang w:bidi="ar-IQ"/>
        </w:rPr>
      </w:pPr>
      <w:r w:rsidRPr="00796D36">
        <w:rPr>
          <w:rFonts w:cs="Simplified Arabic" w:hint="cs"/>
          <w:sz w:val="32"/>
          <w:szCs w:val="32"/>
          <w:rtl/>
          <w:lang w:bidi="ar-IQ"/>
        </w:rPr>
        <w:t xml:space="preserve">تقام النقابات عادة في المنظمات من خلال توجه تنظيمي يبدأ عندما يوقع العاملون بطاقات التفويض لتصميم النقابة كممثل </w:t>
      </w:r>
      <w:proofErr w:type="spellStart"/>
      <w:r w:rsidRPr="00796D36">
        <w:rPr>
          <w:rFonts w:cs="Simplified Arabic" w:hint="cs"/>
          <w:sz w:val="32"/>
          <w:szCs w:val="32"/>
          <w:rtl/>
          <w:lang w:bidi="ar-IQ"/>
        </w:rPr>
        <w:t>تساومي</w:t>
      </w:r>
      <w:proofErr w:type="spellEnd"/>
      <w:r w:rsidRPr="00796D36">
        <w:rPr>
          <w:rFonts w:cs="Simplified Arabic" w:hint="cs"/>
          <w:sz w:val="32"/>
          <w:szCs w:val="32"/>
          <w:rtl/>
          <w:lang w:bidi="ar-IQ"/>
        </w:rPr>
        <w:t xml:space="preserve"> حصري لهم. ان النقابات العمالية تهدف إلى تحقيق ما يعرف </w:t>
      </w:r>
      <w:proofErr w:type="spellStart"/>
      <w:r w:rsidRPr="00796D36">
        <w:rPr>
          <w:rFonts w:cs="Simplified Arabic" w:hint="cs"/>
          <w:sz w:val="32"/>
          <w:szCs w:val="32"/>
          <w:rtl/>
          <w:lang w:bidi="ar-IQ"/>
        </w:rPr>
        <w:t>بالامان</w:t>
      </w:r>
      <w:proofErr w:type="spellEnd"/>
      <w:r w:rsidRPr="00796D36">
        <w:rPr>
          <w:rFonts w:cs="Simplified Arabic" w:hint="cs"/>
          <w:sz w:val="32"/>
          <w:szCs w:val="32"/>
          <w:rtl/>
          <w:lang w:bidi="ar-IQ"/>
        </w:rPr>
        <w:t xml:space="preserve"> النقابي وذلك في خمسة اشكال رئيسة</w:t>
      </w:r>
      <w:proofErr w:type="spellStart"/>
      <w:r w:rsidRPr="00796D36">
        <w:rPr>
          <w:rStyle w:val="a4"/>
          <w:rFonts w:cs="Simplified Arabic" w:hint="cs"/>
          <w:sz w:val="32"/>
          <w:szCs w:val="32"/>
          <w:rtl/>
          <w:lang w:bidi="ar-IQ"/>
        </w:rPr>
        <w:t>(</w:t>
      </w:r>
      <w:proofErr w:type="spellEnd"/>
      <w:r w:rsidRPr="00796D36">
        <w:rPr>
          <w:rStyle w:val="a4"/>
          <w:rFonts w:cs="Simplified Arabic"/>
          <w:sz w:val="32"/>
          <w:szCs w:val="32"/>
          <w:rtl/>
          <w:lang w:bidi="ar-IQ"/>
        </w:rPr>
        <w:footnoteReference w:id="1"/>
      </w:r>
      <w:proofErr w:type="spellStart"/>
      <w:r w:rsidRPr="00796D36">
        <w:rPr>
          <w:rStyle w:val="a4"/>
          <w:rFonts w:cs="Simplified Arabic" w:hint="cs"/>
          <w:sz w:val="32"/>
          <w:szCs w:val="32"/>
          <w:rtl/>
          <w:lang w:bidi="ar-IQ"/>
        </w:rPr>
        <w:t>)</w:t>
      </w:r>
      <w:proofErr w:type="spellEnd"/>
      <w:r w:rsidRPr="00796D36">
        <w:rPr>
          <w:rFonts w:cs="Simplified Arabic" w:hint="cs"/>
          <w:sz w:val="32"/>
          <w:szCs w:val="32"/>
          <w:vertAlign w:val="superscript"/>
          <w:rtl/>
          <w:lang w:bidi="ar-IQ"/>
        </w:rPr>
        <w:t xml:space="preserve"> </w:t>
      </w:r>
      <w:proofErr w:type="spellStart"/>
      <w:r w:rsidRPr="00796D36">
        <w:rPr>
          <w:rFonts w:cs="Simplified Arabic" w:hint="cs"/>
          <w:sz w:val="32"/>
          <w:szCs w:val="32"/>
          <w:rtl/>
          <w:lang w:bidi="ar-IQ"/>
        </w:rPr>
        <w:t>:</w:t>
      </w:r>
      <w:proofErr w:type="spellEnd"/>
    </w:p>
    <w:p w:rsidR="00796D36" w:rsidRPr="00796D36" w:rsidRDefault="00796D36" w:rsidP="00796D36">
      <w:pPr>
        <w:jc w:val="lowKashida"/>
        <w:rPr>
          <w:rFonts w:cs="Simplified Arabic" w:hint="cs"/>
          <w:sz w:val="32"/>
          <w:szCs w:val="32"/>
          <w:rtl/>
          <w:lang w:bidi="ar-IQ"/>
        </w:rPr>
      </w:pPr>
      <w:proofErr w:type="spellStart"/>
      <w:r w:rsidRPr="00796D36">
        <w:rPr>
          <w:rFonts w:cs="Simplified Arabic" w:hint="cs"/>
          <w:sz w:val="32"/>
          <w:szCs w:val="32"/>
          <w:rtl/>
          <w:lang w:bidi="ar-IQ"/>
        </w:rPr>
        <w:t>1-</w:t>
      </w:r>
      <w:proofErr w:type="spellEnd"/>
      <w:r w:rsidRPr="00796D36">
        <w:rPr>
          <w:rFonts w:cs="Simplified Arabic" w:hint="cs"/>
          <w:sz w:val="32"/>
          <w:szCs w:val="32"/>
          <w:rtl/>
          <w:lang w:bidi="ar-IQ"/>
        </w:rPr>
        <w:t xml:space="preserve"> اقتصار العمل فقط على المشتركين بالنقابات   </w:t>
      </w:r>
      <w:proofErr w:type="spellStart"/>
      <w:r w:rsidRPr="00796D36">
        <w:rPr>
          <w:rFonts w:cs="Simplified Arabic" w:hint="cs"/>
          <w:sz w:val="32"/>
          <w:szCs w:val="32"/>
          <w:rtl/>
          <w:lang w:bidi="ar-IQ"/>
        </w:rPr>
        <w:t>2-</w:t>
      </w:r>
      <w:proofErr w:type="spellEnd"/>
      <w:r w:rsidRPr="00796D36">
        <w:rPr>
          <w:rFonts w:cs="Simplified Arabic" w:hint="cs"/>
          <w:sz w:val="32"/>
          <w:szCs w:val="32"/>
          <w:rtl/>
          <w:lang w:bidi="ar-IQ"/>
        </w:rPr>
        <w:t xml:space="preserve"> السماح المؤقت لغير أعضاء النقابة بالعمل </w:t>
      </w:r>
    </w:p>
    <w:p w:rsidR="00796D36" w:rsidRPr="00796D36" w:rsidRDefault="00796D36" w:rsidP="00796D36">
      <w:pPr>
        <w:jc w:val="lowKashida"/>
        <w:rPr>
          <w:rFonts w:cs="Simplified Arabic" w:hint="cs"/>
          <w:sz w:val="32"/>
          <w:szCs w:val="32"/>
          <w:rtl/>
          <w:lang w:bidi="ar-IQ"/>
        </w:rPr>
      </w:pPr>
      <w:proofErr w:type="spellStart"/>
      <w:r w:rsidRPr="00796D36">
        <w:rPr>
          <w:rFonts w:cs="Simplified Arabic" w:hint="cs"/>
          <w:sz w:val="32"/>
          <w:szCs w:val="32"/>
          <w:rtl/>
          <w:lang w:bidi="ar-IQ"/>
        </w:rPr>
        <w:t>3-</w:t>
      </w:r>
      <w:proofErr w:type="spellEnd"/>
      <w:r w:rsidRPr="00796D36">
        <w:rPr>
          <w:rFonts w:cs="Simplified Arabic" w:hint="cs"/>
          <w:sz w:val="32"/>
          <w:szCs w:val="32"/>
          <w:rtl/>
          <w:lang w:bidi="ar-IQ"/>
        </w:rPr>
        <w:t xml:space="preserve"> على جميع العاملين سداد الرسوم النقابية  </w:t>
      </w:r>
      <w:proofErr w:type="spellStart"/>
      <w:r w:rsidRPr="00796D36">
        <w:rPr>
          <w:rFonts w:cs="Simplified Arabic" w:hint="cs"/>
          <w:sz w:val="32"/>
          <w:szCs w:val="32"/>
          <w:rtl/>
          <w:lang w:bidi="ar-IQ"/>
        </w:rPr>
        <w:t>5-</w:t>
      </w:r>
      <w:proofErr w:type="spellEnd"/>
      <w:r w:rsidRPr="00796D36">
        <w:rPr>
          <w:rFonts w:cs="Simplified Arabic" w:hint="cs"/>
          <w:sz w:val="32"/>
          <w:szCs w:val="32"/>
          <w:rtl/>
          <w:lang w:bidi="ar-IQ"/>
        </w:rPr>
        <w:t xml:space="preserve"> الحفاظ على انتظام العضوية في النقابة.</w:t>
      </w:r>
    </w:p>
    <w:p w:rsidR="00796D36" w:rsidRPr="00796D36" w:rsidRDefault="00796D36" w:rsidP="00796D36">
      <w:pPr>
        <w:jc w:val="lowKashida"/>
        <w:rPr>
          <w:rFonts w:cs="Simplified Arabic"/>
          <w:w w:val="90"/>
          <w:sz w:val="32"/>
          <w:szCs w:val="32"/>
          <w:lang w:bidi="ar-IQ"/>
        </w:rPr>
      </w:pPr>
      <w:r w:rsidRPr="00796D36">
        <w:rPr>
          <w:rFonts w:cs="Simplified Arabic" w:hint="cs"/>
          <w:sz w:val="32"/>
          <w:szCs w:val="32"/>
          <w:rtl/>
          <w:lang w:bidi="ar-IQ"/>
        </w:rPr>
        <w:t>5-</w:t>
      </w:r>
      <w:r w:rsidRPr="00796D36">
        <w:rPr>
          <w:rFonts w:cs="Simplified Arabic" w:hint="cs"/>
          <w:w w:val="90"/>
          <w:sz w:val="32"/>
          <w:szCs w:val="32"/>
          <w:rtl/>
          <w:lang w:bidi="ar-IQ"/>
        </w:rPr>
        <w:t xml:space="preserve">ترك حرية الانضمام للنقابة من عدم الانضمام حيث </w:t>
      </w:r>
      <w:proofErr w:type="spellStart"/>
      <w:r w:rsidRPr="00796D36">
        <w:rPr>
          <w:rFonts w:cs="Simplified Arabic" w:hint="cs"/>
          <w:w w:val="90"/>
          <w:sz w:val="32"/>
          <w:szCs w:val="32"/>
          <w:rtl/>
          <w:lang w:bidi="ar-IQ"/>
        </w:rPr>
        <w:t>لايلتزم</w:t>
      </w:r>
      <w:proofErr w:type="spellEnd"/>
      <w:r w:rsidRPr="00796D36">
        <w:rPr>
          <w:rFonts w:cs="Simplified Arabic" w:hint="cs"/>
          <w:w w:val="90"/>
          <w:sz w:val="32"/>
          <w:szCs w:val="32"/>
          <w:rtl/>
          <w:lang w:bidi="ar-IQ"/>
        </w:rPr>
        <w:t xml:space="preserve"> العمال غير التابعين  بسد مستحقات النقابة.</w:t>
      </w:r>
    </w:p>
    <w:p w:rsidR="00796D36" w:rsidRPr="00796D36" w:rsidRDefault="00796D36" w:rsidP="00796D36">
      <w:pPr>
        <w:ind w:firstLine="746"/>
        <w:jc w:val="lowKashida"/>
        <w:rPr>
          <w:rFonts w:cs="Simplified Arabic"/>
          <w:sz w:val="32"/>
          <w:szCs w:val="32"/>
          <w:lang w:bidi="ar-IQ"/>
        </w:rPr>
      </w:pPr>
      <w:r w:rsidRPr="00796D36">
        <w:rPr>
          <w:rFonts w:cs="Simplified Arabic" w:hint="cs"/>
          <w:sz w:val="32"/>
          <w:szCs w:val="32"/>
          <w:rtl/>
          <w:lang w:bidi="ar-IQ"/>
        </w:rPr>
        <w:t xml:space="preserve">وبمجرد ان يتحقق عنصر الأمان النقابي تتجه معظم النقابات نحو تحسين أحوال أعضائها من خلال تحسين </w:t>
      </w:r>
      <w:proofErr w:type="spellStart"/>
      <w:r w:rsidRPr="00796D36">
        <w:rPr>
          <w:rFonts w:cs="Simplified Arabic" w:hint="cs"/>
          <w:sz w:val="32"/>
          <w:szCs w:val="32"/>
          <w:rtl/>
          <w:lang w:bidi="ar-IQ"/>
        </w:rPr>
        <w:t>الأجور،</w:t>
      </w:r>
      <w:proofErr w:type="spellEnd"/>
      <w:r w:rsidRPr="00796D36">
        <w:rPr>
          <w:rFonts w:cs="Simplified Arabic" w:hint="cs"/>
          <w:sz w:val="32"/>
          <w:szCs w:val="32"/>
          <w:rtl/>
          <w:lang w:bidi="ar-IQ"/>
        </w:rPr>
        <w:t xml:space="preserve"> وتنظيم ساعات العمل وتحسين ظروفه وتقسم الاتحادات العمالية على نوعين نقابات صناعية تمثل جميع العمال دون النظر لمهن العمال ونقابات مهنية تمثل عمال إحدى المجموعات المهنية</w:t>
      </w:r>
      <w:proofErr w:type="spellStart"/>
      <w:r w:rsidRPr="00796D36">
        <w:rPr>
          <w:rStyle w:val="a4"/>
          <w:rFonts w:cs="Simplified Arabic" w:hint="cs"/>
          <w:sz w:val="32"/>
          <w:szCs w:val="32"/>
          <w:rtl/>
          <w:lang w:bidi="ar-IQ"/>
        </w:rPr>
        <w:t>(</w:t>
      </w:r>
      <w:proofErr w:type="spellEnd"/>
      <w:r w:rsidRPr="00796D36">
        <w:rPr>
          <w:rStyle w:val="a4"/>
          <w:rFonts w:cs="Simplified Arabic"/>
          <w:sz w:val="32"/>
          <w:szCs w:val="32"/>
          <w:rtl/>
          <w:lang w:bidi="ar-IQ"/>
        </w:rPr>
        <w:footnoteReference w:id="2"/>
      </w:r>
      <w:proofErr w:type="spellStart"/>
      <w:r w:rsidRPr="00796D36">
        <w:rPr>
          <w:rStyle w:val="a4"/>
          <w:rFonts w:cs="Simplified Arabic" w:hint="cs"/>
          <w:sz w:val="32"/>
          <w:szCs w:val="32"/>
          <w:rtl/>
          <w:lang w:bidi="ar-IQ"/>
        </w:rPr>
        <w:t>)</w:t>
      </w:r>
      <w:proofErr w:type="spellEnd"/>
      <w:r w:rsidRPr="00796D36">
        <w:rPr>
          <w:rFonts w:cs="Simplified Arabic" w:hint="cs"/>
          <w:sz w:val="32"/>
          <w:szCs w:val="32"/>
          <w:rtl/>
          <w:lang w:bidi="ar-IQ"/>
        </w:rPr>
        <w:t xml:space="preserve">   </w:t>
      </w:r>
    </w:p>
    <w:p w:rsidR="00370315" w:rsidRPr="00796D36" w:rsidRDefault="00796D36" w:rsidP="00796D36">
      <w:pPr>
        <w:rPr>
          <w:sz w:val="28"/>
          <w:szCs w:val="28"/>
        </w:rPr>
      </w:pPr>
      <w:r w:rsidRPr="00796D36">
        <w:rPr>
          <w:rFonts w:cs="Simplified Arabic" w:hint="cs"/>
          <w:sz w:val="32"/>
          <w:szCs w:val="32"/>
          <w:rtl/>
          <w:lang w:bidi="ar-IQ"/>
        </w:rPr>
        <w:t xml:space="preserve">ويرى الباحث أن النقابات في العراق دورها هامشي و تابعة </w:t>
      </w:r>
      <w:proofErr w:type="spellStart"/>
      <w:r w:rsidRPr="00796D36">
        <w:rPr>
          <w:rFonts w:cs="Simplified Arabic" w:hint="cs"/>
          <w:sz w:val="32"/>
          <w:szCs w:val="32"/>
          <w:rtl/>
          <w:lang w:bidi="ar-IQ"/>
        </w:rPr>
        <w:t>لاحزاب</w:t>
      </w:r>
      <w:proofErr w:type="spellEnd"/>
      <w:r w:rsidRPr="00796D36">
        <w:rPr>
          <w:rFonts w:cs="Simplified Arabic" w:hint="cs"/>
          <w:sz w:val="32"/>
          <w:szCs w:val="32"/>
          <w:rtl/>
          <w:lang w:bidi="ar-IQ"/>
        </w:rPr>
        <w:t xml:space="preserve"> تحاول ان تستغل العمال لأغراض لا علاقة لها بإعمالهم او الدفاع عنهم ومن هنا يظهر أهمية وجود نقابة خاصة  بعمال السياحة العاملين في فنادق ومطاعم وشركات  السفر والأنشطة الأُخرى كافة تمثلهم وتدافع عن حقوقهم وتفهم طبيعة العمل السياحي وملابساته و مصاعبه وتكون اقدر على تحقيق مطالبهم المشروعة</w:t>
      </w:r>
    </w:p>
    <w:sectPr w:rsidR="00370315" w:rsidRPr="00796D36"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250" w:rsidRDefault="00846250" w:rsidP="00796D36">
      <w:r>
        <w:separator/>
      </w:r>
    </w:p>
  </w:endnote>
  <w:endnote w:type="continuationSeparator" w:id="0">
    <w:p w:rsidR="00846250" w:rsidRDefault="00846250" w:rsidP="00796D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CS Shafa S_U normal.">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250" w:rsidRDefault="00846250" w:rsidP="00796D36">
      <w:r>
        <w:separator/>
      </w:r>
    </w:p>
  </w:footnote>
  <w:footnote w:type="continuationSeparator" w:id="0">
    <w:p w:rsidR="00846250" w:rsidRDefault="00846250" w:rsidP="00796D36">
      <w:r>
        <w:continuationSeparator/>
      </w:r>
    </w:p>
  </w:footnote>
  <w:footnote w:id="1">
    <w:p w:rsidR="00796D36" w:rsidRPr="008054FB" w:rsidRDefault="00796D36" w:rsidP="00796D36">
      <w:pPr>
        <w:pStyle w:val="a3"/>
        <w:ind w:left="386" w:hanging="386"/>
        <w:jc w:val="lowKashida"/>
        <w:rPr>
          <w:rFonts w:hint="cs"/>
          <w:sz w:val="24"/>
          <w:szCs w:val="24"/>
          <w:rtl/>
          <w:lang w:bidi="ar-IQ"/>
        </w:rPr>
      </w:pPr>
      <w:r w:rsidRPr="008054FB">
        <w:rPr>
          <w:rStyle w:val="a4"/>
          <w:rFonts w:hint="cs"/>
          <w:sz w:val="24"/>
          <w:szCs w:val="24"/>
          <w:rtl/>
        </w:rPr>
        <w:t>(</w:t>
      </w:r>
      <w:r w:rsidRPr="008054FB">
        <w:rPr>
          <w:rStyle w:val="a4"/>
          <w:sz w:val="24"/>
          <w:szCs w:val="24"/>
          <w:rtl/>
        </w:rPr>
        <w:footnoteRef/>
      </w:r>
      <w:proofErr w:type="spellStart"/>
      <w:r w:rsidRPr="008054FB">
        <w:rPr>
          <w:rStyle w:val="a4"/>
          <w:rFonts w:hint="cs"/>
          <w:sz w:val="24"/>
          <w:szCs w:val="24"/>
          <w:rtl/>
        </w:rPr>
        <w:t>)</w:t>
      </w:r>
      <w:proofErr w:type="spellEnd"/>
      <w:r w:rsidRPr="008054FB">
        <w:rPr>
          <w:rFonts w:hint="cs"/>
          <w:sz w:val="24"/>
          <w:szCs w:val="24"/>
          <w:rtl/>
        </w:rPr>
        <w:t xml:space="preserve"> </w:t>
      </w:r>
      <w:proofErr w:type="spellStart"/>
      <w:r w:rsidRPr="008054FB">
        <w:rPr>
          <w:rFonts w:cs="Simplified Arabic" w:hint="cs"/>
          <w:sz w:val="24"/>
          <w:szCs w:val="24"/>
          <w:rtl/>
          <w:lang w:bidi="ar-IQ"/>
        </w:rPr>
        <w:t>ديسلر،</w:t>
      </w:r>
      <w:proofErr w:type="spellEnd"/>
      <w:r w:rsidRPr="008054FB">
        <w:rPr>
          <w:rFonts w:cs="Simplified Arabic" w:hint="cs"/>
          <w:sz w:val="24"/>
          <w:szCs w:val="24"/>
          <w:rtl/>
          <w:lang w:bidi="ar-IQ"/>
        </w:rPr>
        <w:t xml:space="preserve"> </w:t>
      </w:r>
      <w:proofErr w:type="spellStart"/>
      <w:r w:rsidRPr="008054FB">
        <w:rPr>
          <w:rFonts w:cs="Simplified Arabic" w:hint="cs"/>
          <w:sz w:val="24"/>
          <w:szCs w:val="24"/>
          <w:rtl/>
          <w:lang w:bidi="ar-IQ"/>
        </w:rPr>
        <w:t>جاري،</w:t>
      </w:r>
      <w:proofErr w:type="spellEnd"/>
      <w:r w:rsidRPr="008054FB">
        <w:rPr>
          <w:rFonts w:cs="Simplified Arabic" w:hint="cs"/>
          <w:sz w:val="24"/>
          <w:szCs w:val="24"/>
          <w:rtl/>
          <w:lang w:bidi="ar-IQ"/>
        </w:rPr>
        <w:t xml:space="preserve"> إدارة الموارد </w:t>
      </w:r>
      <w:proofErr w:type="spellStart"/>
      <w:r w:rsidRPr="008054FB">
        <w:rPr>
          <w:rFonts w:cs="Simplified Arabic" w:hint="cs"/>
          <w:sz w:val="24"/>
          <w:szCs w:val="24"/>
          <w:rtl/>
          <w:lang w:bidi="ar-IQ"/>
        </w:rPr>
        <w:t>البشرية،</w:t>
      </w:r>
      <w:proofErr w:type="spellEnd"/>
      <w:r w:rsidRPr="008054FB">
        <w:rPr>
          <w:rFonts w:cs="Simplified Arabic" w:hint="cs"/>
          <w:sz w:val="24"/>
          <w:szCs w:val="24"/>
          <w:rtl/>
          <w:lang w:bidi="ar-IQ"/>
        </w:rPr>
        <w:t xml:space="preserve"> ترجمة د. محمد سيد احمد عبد </w:t>
      </w:r>
      <w:proofErr w:type="spellStart"/>
      <w:r w:rsidRPr="008054FB">
        <w:rPr>
          <w:rFonts w:cs="Simplified Arabic" w:hint="cs"/>
          <w:sz w:val="24"/>
          <w:szCs w:val="24"/>
          <w:rtl/>
          <w:lang w:bidi="ar-IQ"/>
        </w:rPr>
        <w:t>المتعال،</w:t>
      </w:r>
      <w:proofErr w:type="spellEnd"/>
      <w:r w:rsidRPr="008054FB">
        <w:rPr>
          <w:rFonts w:cs="Simplified Arabic" w:hint="cs"/>
          <w:sz w:val="24"/>
          <w:szCs w:val="24"/>
          <w:rtl/>
          <w:lang w:bidi="ar-IQ"/>
        </w:rPr>
        <w:t xml:space="preserve"> دار المريخ </w:t>
      </w:r>
      <w:proofErr w:type="spellStart"/>
      <w:r w:rsidRPr="008054FB">
        <w:rPr>
          <w:rFonts w:cs="Simplified Arabic" w:hint="cs"/>
          <w:sz w:val="24"/>
          <w:szCs w:val="24"/>
          <w:rtl/>
          <w:lang w:bidi="ar-IQ"/>
        </w:rPr>
        <w:t>للنشر،</w:t>
      </w:r>
      <w:proofErr w:type="spellEnd"/>
      <w:r w:rsidRPr="008054FB">
        <w:rPr>
          <w:rFonts w:cs="Simplified Arabic" w:hint="cs"/>
          <w:sz w:val="24"/>
          <w:szCs w:val="24"/>
          <w:rtl/>
          <w:lang w:bidi="ar-IQ"/>
        </w:rPr>
        <w:t xml:space="preserve"> السعودية،</w:t>
      </w:r>
      <w:r w:rsidRPr="008054FB">
        <w:rPr>
          <w:rFonts w:cs="Simplified Arabic"/>
          <w:sz w:val="24"/>
          <w:szCs w:val="24"/>
          <w:lang w:bidi="ar-IQ"/>
        </w:rPr>
        <w:t xml:space="preserve">2009 </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ص</w:t>
      </w:r>
      <w:r w:rsidRPr="008054FB">
        <w:rPr>
          <w:rFonts w:cs="Simplified Arabic"/>
          <w:sz w:val="24"/>
          <w:szCs w:val="24"/>
          <w:lang w:bidi="ar-IQ"/>
        </w:rPr>
        <w:t>487</w:t>
      </w:r>
      <w:proofErr w:type="spellStart"/>
      <w:r w:rsidRPr="008054FB">
        <w:rPr>
          <w:rFonts w:cs="Simplified Arabic" w:hint="cs"/>
          <w:sz w:val="24"/>
          <w:szCs w:val="24"/>
          <w:rtl/>
          <w:lang w:bidi="ar-IQ"/>
        </w:rPr>
        <w:t>.</w:t>
      </w:r>
      <w:proofErr w:type="spellEnd"/>
    </w:p>
  </w:footnote>
  <w:footnote w:id="2">
    <w:p w:rsidR="00796D36" w:rsidRPr="008054FB" w:rsidRDefault="00796D36" w:rsidP="00796D36">
      <w:pPr>
        <w:pStyle w:val="a3"/>
        <w:jc w:val="lowKashida"/>
        <w:rPr>
          <w:rFonts w:hint="cs"/>
          <w:sz w:val="24"/>
          <w:szCs w:val="24"/>
          <w:rtl/>
          <w:lang w:bidi="ar-IQ"/>
        </w:rPr>
      </w:pPr>
      <w:r w:rsidRPr="008054FB">
        <w:rPr>
          <w:rStyle w:val="a4"/>
          <w:rFonts w:hint="cs"/>
          <w:sz w:val="24"/>
          <w:szCs w:val="24"/>
          <w:rtl/>
        </w:rPr>
        <w:t>(</w:t>
      </w:r>
      <w:r w:rsidRPr="008054FB">
        <w:rPr>
          <w:rStyle w:val="a4"/>
          <w:sz w:val="24"/>
          <w:szCs w:val="24"/>
          <w:rtl/>
        </w:rPr>
        <w:footnoteRef/>
      </w:r>
      <w:proofErr w:type="spellStart"/>
      <w:r w:rsidRPr="008054FB">
        <w:rPr>
          <w:rStyle w:val="a4"/>
          <w:rFonts w:hint="cs"/>
          <w:sz w:val="24"/>
          <w:szCs w:val="24"/>
          <w:rtl/>
        </w:rPr>
        <w:t>)</w:t>
      </w:r>
      <w:proofErr w:type="spellEnd"/>
      <w:r w:rsidRPr="008054FB">
        <w:rPr>
          <w:rFonts w:hint="cs"/>
          <w:sz w:val="24"/>
          <w:szCs w:val="24"/>
          <w:rtl/>
        </w:rPr>
        <w:t xml:space="preserve"> </w:t>
      </w:r>
      <w:proofErr w:type="spellStart"/>
      <w:r w:rsidRPr="008054FB">
        <w:rPr>
          <w:rFonts w:cs="Simplified Arabic" w:hint="cs"/>
          <w:sz w:val="24"/>
          <w:szCs w:val="24"/>
          <w:rtl/>
          <w:lang w:bidi="ar-IQ"/>
        </w:rPr>
        <w:t>ايرنبرج</w:t>
      </w:r>
      <w:proofErr w:type="spellEnd"/>
      <w:r w:rsidRPr="008054FB">
        <w:rPr>
          <w:rFonts w:cs="Simplified Arabic" w:hint="cs"/>
          <w:sz w:val="24"/>
          <w:szCs w:val="24"/>
          <w:rtl/>
          <w:lang w:bidi="ar-IQ"/>
        </w:rPr>
        <w:t xml:space="preserve"> </w:t>
      </w:r>
      <w:proofErr w:type="spellStart"/>
      <w:r w:rsidRPr="008054FB">
        <w:rPr>
          <w:rFonts w:cs="Simplified Arabic" w:hint="cs"/>
          <w:sz w:val="24"/>
          <w:szCs w:val="24"/>
          <w:rtl/>
          <w:lang w:bidi="ar-IQ"/>
        </w:rPr>
        <w:t>درونالد</w:t>
      </w:r>
      <w:proofErr w:type="spellEnd"/>
      <w:r w:rsidRPr="008054FB">
        <w:rPr>
          <w:rFonts w:cs="Simplified Arabic" w:hint="cs"/>
          <w:sz w:val="24"/>
          <w:szCs w:val="24"/>
          <w:rtl/>
          <w:lang w:bidi="ar-IQ"/>
        </w:rPr>
        <w:t xml:space="preserve"> </w:t>
      </w:r>
      <w:proofErr w:type="spellStart"/>
      <w:r w:rsidRPr="008054FB">
        <w:rPr>
          <w:rFonts w:cs="Simplified Arabic" w:hint="cs"/>
          <w:sz w:val="24"/>
          <w:szCs w:val="24"/>
          <w:rtl/>
          <w:lang w:bidi="ar-IQ"/>
        </w:rPr>
        <w:t>سميث،</w:t>
      </w:r>
      <w:proofErr w:type="spellEnd"/>
      <w:r w:rsidRPr="008054FB">
        <w:rPr>
          <w:rFonts w:cs="Simplified Arabic" w:hint="cs"/>
          <w:sz w:val="24"/>
          <w:szCs w:val="24"/>
          <w:rtl/>
          <w:lang w:bidi="ar-IQ"/>
        </w:rPr>
        <w:t xml:space="preserve"> اقتصاديات العمل مصدر سابق ص</w:t>
      </w:r>
      <w:r w:rsidRPr="008054FB">
        <w:rPr>
          <w:rFonts w:cs="Simplified Arabic"/>
          <w:sz w:val="24"/>
          <w:szCs w:val="24"/>
          <w:lang w:bidi="ar-IQ"/>
        </w:rPr>
        <w:t>500</w:t>
      </w:r>
      <w:proofErr w:type="spellStart"/>
      <w:r w:rsidRPr="008054FB">
        <w:rPr>
          <w:rFonts w:cs="Simplified Arabic" w:hint="cs"/>
          <w:sz w:val="24"/>
          <w:szCs w:val="24"/>
          <w:rtl/>
          <w:lang w:bidi="ar-IQ"/>
        </w:rPr>
        <w:t>.</w:t>
      </w:r>
      <w:proofErr w:type="spellEnd"/>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796D36"/>
    <w:rsid w:val="001A5A55"/>
    <w:rsid w:val="00370315"/>
    <w:rsid w:val="004B7320"/>
    <w:rsid w:val="0074555B"/>
    <w:rsid w:val="00796D36"/>
    <w:rsid w:val="00846250"/>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3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96D36"/>
    <w:rPr>
      <w:sz w:val="20"/>
      <w:szCs w:val="20"/>
    </w:rPr>
  </w:style>
  <w:style w:type="character" w:customStyle="1" w:styleId="Char">
    <w:name w:val="نص حاشية سفلية Char"/>
    <w:basedOn w:val="a0"/>
    <w:link w:val="a3"/>
    <w:semiHidden/>
    <w:rsid w:val="00796D36"/>
    <w:rPr>
      <w:rFonts w:ascii="Times New Roman" w:eastAsia="Times New Roman" w:hAnsi="Times New Roman" w:cs="Times New Roman"/>
      <w:sz w:val="20"/>
      <w:szCs w:val="20"/>
    </w:rPr>
  </w:style>
  <w:style w:type="character" w:styleId="a4">
    <w:name w:val="footnote reference"/>
    <w:basedOn w:val="a0"/>
    <w:semiHidden/>
    <w:rsid w:val="00796D3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2015-07-29T06:05:00Z</dcterms:created>
  <dcterms:modified xsi:type="dcterms:W3CDTF">2015-07-29T06:05:00Z</dcterms:modified>
</cp:coreProperties>
</file>