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D52" w:rsidRPr="00551909" w:rsidRDefault="00EB7D52" w:rsidP="00EB7D52">
      <w:pPr>
        <w:ind w:firstLine="746"/>
        <w:jc w:val="lowKashida"/>
        <w:rPr>
          <w:rFonts w:cs="Simplified Arabic" w:hint="cs"/>
          <w:b/>
          <w:bCs/>
          <w:sz w:val="28"/>
          <w:szCs w:val="28"/>
          <w:rtl/>
          <w:lang w:bidi="ar-IQ"/>
        </w:rPr>
      </w:pPr>
      <w:r w:rsidRPr="00551909">
        <w:rPr>
          <w:rFonts w:cs="Simplified Arabic" w:hint="cs"/>
          <w:b/>
          <w:bCs/>
          <w:sz w:val="28"/>
          <w:szCs w:val="28"/>
          <w:rtl/>
          <w:lang w:bidi="ar-IQ"/>
        </w:rPr>
        <w:t>المطاعم الكلاسيكية</w:t>
      </w:r>
      <w:r w:rsidR="00551909">
        <w:rPr>
          <w:rFonts w:cs="Simplified Arabic" w:hint="cs"/>
          <w:b/>
          <w:bCs/>
          <w:sz w:val="28"/>
          <w:szCs w:val="28"/>
          <w:rtl/>
          <w:lang w:bidi="ar-IQ"/>
        </w:rPr>
        <w:t xml:space="preserve"> :</w:t>
      </w:r>
    </w:p>
    <w:p w:rsidR="00EB7D52" w:rsidRPr="00E60E8F" w:rsidRDefault="00EB7D52" w:rsidP="00EB7D52">
      <w:pPr>
        <w:ind w:firstLine="746"/>
        <w:jc w:val="lowKashida"/>
        <w:rPr>
          <w:rFonts w:cs="Simplified Arabic" w:hint="cs"/>
          <w:sz w:val="28"/>
          <w:szCs w:val="28"/>
          <w:rtl/>
          <w:lang w:bidi="ar-IQ"/>
        </w:rPr>
      </w:pPr>
      <w:r w:rsidRPr="00E60E8F">
        <w:rPr>
          <w:rFonts w:cs="Simplified Arabic" w:hint="cs"/>
          <w:sz w:val="28"/>
          <w:szCs w:val="28"/>
          <w:rtl/>
          <w:lang w:bidi="ar-IQ"/>
        </w:rPr>
        <w:t>وعلى هذا الاساس نجد ان فرص العمل التي يمكن ان تولدها المطاعم في الدرجة الثانية و</w:t>
      </w:r>
      <w:r>
        <w:rPr>
          <w:rFonts w:cs="Simplified Arabic" w:hint="cs"/>
          <w:sz w:val="28"/>
          <w:szCs w:val="28"/>
          <w:rtl/>
          <w:lang w:bidi="ar-IQ"/>
        </w:rPr>
        <w:t>الأولى</w:t>
      </w:r>
      <w:r w:rsidRPr="00E60E8F">
        <w:rPr>
          <w:rFonts w:cs="Simplified Arabic" w:hint="cs"/>
          <w:sz w:val="28"/>
          <w:szCs w:val="28"/>
          <w:rtl/>
          <w:lang w:bidi="ar-IQ"/>
        </w:rPr>
        <w:t xml:space="preserve"> والممتازة والتي قد تحتاج </w:t>
      </w:r>
      <w:r>
        <w:rPr>
          <w:rFonts w:cs="Simplified Arabic" w:hint="cs"/>
          <w:sz w:val="28"/>
          <w:szCs w:val="28"/>
          <w:rtl/>
          <w:lang w:bidi="ar-IQ"/>
        </w:rPr>
        <w:t>إلى</w:t>
      </w:r>
      <w:r w:rsidRPr="00E60E8F">
        <w:rPr>
          <w:rFonts w:cs="Simplified Arabic" w:hint="cs"/>
          <w:sz w:val="28"/>
          <w:szCs w:val="28"/>
          <w:rtl/>
          <w:lang w:bidi="ar-IQ"/>
        </w:rPr>
        <w:t xml:space="preserve"> عاملين متخصصين </w:t>
      </w:r>
      <w:r>
        <w:rPr>
          <w:rFonts w:cs="Simplified Arabic" w:hint="cs"/>
          <w:sz w:val="28"/>
          <w:szCs w:val="28"/>
          <w:rtl/>
          <w:lang w:bidi="ar-IQ"/>
        </w:rPr>
        <w:t>ب</w:t>
      </w:r>
      <w:r w:rsidRPr="00E60E8F">
        <w:rPr>
          <w:rFonts w:cs="Simplified Arabic" w:hint="cs"/>
          <w:sz w:val="28"/>
          <w:szCs w:val="28"/>
          <w:rtl/>
          <w:lang w:bidi="ar-IQ"/>
        </w:rPr>
        <w:t>تقديم الطعام وتحضيره ومع الاخذ ب</w:t>
      </w:r>
      <w:r>
        <w:rPr>
          <w:rFonts w:cs="Simplified Arabic" w:hint="cs"/>
          <w:sz w:val="28"/>
          <w:szCs w:val="28"/>
          <w:rtl/>
          <w:lang w:bidi="ar-IQ"/>
        </w:rPr>
        <w:t>الحسبان</w:t>
      </w:r>
      <w:r w:rsidRPr="00E60E8F">
        <w:rPr>
          <w:rFonts w:cs="Simplified Arabic" w:hint="cs"/>
          <w:sz w:val="28"/>
          <w:szCs w:val="28"/>
          <w:rtl/>
          <w:lang w:bidi="ar-IQ"/>
        </w:rPr>
        <w:t xml:space="preserve"> عدد الوجبات التي يقدمها المطعم (</w:t>
      </w:r>
      <w:r>
        <w:rPr>
          <w:rFonts w:cs="Simplified Arabic" w:hint="cs"/>
          <w:sz w:val="28"/>
          <w:szCs w:val="28"/>
          <w:rtl/>
          <w:lang w:bidi="ar-IQ"/>
        </w:rPr>
        <w:t>فطور،</w:t>
      </w:r>
      <w:r w:rsidRPr="00E60E8F">
        <w:rPr>
          <w:rFonts w:cs="Simplified Arabic" w:hint="cs"/>
          <w:sz w:val="28"/>
          <w:szCs w:val="28"/>
          <w:rtl/>
          <w:lang w:bidi="ar-IQ"/>
        </w:rPr>
        <w:t xml:space="preserve"> غداء</w:t>
      </w:r>
      <w:r>
        <w:rPr>
          <w:rFonts w:cs="Simplified Arabic" w:hint="cs"/>
          <w:sz w:val="28"/>
          <w:szCs w:val="28"/>
          <w:rtl/>
          <w:lang w:bidi="ar-IQ"/>
        </w:rPr>
        <w:t>،</w:t>
      </w:r>
      <w:r w:rsidRPr="00E60E8F">
        <w:rPr>
          <w:rFonts w:cs="Simplified Arabic" w:hint="cs"/>
          <w:sz w:val="28"/>
          <w:szCs w:val="28"/>
          <w:rtl/>
          <w:lang w:bidi="ar-IQ"/>
        </w:rPr>
        <w:t xml:space="preserve"> عشاء) ومعدل الدوران لكل كرسي (اي عدد المرات التي يستخدم الضيف فيها الكرسي الواحد ضمن الطاولة ونسبته في المطاعم الكلاسيكية </w:t>
      </w:r>
      <w:r>
        <w:rPr>
          <w:rFonts w:cs="Simplified Arabic"/>
          <w:sz w:val="28"/>
          <w:szCs w:val="28"/>
          <w:rtl/>
          <w:lang w:bidi="ar-IQ"/>
        </w:rPr>
        <w:br/>
      </w:r>
      <w:r w:rsidRPr="00E60E8F">
        <w:rPr>
          <w:rFonts w:cs="Simplified Arabic" w:hint="cs"/>
          <w:sz w:val="28"/>
          <w:szCs w:val="28"/>
          <w:rtl/>
          <w:lang w:bidi="ar-IQ"/>
        </w:rPr>
        <w:t xml:space="preserve">هي </w:t>
      </w:r>
      <w:r w:rsidRPr="00E60E8F">
        <w:rPr>
          <w:rFonts w:cs="Simplified Arabic"/>
          <w:sz w:val="28"/>
          <w:szCs w:val="28"/>
          <w:lang w:bidi="ar-IQ"/>
        </w:rPr>
        <w:t>2</w:t>
      </w:r>
      <w:r w:rsidRPr="00E60E8F">
        <w:rPr>
          <w:rFonts w:cs="Simplified Arabic" w:hint="cs"/>
          <w:sz w:val="28"/>
          <w:szCs w:val="28"/>
          <w:rtl/>
          <w:lang w:bidi="ar-IQ"/>
        </w:rPr>
        <w:t xml:space="preserve"> </w:t>
      </w:r>
      <w:r>
        <w:rPr>
          <w:rFonts w:cs="Simplified Arabic" w:hint="cs"/>
          <w:sz w:val="28"/>
          <w:szCs w:val="28"/>
          <w:rtl/>
          <w:lang w:bidi="ar-IQ"/>
        </w:rPr>
        <w:t>إلى</w:t>
      </w:r>
      <w:r w:rsidRPr="00E60E8F">
        <w:rPr>
          <w:rFonts w:cs="Simplified Arabic" w:hint="cs"/>
          <w:sz w:val="28"/>
          <w:szCs w:val="28"/>
          <w:rtl/>
          <w:lang w:bidi="ar-IQ"/>
        </w:rPr>
        <w:t xml:space="preserve"> </w:t>
      </w:r>
      <w:r w:rsidRPr="00E60E8F">
        <w:rPr>
          <w:rFonts w:cs="Simplified Arabic"/>
          <w:sz w:val="28"/>
          <w:szCs w:val="28"/>
          <w:lang w:bidi="ar-IQ"/>
        </w:rPr>
        <w:t>1</w:t>
      </w:r>
      <w:r w:rsidRPr="00E60E8F">
        <w:rPr>
          <w:rFonts w:cs="Simplified Arabic" w:hint="cs"/>
          <w:sz w:val="28"/>
          <w:szCs w:val="28"/>
          <w:rtl/>
          <w:lang w:bidi="ar-IQ"/>
        </w:rPr>
        <w:t xml:space="preserve"> حيث سنفترضها كنسبة ثابتة لمعدل ساعات العمل بين الافتتاح والاغلاق وهو </w:t>
      </w:r>
      <w:r w:rsidRPr="00E60E8F">
        <w:rPr>
          <w:rFonts w:cs="Simplified Arabic"/>
          <w:sz w:val="28"/>
          <w:szCs w:val="28"/>
          <w:lang w:bidi="ar-IQ"/>
        </w:rPr>
        <w:t>16</w:t>
      </w:r>
      <w:r w:rsidRPr="00E60E8F">
        <w:rPr>
          <w:rFonts w:cs="Simplified Arabic" w:hint="cs"/>
          <w:sz w:val="28"/>
          <w:szCs w:val="28"/>
          <w:rtl/>
          <w:lang w:bidi="ar-IQ"/>
        </w:rPr>
        <w:t xml:space="preserve"> ساعة مع افتراض عدم وجود مطعم يعمل بصورة موسمية وعدد الصالات ثابت (صالة واحدة لكل مطعم)</w:t>
      </w:r>
      <w:r>
        <w:rPr>
          <w:rFonts w:cs="Simplified Arabic" w:hint="cs"/>
          <w:sz w:val="28"/>
          <w:szCs w:val="28"/>
          <w:rtl/>
          <w:lang w:bidi="ar-IQ"/>
        </w:rPr>
        <w:t xml:space="preserve"> واذا ماعلمنا </w:t>
      </w:r>
      <w:r w:rsidRPr="00E60E8F">
        <w:rPr>
          <w:rFonts w:cs="Simplified Arabic" w:hint="cs"/>
          <w:sz w:val="28"/>
          <w:szCs w:val="28"/>
          <w:rtl/>
          <w:lang w:bidi="ar-IQ"/>
        </w:rPr>
        <w:t xml:space="preserve">أن العمالة في المطاعم يصنفون </w:t>
      </w:r>
      <w:r>
        <w:rPr>
          <w:rFonts w:cs="Simplified Arabic" w:hint="cs"/>
          <w:sz w:val="28"/>
          <w:szCs w:val="28"/>
          <w:rtl/>
          <w:lang w:bidi="ar-IQ"/>
        </w:rPr>
        <w:t>إلى</w:t>
      </w:r>
      <w:r w:rsidRPr="00E60E8F">
        <w:rPr>
          <w:rFonts w:cs="Simplified Arabic" w:hint="cs"/>
          <w:sz w:val="28"/>
          <w:szCs w:val="28"/>
          <w:rtl/>
          <w:lang w:bidi="ar-IQ"/>
        </w:rPr>
        <w:t xml:space="preserve"> اربع فئات هي</w:t>
      </w:r>
      <w:r w:rsidRPr="00E60E8F">
        <w:rPr>
          <w:rStyle w:val="a5"/>
          <w:rFonts w:cs="Simplified Arabic" w:hint="cs"/>
          <w:sz w:val="28"/>
          <w:szCs w:val="28"/>
          <w:rtl/>
          <w:lang w:bidi="ar-IQ"/>
        </w:rPr>
        <w:t>(</w:t>
      </w:r>
      <w:r w:rsidRPr="00E60E8F">
        <w:rPr>
          <w:rStyle w:val="a5"/>
          <w:rFonts w:cs="Simplified Arabic"/>
          <w:sz w:val="28"/>
          <w:szCs w:val="28"/>
          <w:rtl/>
          <w:lang w:bidi="ar-IQ"/>
        </w:rPr>
        <w:footnoteReference w:id="1"/>
      </w:r>
      <w:r w:rsidRPr="00E60E8F">
        <w:rPr>
          <w:rStyle w:val="a5"/>
          <w:rFonts w:cs="Simplified Arabic" w:hint="cs"/>
          <w:sz w:val="28"/>
          <w:szCs w:val="28"/>
          <w:rtl/>
          <w:lang w:bidi="ar-IQ"/>
        </w:rPr>
        <w:t>)</w:t>
      </w:r>
      <w:r w:rsidRPr="00E60E8F">
        <w:rPr>
          <w:rFonts w:cs="Simplified Arabic" w:hint="cs"/>
          <w:sz w:val="28"/>
          <w:szCs w:val="28"/>
          <w:rtl/>
          <w:lang w:bidi="ar-IQ"/>
        </w:rPr>
        <w:t>:</w:t>
      </w:r>
    </w:p>
    <w:p w:rsidR="00EB7D52" w:rsidRPr="00E60E8F" w:rsidRDefault="00EB7D52" w:rsidP="00EB7D52">
      <w:pPr>
        <w:pStyle w:val="a3"/>
        <w:numPr>
          <w:ilvl w:val="0"/>
          <w:numId w:val="1"/>
        </w:numPr>
        <w:jc w:val="lowKashida"/>
        <w:rPr>
          <w:rFonts w:cs="Simplified Arabic" w:hint="cs"/>
          <w:sz w:val="28"/>
          <w:szCs w:val="28"/>
          <w:rtl/>
          <w:lang w:bidi="ar-IQ"/>
        </w:rPr>
      </w:pPr>
      <w:r w:rsidRPr="00E60E8F">
        <w:rPr>
          <w:rFonts w:cs="Simplified Arabic" w:hint="cs"/>
          <w:sz w:val="28"/>
          <w:szCs w:val="28"/>
          <w:rtl/>
          <w:lang w:bidi="ar-IQ"/>
        </w:rPr>
        <w:t>موظف</w:t>
      </w:r>
      <w:r>
        <w:rPr>
          <w:rFonts w:cs="Simplified Arabic" w:hint="cs"/>
          <w:sz w:val="28"/>
          <w:szCs w:val="28"/>
          <w:rtl/>
          <w:lang w:bidi="ar-IQ"/>
        </w:rPr>
        <w:t>و</w:t>
      </w:r>
      <w:r w:rsidRPr="00E60E8F">
        <w:rPr>
          <w:rFonts w:cs="Simplified Arabic" w:hint="cs"/>
          <w:sz w:val="28"/>
          <w:szCs w:val="28"/>
          <w:rtl/>
          <w:lang w:bidi="ar-IQ"/>
        </w:rPr>
        <w:t xml:space="preserve"> الخدمة وموظف</w:t>
      </w:r>
      <w:r>
        <w:rPr>
          <w:rFonts w:cs="Simplified Arabic" w:hint="cs"/>
          <w:sz w:val="28"/>
          <w:szCs w:val="28"/>
          <w:rtl/>
          <w:lang w:bidi="ar-IQ"/>
        </w:rPr>
        <w:t>و</w:t>
      </w:r>
      <w:r w:rsidRPr="00E60E8F">
        <w:rPr>
          <w:rFonts w:cs="Simplified Arabic" w:hint="cs"/>
          <w:sz w:val="28"/>
          <w:szCs w:val="28"/>
          <w:rtl/>
          <w:lang w:bidi="ar-IQ"/>
        </w:rPr>
        <w:t xml:space="preserve"> الاعداد الذي نحن بصدد احتساب اعدادهم والذين يشملون رئيس المضيفين، المضيفين، وعمال الخدمة، ورئيس الطباخين ومعدو</w:t>
      </w:r>
      <w:r>
        <w:rPr>
          <w:rFonts w:cs="Simplified Arabic" w:hint="cs"/>
          <w:sz w:val="28"/>
          <w:szCs w:val="28"/>
          <w:rtl/>
          <w:lang w:bidi="ar-IQ"/>
        </w:rPr>
        <w:t xml:space="preserve"> الخضروات وصانعو</w:t>
      </w:r>
      <w:r w:rsidRPr="00E60E8F">
        <w:rPr>
          <w:rFonts w:cs="Simplified Arabic" w:hint="cs"/>
          <w:sz w:val="28"/>
          <w:szCs w:val="28"/>
          <w:rtl/>
          <w:lang w:bidi="ar-IQ"/>
        </w:rPr>
        <w:t xml:space="preserve"> السلطة والخباز</w:t>
      </w:r>
      <w:r>
        <w:rPr>
          <w:rFonts w:cs="Simplified Arabic" w:hint="cs"/>
          <w:sz w:val="28"/>
          <w:szCs w:val="28"/>
          <w:rtl/>
          <w:lang w:bidi="ar-IQ"/>
        </w:rPr>
        <w:t>و</w:t>
      </w:r>
      <w:r w:rsidRPr="00E60E8F">
        <w:rPr>
          <w:rFonts w:cs="Simplified Arabic" w:hint="cs"/>
          <w:sz w:val="28"/>
          <w:szCs w:val="28"/>
          <w:rtl/>
          <w:lang w:bidi="ar-IQ"/>
        </w:rPr>
        <w:t>ن.</w:t>
      </w:r>
    </w:p>
    <w:p w:rsidR="00EB7D52" w:rsidRPr="00E60E8F" w:rsidRDefault="00EB7D52" w:rsidP="00EB7D52">
      <w:pPr>
        <w:numPr>
          <w:ilvl w:val="0"/>
          <w:numId w:val="1"/>
        </w:numPr>
        <w:spacing w:before="100" w:beforeAutospacing="1" w:after="100" w:afterAutospacing="1"/>
        <w:ind w:right="720"/>
        <w:jc w:val="lowKashida"/>
        <w:rPr>
          <w:rFonts w:cs="Simplified Arabic"/>
          <w:sz w:val="28"/>
          <w:szCs w:val="28"/>
          <w:lang w:bidi="ar-IQ"/>
        </w:rPr>
      </w:pPr>
      <w:r w:rsidRPr="00E60E8F">
        <w:rPr>
          <w:rFonts w:cs="Simplified Arabic" w:hint="cs"/>
          <w:sz w:val="28"/>
          <w:szCs w:val="28"/>
          <w:rtl/>
          <w:lang w:bidi="ar-IQ"/>
        </w:rPr>
        <w:t>موظف</w:t>
      </w:r>
      <w:r>
        <w:rPr>
          <w:rFonts w:cs="Simplified Arabic" w:hint="cs"/>
          <w:sz w:val="28"/>
          <w:szCs w:val="28"/>
          <w:rtl/>
          <w:lang w:bidi="ar-IQ"/>
        </w:rPr>
        <w:t>و</w:t>
      </w:r>
      <w:r w:rsidRPr="00E60E8F">
        <w:rPr>
          <w:rFonts w:cs="Simplified Arabic" w:hint="cs"/>
          <w:sz w:val="28"/>
          <w:szCs w:val="28"/>
          <w:rtl/>
          <w:lang w:bidi="ar-IQ"/>
        </w:rPr>
        <w:t xml:space="preserve"> الأمور الصحية ويشملون غسالي الصحون، </w:t>
      </w:r>
      <w:r>
        <w:rPr>
          <w:rFonts w:cs="Simplified Arabic" w:hint="cs"/>
          <w:sz w:val="28"/>
          <w:szCs w:val="28"/>
          <w:rtl/>
          <w:lang w:bidi="ar-IQ"/>
        </w:rPr>
        <w:t>و</w:t>
      </w:r>
      <w:r w:rsidRPr="00E60E8F">
        <w:rPr>
          <w:rFonts w:cs="Simplified Arabic" w:hint="cs"/>
          <w:sz w:val="28"/>
          <w:szCs w:val="28"/>
          <w:rtl/>
          <w:lang w:bidi="ar-IQ"/>
        </w:rPr>
        <w:t>غسالي القدور والحمالين والبوابين.</w:t>
      </w:r>
    </w:p>
    <w:p w:rsidR="00EB7D52" w:rsidRPr="00E60E8F" w:rsidRDefault="00EB7D52" w:rsidP="00EB7D52">
      <w:pPr>
        <w:numPr>
          <w:ilvl w:val="0"/>
          <w:numId w:val="1"/>
        </w:numPr>
        <w:spacing w:before="100" w:beforeAutospacing="1" w:after="100" w:afterAutospacing="1"/>
        <w:ind w:right="720"/>
        <w:jc w:val="lowKashida"/>
        <w:rPr>
          <w:rFonts w:cs="Simplified Arabic"/>
          <w:sz w:val="28"/>
          <w:szCs w:val="28"/>
          <w:lang w:bidi="ar-IQ"/>
        </w:rPr>
      </w:pPr>
      <w:r>
        <w:rPr>
          <w:rFonts w:cs="Simplified Arabic" w:hint="cs"/>
          <w:sz w:val="28"/>
          <w:szCs w:val="28"/>
          <w:rtl/>
          <w:lang w:bidi="ar-IQ"/>
        </w:rPr>
        <w:t>موظفو</w:t>
      </w:r>
      <w:r w:rsidRPr="00E60E8F">
        <w:rPr>
          <w:rFonts w:cs="Simplified Arabic" w:hint="cs"/>
          <w:sz w:val="28"/>
          <w:szCs w:val="28"/>
          <w:rtl/>
          <w:lang w:bidi="ar-IQ"/>
        </w:rPr>
        <w:t xml:space="preserve"> الإدارة ويشملون الإدارة ومساعد المكتب ومساعد غرفة المخزن وموظفي التسليم وامناء الصندوق.</w:t>
      </w:r>
    </w:p>
    <w:p w:rsidR="00EB7D52" w:rsidRPr="00E60E8F" w:rsidRDefault="00EB7D52" w:rsidP="00EB7D52">
      <w:pPr>
        <w:ind w:firstLine="746"/>
        <w:jc w:val="lowKashida"/>
        <w:rPr>
          <w:rFonts w:cs="Simplified Arabic"/>
          <w:sz w:val="28"/>
          <w:szCs w:val="28"/>
          <w:lang w:bidi="ar-IQ"/>
        </w:rPr>
      </w:pPr>
      <w:r w:rsidRPr="00E60E8F">
        <w:rPr>
          <w:rFonts w:cs="Simplified Arabic" w:hint="cs"/>
          <w:sz w:val="28"/>
          <w:szCs w:val="28"/>
          <w:rtl/>
          <w:lang w:bidi="ar-IQ"/>
        </w:rPr>
        <w:t xml:space="preserve">حيث ان مجموعتي الإدارة والامور الصحية ليست ضمن الحسابات واستناداً </w:t>
      </w:r>
      <w:r>
        <w:rPr>
          <w:rFonts w:cs="Simplified Arabic" w:hint="cs"/>
          <w:sz w:val="28"/>
          <w:szCs w:val="28"/>
          <w:rtl/>
          <w:lang w:bidi="ar-IQ"/>
        </w:rPr>
        <w:t>إلى</w:t>
      </w:r>
      <w:r w:rsidRPr="00E60E8F">
        <w:rPr>
          <w:rFonts w:cs="Simplified Arabic" w:hint="cs"/>
          <w:sz w:val="28"/>
          <w:szCs w:val="28"/>
          <w:rtl/>
          <w:lang w:bidi="ar-IQ"/>
        </w:rPr>
        <w:t xml:space="preserve"> الجدول السابق فان العمل بواقع وجبتين يومياً وبصالة واحدة وبمعدل دوران </w:t>
      </w:r>
      <w:r w:rsidRPr="00E60E8F">
        <w:rPr>
          <w:rFonts w:cs="Simplified Arabic"/>
          <w:sz w:val="28"/>
          <w:szCs w:val="28"/>
          <w:lang w:bidi="ar-IQ"/>
        </w:rPr>
        <w:t>2</w:t>
      </w:r>
      <w:r w:rsidRPr="00E60E8F">
        <w:rPr>
          <w:rFonts w:cs="Simplified Arabic" w:hint="cs"/>
          <w:sz w:val="28"/>
          <w:szCs w:val="28"/>
          <w:rtl/>
          <w:lang w:bidi="ar-IQ"/>
        </w:rPr>
        <w:t xml:space="preserve"> </w:t>
      </w:r>
      <w:r>
        <w:rPr>
          <w:rFonts w:cs="Simplified Arabic" w:hint="cs"/>
          <w:sz w:val="28"/>
          <w:szCs w:val="28"/>
          <w:rtl/>
          <w:lang w:bidi="ar-IQ"/>
        </w:rPr>
        <w:t>إلى</w:t>
      </w:r>
      <w:r w:rsidRPr="00E60E8F">
        <w:rPr>
          <w:rFonts w:cs="Simplified Arabic" w:hint="cs"/>
          <w:sz w:val="28"/>
          <w:szCs w:val="28"/>
          <w:rtl/>
          <w:lang w:bidi="ar-IQ"/>
        </w:rPr>
        <w:t xml:space="preserve"> </w:t>
      </w:r>
      <w:r w:rsidRPr="00E60E8F">
        <w:rPr>
          <w:rFonts w:cs="Simplified Arabic"/>
          <w:sz w:val="28"/>
          <w:szCs w:val="28"/>
          <w:lang w:bidi="ar-IQ"/>
        </w:rPr>
        <w:t>1</w:t>
      </w:r>
      <w:r w:rsidRPr="00E60E8F">
        <w:rPr>
          <w:rFonts w:cs="Simplified Arabic" w:hint="cs"/>
          <w:sz w:val="28"/>
          <w:szCs w:val="28"/>
          <w:rtl/>
          <w:lang w:bidi="ar-IQ"/>
        </w:rPr>
        <w:t xml:space="preserve"> يحتم وجود</w:t>
      </w:r>
      <w:r w:rsidRPr="00E60E8F">
        <w:rPr>
          <w:rFonts w:cs="Simplified Arabic"/>
          <w:sz w:val="28"/>
          <w:szCs w:val="28"/>
          <w:lang w:bidi="ar-IQ"/>
        </w:rPr>
        <w:t xml:space="preserve"> 38 </w:t>
      </w:r>
      <w:r w:rsidRPr="00E60E8F">
        <w:rPr>
          <w:rFonts w:cs="Simplified Arabic" w:hint="cs"/>
          <w:sz w:val="28"/>
          <w:szCs w:val="28"/>
          <w:rtl/>
          <w:lang w:bidi="ar-IQ"/>
        </w:rPr>
        <w:t>عاملاً متخصصاً للمطعم الواحد من الدرجة الممتازة و</w:t>
      </w:r>
      <w:r w:rsidRPr="00E60E8F">
        <w:rPr>
          <w:rFonts w:cs="Simplified Arabic"/>
          <w:sz w:val="28"/>
          <w:szCs w:val="28"/>
          <w:lang w:bidi="ar-IQ"/>
        </w:rPr>
        <w:t>24</w:t>
      </w:r>
      <w:r w:rsidRPr="00E60E8F">
        <w:rPr>
          <w:rFonts w:cs="Simplified Arabic" w:hint="cs"/>
          <w:sz w:val="28"/>
          <w:szCs w:val="28"/>
          <w:rtl/>
          <w:lang w:bidi="ar-IQ"/>
        </w:rPr>
        <w:t xml:space="preserve"> عاملاً للمطعم الواحد من الدرجة </w:t>
      </w:r>
      <w:r>
        <w:rPr>
          <w:rFonts w:cs="Simplified Arabic" w:hint="cs"/>
          <w:sz w:val="28"/>
          <w:szCs w:val="28"/>
          <w:rtl/>
          <w:lang w:bidi="ar-IQ"/>
        </w:rPr>
        <w:t>الأولى</w:t>
      </w:r>
      <w:r w:rsidRPr="00E60E8F">
        <w:rPr>
          <w:rFonts w:cs="Simplified Arabic" w:hint="cs"/>
          <w:sz w:val="28"/>
          <w:szCs w:val="28"/>
          <w:rtl/>
          <w:lang w:bidi="ar-IQ"/>
        </w:rPr>
        <w:t xml:space="preserve"> و</w:t>
      </w:r>
      <w:r w:rsidRPr="00E60E8F">
        <w:rPr>
          <w:rFonts w:cs="Simplified Arabic"/>
          <w:sz w:val="28"/>
          <w:szCs w:val="28"/>
          <w:lang w:bidi="ar-IQ"/>
        </w:rPr>
        <w:t>16</w:t>
      </w:r>
      <w:r w:rsidRPr="00E60E8F">
        <w:rPr>
          <w:rFonts w:cs="Simplified Arabic" w:hint="cs"/>
          <w:sz w:val="28"/>
          <w:szCs w:val="28"/>
          <w:rtl/>
          <w:lang w:bidi="ar-IQ"/>
        </w:rPr>
        <w:t xml:space="preserve"> عاملاً متخصصا في الدرجة الثانية وهي نسب تؤكد ضرورة اصدار نظام يلزم اصحاب المطاعم بتشغيل خريجي السياحة حيث ان هذا المجال </w:t>
      </w:r>
      <w:r>
        <w:rPr>
          <w:rFonts w:cs="Simplified Arabic" w:hint="cs"/>
          <w:sz w:val="28"/>
          <w:szCs w:val="28"/>
          <w:rtl/>
          <w:lang w:bidi="ar-IQ"/>
        </w:rPr>
        <w:t>ب</w:t>
      </w:r>
      <w:r w:rsidRPr="00E60E8F">
        <w:rPr>
          <w:rFonts w:cs="Simplified Arabic" w:hint="cs"/>
          <w:sz w:val="28"/>
          <w:szCs w:val="28"/>
          <w:rtl/>
          <w:lang w:bidi="ar-IQ"/>
        </w:rPr>
        <w:t xml:space="preserve">رغم </w:t>
      </w:r>
      <w:r>
        <w:rPr>
          <w:rFonts w:cs="Simplified Arabic" w:hint="cs"/>
          <w:sz w:val="28"/>
          <w:szCs w:val="28"/>
          <w:rtl/>
          <w:lang w:bidi="ar-IQ"/>
        </w:rPr>
        <w:t xml:space="preserve">من </w:t>
      </w:r>
      <w:r w:rsidRPr="00E60E8F">
        <w:rPr>
          <w:rFonts w:cs="Simplified Arabic" w:hint="cs"/>
          <w:sz w:val="28"/>
          <w:szCs w:val="28"/>
          <w:rtl/>
          <w:lang w:bidi="ar-IQ"/>
        </w:rPr>
        <w:t xml:space="preserve">وجود فرص عمل فيه </w:t>
      </w:r>
      <w:r>
        <w:rPr>
          <w:rFonts w:cs="Simplified Arabic" w:hint="cs"/>
          <w:sz w:val="28"/>
          <w:szCs w:val="28"/>
          <w:rtl/>
          <w:lang w:bidi="ar-IQ"/>
        </w:rPr>
        <w:t>ف</w:t>
      </w:r>
      <w:r w:rsidRPr="00E60E8F">
        <w:rPr>
          <w:rFonts w:cs="Simplified Arabic" w:hint="cs"/>
          <w:sz w:val="28"/>
          <w:szCs w:val="28"/>
          <w:rtl/>
          <w:lang w:bidi="ar-IQ"/>
        </w:rPr>
        <w:t>معدل الدوران للعمل فيها كثير ج</w:t>
      </w:r>
      <w:r>
        <w:rPr>
          <w:rFonts w:cs="Simplified Arabic" w:hint="cs"/>
          <w:sz w:val="28"/>
          <w:szCs w:val="28"/>
          <w:rtl/>
          <w:lang w:bidi="ar-IQ"/>
        </w:rPr>
        <w:t>دا وسنتناول هذه النقطة في موضع آ</w:t>
      </w:r>
      <w:r w:rsidRPr="00E60E8F">
        <w:rPr>
          <w:rFonts w:cs="Simplified Arabic" w:hint="cs"/>
          <w:sz w:val="28"/>
          <w:szCs w:val="28"/>
          <w:rtl/>
          <w:lang w:bidi="ar-IQ"/>
        </w:rPr>
        <w:t>خر من الدراسة.</w:t>
      </w:r>
    </w:p>
    <w:p w:rsidR="00EB7D52" w:rsidRPr="00E60E8F" w:rsidRDefault="00EB7D52" w:rsidP="00EB7D52">
      <w:pPr>
        <w:jc w:val="lowKashida"/>
        <w:rPr>
          <w:rFonts w:cs="Simplified Arabic" w:hint="cs"/>
          <w:b/>
          <w:bCs/>
          <w:sz w:val="28"/>
          <w:szCs w:val="28"/>
          <w:rtl/>
          <w:lang w:bidi="ar-IQ"/>
        </w:rPr>
      </w:pPr>
      <w:r w:rsidRPr="00E60E8F">
        <w:rPr>
          <w:rFonts w:cs="Simplified Arabic" w:hint="cs"/>
          <w:b/>
          <w:bCs/>
          <w:sz w:val="28"/>
          <w:szCs w:val="28"/>
          <w:rtl/>
          <w:lang w:bidi="ar-IQ"/>
        </w:rPr>
        <w:t xml:space="preserve">د-  فرص العمل في المنظمة الوطنية للسياحة (هيئة السياحة ) </w:t>
      </w:r>
    </w:p>
    <w:p w:rsidR="00EB7D52" w:rsidRPr="00E60E8F" w:rsidRDefault="00EB7D52" w:rsidP="00EB7D52">
      <w:pPr>
        <w:ind w:firstLine="746"/>
        <w:jc w:val="lowKashida"/>
        <w:rPr>
          <w:rFonts w:cs="Simplified Arabic" w:hint="cs"/>
          <w:sz w:val="28"/>
          <w:szCs w:val="28"/>
          <w:rtl/>
          <w:lang w:bidi="ar-IQ"/>
        </w:rPr>
      </w:pPr>
      <w:r w:rsidRPr="00E60E8F">
        <w:rPr>
          <w:rFonts w:cs="Simplified Arabic" w:hint="cs"/>
          <w:sz w:val="28"/>
          <w:szCs w:val="28"/>
          <w:rtl/>
          <w:lang w:bidi="ar-IQ"/>
        </w:rPr>
        <w:t xml:space="preserve">فرص العمل في المنظمة الوطنية للسياحة (هيئة السياحة) ترتبط بسياسة التوظيف التي تدور في فئة الوظيفة العامة ومفهومها علاقة الموظف بالدولة، ان النظرة لطبيعة هذه العلاقة مختلفة فالبعض يراها عقد </w:t>
      </w:r>
      <w:r>
        <w:rPr>
          <w:rFonts w:cs="Simplified Arabic" w:hint="cs"/>
          <w:sz w:val="28"/>
          <w:szCs w:val="28"/>
          <w:rtl/>
          <w:lang w:bidi="ar-IQ"/>
        </w:rPr>
        <w:t>اذعان وآخرون يرونها عقد الزام وآ</w:t>
      </w:r>
      <w:r w:rsidRPr="00E60E8F">
        <w:rPr>
          <w:rFonts w:cs="Simplified Arabic" w:hint="cs"/>
          <w:sz w:val="28"/>
          <w:szCs w:val="28"/>
          <w:rtl/>
          <w:lang w:bidi="ar-IQ"/>
        </w:rPr>
        <w:t>خر</w:t>
      </w:r>
      <w:r>
        <w:rPr>
          <w:rFonts w:cs="Simplified Arabic" w:hint="cs"/>
          <w:sz w:val="28"/>
          <w:szCs w:val="28"/>
          <w:rtl/>
          <w:lang w:bidi="ar-IQ"/>
        </w:rPr>
        <w:t>و</w:t>
      </w:r>
      <w:r w:rsidRPr="00E60E8F">
        <w:rPr>
          <w:rFonts w:cs="Simplified Arabic" w:hint="cs"/>
          <w:sz w:val="28"/>
          <w:szCs w:val="28"/>
          <w:rtl/>
          <w:lang w:bidi="ar-IQ"/>
        </w:rPr>
        <w:t>ن يرون</w:t>
      </w:r>
      <w:r>
        <w:rPr>
          <w:rFonts w:cs="Simplified Arabic" w:hint="cs"/>
          <w:sz w:val="28"/>
          <w:szCs w:val="28"/>
          <w:rtl/>
          <w:lang w:bidi="ar-IQ"/>
        </w:rPr>
        <w:t>ها</w:t>
      </w:r>
      <w:r w:rsidRPr="00E60E8F">
        <w:rPr>
          <w:rFonts w:cs="Simplified Arabic" w:hint="cs"/>
          <w:sz w:val="28"/>
          <w:szCs w:val="28"/>
          <w:rtl/>
          <w:lang w:bidi="ar-IQ"/>
        </w:rPr>
        <w:t xml:space="preserve"> عقد</w:t>
      </w:r>
      <w:r>
        <w:rPr>
          <w:rFonts w:cs="Simplified Arabic" w:hint="cs"/>
          <w:sz w:val="28"/>
          <w:szCs w:val="28"/>
          <w:rtl/>
          <w:lang w:bidi="ar-IQ"/>
        </w:rPr>
        <w:t>اً</w:t>
      </w:r>
      <w:r w:rsidRPr="00E60E8F">
        <w:rPr>
          <w:rFonts w:cs="Simplified Arabic" w:hint="cs"/>
          <w:sz w:val="28"/>
          <w:szCs w:val="28"/>
          <w:rtl/>
          <w:lang w:bidi="ar-IQ"/>
        </w:rPr>
        <w:t xml:space="preserve"> من عقود السلطة ال</w:t>
      </w:r>
      <w:r>
        <w:rPr>
          <w:rFonts w:cs="Simplified Arabic" w:hint="cs"/>
          <w:sz w:val="28"/>
          <w:szCs w:val="28"/>
          <w:rtl/>
          <w:lang w:bidi="ar-IQ"/>
        </w:rPr>
        <w:t>إداري</w:t>
      </w:r>
      <w:r w:rsidRPr="00E60E8F">
        <w:rPr>
          <w:rFonts w:cs="Simplified Arabic" w:hint="cs"/>
          <w:sz w:val="28"/>
          <w:szCs w:val="28"/>
          <w:rtl/>
          <w:lang w:bidi="ar-IQ"/>
        </w:rPr>
        <w:t xml:space="preserve">ة فهي عقد اذعان في رأي البعض لان تعيين الموظف يتم وينتج اثاره بمجرد </w:t>
      </w:r>
      <w:r w:rsidRPr="00E60E8F">
        <w:rPr>
          <w:rFonts w:cs="Simplified Arabic" w:hint="cs"/>
          <w:sz w:val="28"/>
          <w:szCs w:val="28"/>
          <w:rtl/>
          <w:lang w:bidi="ar-IQ"/>
        </w:rPr>
        <w:lastRenderedPageBreak/>
        <w:t>صدور قرار التعيين دون التوقف على رضى الموظف او قبوله لهذ</w:t>
      </w:r>
      <w:r>
        <w:rPr>
          <w:rFonts w:cs="Simplified Arabic" w:hint="cs"/>
          <w:sz w:val="28"/>
          <w:szCs w:val="28"/>
          <w:rtl/>
          <w:lang w:bidi="ar-IQ"/>
        </w:rPr>
        <w:t>ا التعيين وآ</w:t>
      </w:r>
      <w:r w:rsidRPr="00E60E8F">
        <w:rPr>
          <w:rFonts w:cs="Simplified Arabic" w:hint="cs"/>
          <w:sz w:val="28"/>
          <w:szCs w:val="28"/>
          <w:rtl/>
          <w:lang w:bidi="ar-IQ"/>
        </w:rPr>
        <w:t>خر</w:t>
      </w:r>
      <w:r>
        <w:rPr>
          <w:rFonts w:cs="Simplified Arabic" w:hint="cs"/>
          <w:sz w:val="28"/>
          <w:szCs w:val="28"/>
          <w:rtl/>
          <w:lang w:bidi="ar-IQ"/>
        </w:rPr>
        <w:t>و</w:t>
      </w:r>
      <w:r w:rsidRPr="00E60E8F">
        <w:rPr>
          <w:rFonts w:cs="Simplified Arabic" w:hint="cs"/>
          <w:sz w:val="28"/>
          <w:szCs w:val="28"/>
          <w:rtl/>
          <w:lang w:bidi="ar-IQ"/>
        </w:rPr>
        <w:t>ن يقولون هي عقد الزام لان الموظف لايستطيع ان يفاوض الدولة على الدرجة والراتب الذي يريده</w:t>
      </w:r>
      <w:r>
        <w:rPr>
          <w:rFonts w:cs="Simplified Arabic" w:hint="cs"/>
          <w:sz w:val="28"/>
          <w:szCs w:val="28"/>
          <w:rtl/>
          <w:lang w:bidi="ar-IQ"/>
        </w:rPr>
        <w:t>،</w:t>
      </w:r>
      <w:r w:rsidRPr="00E60E8F">
        <w:rPr>
          <w:rFonts w:cs="Simplified Arabic" w:hint="cs"/>
          <w:sz w:val="28"/>
          <w:szCs w:val="28"/>
          <w:rtl/>
          <w:lang w:bidi="ar-IQ"/>
        </w:rPr>
        <w:t xml:space="preserve"> فالدرجة التي يعين بها هي التي تناسب مؤهلاته من وجهة نظر الدولة ويتقاضى الراتب المخصص لها وهي عقد من عقود السلطة ال</w:t>
      </w:r>
      <w:r>
        <w:rPr>
          <w:rFonts w:cs="Simplified Arabic" w:hint="cs"/>
          <w:sz w:val="28"/>
          <w:szCs w:val="28"/>
          <w:rtl/>
          <w:lang w:bidi="ar-IQ"/>
        </w:rPr>
        <w:t>إداري</w:t>
      </w:r>
      <w:r w:rsidRPr="00E60E8F">
        <w:rPr>
          <w:rFonts w:cs="Simplified Arabic" w:hint="cs"/>
          <w:sz w:val="28"/>
          <w:szCs w:val="28"/>
          <w:rtl/>
          <w:lang w:bidi="ar-IQ"/>
        </w:rPr>
        <w:t xml:space="preserve">ة على اساس ان العقد حينما يبتعد عن مبدأ العقد شريعة المتعاقدين </w:t>
      </w:r>
      <w:r>
        <w:rPr>
          <w:rFonts w:cs="Simplified Arabic" w:hint="cs"/>
          <w:sz w:val="28"/>
          <w:szCs w:val="28"/>
          <w:rtl/>
          <w:lang w:bidi="ar-IQ"/>
        </w:rPr>
        <w:t>بل</w:t>
      </w:r>
      <w:r w:rsidRPr="00E60E8F">
        <w:rPr>
          <w:rFonts w:cs="Simplified Arabic" w:hint="cs"/>
          <w:sz w:val="28"/>
          <w:szCs w:val="28"/>
          <w:rtl/>
          <w:lang w:bidi="ar-IQ"/>
        </w:rPr>
        <w:t xml:space="preserve"> يحكمه مبدأ الصالح العام فاذا اراد الموظف الالتحاق بالوظيفة عليه القبول بشروط العقد دون مساومة او موافقة مسبقة وللإدارة حق تعديله او انها</w:t>
      </w:r>
      <w:r>
        <w:rPr>
          <w:rFonts w:cs="Simplified Arabic" w:hint="cs"/>
          <w:sz w:val="28"/>
          <w:szCs w:val="28"/>
          <w:rtl/>
          <w:lang w:bidi="ar-IQ"/>
        </w:rPr>
        <w:t>ئ</w:t>
      </w:r>
      <w:r w:rsidRPr="00E60E8F">
        <w:rPr>
          <w:rFonts w:cs="Simplified Arabic" w:hint="cs"/>
          <w:sz w:val="28"/>
          <w:szCs w:val="28"/>
          <w:rtl/>
          <w:lang w:bidi="ar-IQ"/>
        </w:rPr>
        <w:t>ه</w:t>
      </w:r>
      <w:r w:rsidRPr="00E60E8F">
        <w:rPr>
          <w:rStyle w:val="a5"/>
          <w:rFonts w:cs="Simplified Arabic" w:hint="cs"/>
          <w:sz w:val="28"/>
          <w:szCs w:val="28"/>
          <w:rtl/>
          <w:lang w:bidi="ar-IQ"/>
        </w:rPr>
        <w:t>(</w:t>
      </w:r>
      <w:r w:rsidRPr="00E60E8F">
        <w:rPr>
          <w:rStyle w:val="a5"/>
          <w:rFonts w:cs="Simplified Arabic"/>
          <w:sz w:val="28"/>
          <w:szCs w:val="28"/>
          <w:rtl/>
          <w:lang w:bidi="ar-IQ"/>
        </w:rPr>
        <w:footnoteReference w:id="2"/>
      </w:r>
      <w:r w:rsidRPr="00E60E8F">
        <w:rPr>
          <w:rStyle w:val="a5"/>
          <w:rFonts w:cs="Simplified Arabic" w:hint="cs"/>
          <w:sz w:val="28"/>
          <w:szCs w:val="28"/>
          <w:rtl/>
          <w:lang w:bidi="ar-IQ"/>
        </w:rPr>
        <w:t>)</w:t>
      </w:r>
      <w:r w:rsidRPr="00E60E8F">
        <w:rPr>
          <w:rFonts w:cs="Simplified Arabic" w:hint="cs"/>
          <w:sz w:val="28"/>
          <w:szCs w:val="28"/>
          <w:vertAlign w:val="superscript"/>
          <w:rtl/>
          <w:lang w:bidi="ar-IQ"/>
        </w:rPr>
        <w:t xml:space="preserve">  </w:t>
      </w:r>
      <w:r w:rsidRPr="00E60E8F">
        <w:rPr>
          <w:rFonts w:cs="Simplified Arabic" w:hint="cs"/>
          <w:sz w:val="28"/>
          <w:szCs w:val="28"/>
          <w:rtl/>
          <w:lang w:bidi="ar-IQ"/>
        </w:rPr>
        <w:t>ان فرص العمل هنا من وجهة نظر الباحث تفتقر لعنصر المساومة والتفاوض الذي يعتبر من الظروف الأساسية لحصول الاتفاق بين طرف الباحثين على العمل واصحاب العمل.</w:t>
      </w:r>
    </w:p>
    <w:p w:rsidR="00370315" w:rsidRDefault="00EB7D52" w:rsidP="00EB7D52">
      <w:pPr>
        <w:rPr>
          <w:lang w:bidi="ar-IQ"/>
        </w:rPr>
      </w:pPr>
      <w:r>
        <w:rPr>
          <w:rFonts w:cs="Simplified Arabic" w:hint="cs"/>
          <w:sz w:val="28"/>
          <w:szCs w:val="28"/>
          <w:rtl/>
          <w:lang w:bidi="ar-IQ"/>
        </w:rPr>
        <w:t>فضلا عن</w:t>
      </w:r>
      <w:r w:rsidRPr="00E60E8F">
        <w:rPr>
          <w:rFonts w:cs="Simplified Arabic" w:hint="cs"/>
          <w:sz w:val="28"/>
          <w:szCs w:val="28"/>
          <w:rtl/>
          <w:lang w:bidi="ar-IQ"/>
        </w:rPr>
        <w:t xml:space="preserve"> ان أعداد الحاصلين على وظائف في هيئة السياحة والذين خدمتهم اقل من سنة لم يتجاوز ثلاثة أشخاص مما يؤكد أن فرص العمل في الهيئة محدودة جداً لكونها تتعلق بسياسات ترتيب وتبويب الوظائف وف</w:t>
      </w:r>
      <w:r>
        <w:rPr>
          <w:rFonts w:cs="Simplified Arabic" w:hint="cs"/>
          <w:sz w:val="28"/>
          <w:szCs w:val="28"/>
          <w:rtl/>
          <w:lang w:bidi="ar-IQ"/>
        </w:rPr>
        <w:t>ا</w:t>
      </w:r>
      <w:r w:rsidRPr="00E60E8F">
        <w:rPr>
          <w:rFonts w:cs="Simplified Arabic" w:hint="cs"/>
          <w:sz w:val="28"/>
          <w:szCs w:val="28"/>
          <w:rtl/>
          <w:lang w:bidi="ar-IQ"/>
        </w:rPr>
        <w:t xml:space="preserve">قاً لملاكات محددة وهذه الملاكات عادة ما يجري تبويب الوظائف فيها </w:t>
      </w:r>
      <w:r>
        <w:rPr>
          <w:rFonts w:cs="Simplified Arabic" w:hint="cs"/>
          <w:sz w:val="28"/>
          <w:szCs w:val="28"/>
          <w:rtl/>
          <w:lang w:bidi="ar-IQ"/>
        </w:rPr>
        <w:t>ب</w:t>
      </w:r>
      <w:r w:rsidRPr="00E60E8F">
        <w:rPr>
          <w:rFonts w:cs="Simplified Arabic" w:hint="cs"/>
          <w:sz w:val="28"/>
          <w:szCs w:val="28"/>
          <w:rtl/>
          <w:lang w:bidi="ar-IQ"/>
        </w:rPr>
        <w:t>حسب هياكل تنظيمية تتضمن فئات ومناصب الإدارة العليا التي تشترط في شاغلها الحصول على شهادة عليا طالما ان مهامها تتصل بعملية صنع السياسة</w:t>
      </w:r>
      <w:r>
        <w:rPr>
          <w:rFonts w:cs="Simplified Arabic" w:hint="cs"/>
          <w:sz w:val="28"/>
          <w:szCs w:val="28"/>
          <w:rtl/>
          <w:lang w:bidi="ar-IQ"/>
        </w:rPr>
        <w:t>،</w:t>
      </w:r>
      <w:r w:rsidRPr="00E60E8F">
        <w:rPr>
          <w:rFonts w:cs="Simplified Arabic" w:hint="cs"/>
          <w:sz w:val="28"/>
          <w:szCs w:val="28"/>
          <w:rtl/>
          <w:lang w:bidi="ar-IQ"/>
        </w:rPr>
        <w:t xml:space="preserve"> والفئة الثانية تتضمن مناصب الإدارة الوسطى ويشترط لها الشهادة الجامعية وهكذا بالنسبة لبقية الفئات</w:t>
      </w:r>
      <w:r w:rsidRPr="00E60E8F">
        <w:rPr>
          <w:rStyle w:val="a5"/>
          <w:rFonts w:cs="Simplified Arabic" w:hint="cs"/>
          <w:sz w:val="28"/>
          <w:szCs w:val="28"/>
          <w:rtl/>
          <w:lang w:bidi="ar-IQ"/>
        </w:rPr>
        <w:t>(</w:t>
      </w:r>
      <w:r w:rsidRPr="00E60E8F">
        <w:rPr>
          <w:rStyle w:val="a5"/>
          <w:rFonts w:cs="Simplified Arabic"/>
          <w:sz w:val="28"/>
          <w:szCs w:val="28"/>
          <w:rtl/>
          <w:lang w:bidi="ar-IQ"/>
        </w:rPr>
        <w:footnoteReference w:id="3"/>
      </w:r>
      <w:r w:rsidRPr="00E60E8F">
        <w:rPr>
          <w:rStyle w:val="a5"/>
          <w:rFonts w:cs="Simplified Arabic" w:hint="cs"/>
          <w:sz w:val="28"/>
          <w:szCs w:val="28"/>
          <w:rtl/>
          <w:lang w:bidi="ar-IQ"/>
        </w:rPr>
        <w:t>)</w:t>
      </w:r>
      <w:r>
        <w:rPr>
          <w:rFonts w:cs="Simplified Arabic" w:hint="cs"/>
          <w:sz w:val="28"/>
          <w:szCs w:val="28"/>
          <w:vertAlign w:val="superscript"/>
          <w:rtl/>
          <w:lang w:bidi="ar-IQ"/>
        </w:rPr>
        <w:t xml:space="preserve"> </w:t>
      </w:r>
      <w:r>
        <w:rPr>
          <w:rFonts w:cs="Simplified Arabic" w:hint="cs"/>
          <w:sz w:val="28"/>
          <w:szCs w:val="28"/>
          <w:rtl/>
          <w:lang w:bidi="ar-IQ"/>
        </w:rPr>
        <w:t xml:space="preserve">، </w:t>
      </w:r>
      <w:r w:rsidRPr="00E60E8F">
        <w:rPr>
          <w:rFonts w:cs="Simplified Arabic" w:hint="cs"/>
          <w:sz w:val="28"/>
          <w:szCs w:val="28"/>
          <w:rtl/>
          <w:lang w:bidi="ar-IQ"/>
        </w:rPr>
        <w:t xml:space="preserve">ولقد تبين ان اعداد العاملين في هيئة السياحة بنسبة </w:t>
      </w:r>
      <w:r w:rsidRPr="00E60E8F">
        <w:rPr>
          <w:rFonts w:cs="Simplified Arabic"/>
          <w:sz w:val="28"/>
          <w:szCs w:val="28"/>
          <w:lang w:bidi="ar-IQ"/>
        </w:rPr>
        <w:t>%53.1</w:t>
      </w:r>
      <w:r w:rsidRPr="00E60E8F">
        <w:rPr>
          <w:rFonts w:cs="Simplified Arabic" w:hint="cs"/>
          <w:sz w:val="28"/>
          <w:szCs w:val="28"/>
          <w:rtl/>
          <w:lang w:bidi="ar-IQ"/>
        </w:rPr>
        <w:t xml:space="preserve"> يعملون في الهيئة منذ </w:t>
      </w:r>
      <w:r>
        <w:rPr>
          <w:rFonts w:cs="Simplified Arabic" w:hint="cs"/>
          <w:sz w:val="28"/>
          <w:szCs w:val="28"/>
          <w:rtl/>
          <w:lang w:bidi="ar-IQ"/>
        </w:rPr>
        <w:t>أكثر</w:t>
      </w:r>
      <w:r w:rsidRPr="00E60E8F">
        <w:rPr>
          <w:rFonts w:cs="Simplified Arabic" w:hint="cs"/>
          <w:sz w:val="28"/>
          <w:szCs w:val="28"/>
          <w:rtl/>
          <w:lang w:bidi="ar-IQ"/>
        </w:rPr>
        <w:t xml:space="preserve"> من احد عشر عاماً مما يؤكد قلة فرص العمل فيها.</w:t>
      </w:r>
    </w:p>
    <w:sectPr w:rsidR="00370315" w:rsidSect="00F6782E">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0F8C" w:rsidRDefault="003A0F8C" w:rsidP="00EB7D52">
      <w:r>
        <w:separator/>
      </w:r>
    </w:p>
  </w:endnote>
  <w:endnote w:type="continuationSeparator" w:id="0">
    <w:p w:rsidR="003A0F8C" w:rsidRDefault="003A0F8C" w:rsidP="00EB7D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0F8C" w:rsidRDefault="003A0F8C" w:rsidP="00EB7D52">
      <w:r>
        <w:separator/>
      </w:r>
    </w:p>
  </w:footnote>
  <w:footnote w:type="continuationSeparator" w:id="0">
    <w:p w:rsidR="003A0F8C" w:rsidRDefault="003A0F8C" w:rsidP="00EB7D52">
      <w:r>
        <w:continuationSeparator/>
      </w:r>
    </w:p>
  </w:footnote>
  <w:footnote w:id="1">
    <w:p w:rsidR="00EB7D52" w:rsidRPr="008054FB" w:rsidRDefault="00EB7D52" w:rsidP="00EB7D52">
      <w:pPr>
        <w:pStyle w:val="a4"/>
        <w:ind w:left="386" w:hanging="386"/>
        <w:jc w:val="lowKashida"/>
        <w:rPr>
          <w:sz w:val="24"/>
          <w:szCs w:val="24"/>
          <w:lang w:bidi="ar-IQ"/>
        </w:rPr>
      </w:pPr>
      <w:r w:rsidRPr="008054FB">
        <w:rPr>
          <w:rStyle w:val="a5"/>
          <w:rFonts w:hint="cs"/>
          <w:sz w:val="24"/>
          <w:szCs w:val="24"/>
          <w:rtl/>
        </w:rPr>
        <w:t>(</w:t>
      </w:r>
      <w:r w:rsidRPr="008054FB">
        <w:rPr>
          <w:rStyle w:val="a5"/>
          <w:sz w:val="24"/>
          <w:szCs w:val="24"/>
          <w:rtl/>
        </w:rPr>
        <w:footnoteRef/>
      </w:r>
      <w:r w:rsidRPr="008054FB">
        <w:rPr>
          <w:rStyle w:val="a5"/>
          <w:rFonts w:hint="cs"/>
          <w:sz w:val="24"/>
          <w:szCs w:val="24"/>
          <w:rtl/>
        </w:rPr>
        <w:t>)</w:t>
      </w:r>
      <w:r w:rsidRPr="008054FB">
        <w:rPr>
          <w:rFonts w:hint="cs"/>
          <w:sz w:val="24"/>
          <w:szCs w:val="24"/>
          <w:rtl/>
        </w:rPr>
        <w:t xml:space="preserve"> </w:t>
      </w:r>
      <w:r w:rsidRPr="008054FB">
        <w:rPr>
          <w:rFonts w:cs="Simplified Arabic" w:hint="cs"/>
          <w:sz w:val="24"/>
          <w:szCs w:val="24"/>
          <w:rtl/>
          <w:lang w:bidi="ar-IQ"/>
        </w:rPr>
        <w:t xml:space="preserve">كنه، علاء يوسف، الموارد البشرية في المطاعم، دار وائل للنشر، عمان، الاردن، الطبعة </w:t>
      </w:r>
      <w:r>
        <w:rPr>
          <w:rFonts w:cs="Simplified Arabic" w:hint="cs"/>
          <w:sz w:val="24"/>
          <w:szCs w:val="24"/>
          <w:rtl/>
          <w:lang w:bidi="ar-IQ"/>
        </w:rPr>
        <w:t>الأولى</w:t>
      </w:r>
      <w:r w:rsidRPr="008054FB">
        <w:rPr>
          <w:rFonts w:cs="Simplified Arabic" w:hint="cs"/>
          <w:sz w:val="24"/>
          <w:szCs w:val="24"/>
          <w:rtl/>
          <w:lang w:bidi="ar-IQ"/>
        </w:rPr>
        <w:t>،</w:t>
      </w:r>
      <w:r w:rsidRPr="008054FB">
        <w:rPr>
          <w:rFonts w:cs="Simplified Arabic"/>
          <w:sz w:val="24"/>
          <w:szCs w:val="24"/>
          <w:lang w:bidi="ar-IQ"/>
        </w:rPr>
        <w:t xml:space="preserve">2004 </w:t>
      </w:r>
      <w:r w:rsidRPr="008054FB">
        <w:rPr>
          <w:rFonts w:cs="Simplified Arabic" w:hint="cs"/>
          <w:sz w:val="24"/>
          <w:szCs w:val="24"/>
          <w:rtl/>
          <w:lang w:bidi="ar-IQ"/>
        </w:rPr>
        <w:t>، ص</w:t>
      </w:r>
      <w:r w:rsidRPr="008054FB">
        <w:rPr>
          <w:rFonts w:cs="Simplified Arabic"/>
          <w:sz w:val="24"/>
          <w:szCs w:val="24"/>
          <w:lang w:bidi="ar-IQ"/>
        </w:rPr>
        <w:t>190</w:t>
      </w:r>
    </w:p>
  </w:footnote>
  <w:footnote w:id="2">
    <w:p w:rsidR="00EB7D52" w:rsidRPr="008054FB" w:rsidRDefault="00EB7D52" w:rsidP="00EB7D52">
      <w:pPr>
        <w:pStyle w:val="a4"/>
        <w:ind w:left="386" w:hanging="386"/>
        <w:jc w:val="lowKashida"/>
        <w:rPr>
          <w:rFonts w:hint="cs"/>
          <w:sz w:val="24"/>
          <w:szCs w:val="24"/>
          <w:rtl/>
          <w:lang w:bidi="ar-IQ"/>
        </w:rPr>
      </w:pPr>
      <w:r w:rsidRPr="008054FB">
        <w:rPr>
          <w:rStyle w:val="a5"/>
          <w:rFonts w:hint="cs"/>
          <w:sz w:val="24"/>
          <w:szCs w:val="24"/>
          <w:rtl/>
        </w:rPr>
        <w:t>(</w:t>
      </w:r>
      <w:r w:rsidRPr="008054FB">
        <w:rPr>
          <w:rStyle w:val="a5"/>
          <w:sz w:val="24"/>
          <w:szCs w:val="24"/>
          <w:rtl/>
        </w:rPr>
        <w:footnoteRef/>
      </w:r>
      <w:r w:rsidRPr="008054FB">
        <w:rPr>
          <w:rStyle w:val="a5"/>
          <w:rFonts w:hint="cs"/>
          <w:sz w:val="24"/>
          <w:szCs w:val="24"/>
          <w:rtl/>
        </w:rPr>
        <w:t>)</w:t>
      </w:r>
      <w:r w:rsidRPr="008054FB">
        <w:rPr>
          <w:rFonts w:hint="cs"/>
          <w:sz w:val="24"/>
          <w:szCs w:val="24"/>
          <w:rtl/>
        </w:rPr>
        <w:t xml:space="preserve"> </w:t>
      </w:r>
      <w:r w:rsidRPr="008054FB">
        <w:rPr>
          <w:rFonts w:cs="Simplified Arabic" w:hint="cs"/>
          <w:sz w:val="24"/>
          <w:szCs w:val="24"/>
          <w:rtl/>
          <w:lang w:bidi="ar-IQ"/>
        </w:rPr>
        <w:t>عبد الصاحب، عبد الصاحب صالح، الموارد البشرية العاملة في الخدمة المدنية في العراق، اطروحة دكتوراه</w:t>
      </w:r>
      <w:r>
        <w:rPr>
          <w:rFonts w:cs="Simplified Arabic" w:hint="cs"/>
          <w:sz w:val="24"/>
          <w:szCs w:val="24"/>
          <w:rtl/>
          <w:lang w:bidi="ar-IQ"/>
        </w:rPr>
        <w:t xml:space="preserve"> غير منشورة مقدمة الى مجلس كلية الادارة والاقتصاد، جامعة بغداد</w:t>
      </w:r>
      <w:r w:rsidRPr="008054FB">
        <w:rPr>
          <w:rFonts w:cs="Simplified Arabic" w:hint="cs"/>
          <w:sz w:val="24"/>
          <w:szCs w:val="24"/>
          <w:rtl/>
          <w:lang w:bidi="ar-IQ"/>
        </w:rPr>
        <w:t>،</w:t>
      </w:r>
      <w:r w:rsidRPr="008054FB">
        <w:rPr>
          <w:rFonts w:cs="Simplified Arabic"/>
          <w:sz w:val="24"/>
          <w:szCs w:val="24"/>
          <w:lang w:bidi="ar-IQ"/>
        </w:rPr>
        <w:t>1996</w:t>
      </w:r>
      <w:r w:rsidRPr="008054FB">
        <w:rPr>
          <w:rFonts w:cs="Simplified Arabic" w:hint="cs"/>
          <w:sz w:val="24"/>
          <w:szCs w:val="24"/>
          <w:rtl/>
          <w:lang w:bidi="ar-IQ"/>
        </w:rPr>
        <w:t>، ص</w:t>
      </w:r>
      <w:r w:rsidRPr="008054FB">
        <w:rPr>
          <w:rFonts w:cs="Simplified Arabic"/>
          <w:sz w:val="24"/>
          <w:szCs w:val="24"/>
          <w:lang w:bidi="ar-IQ"/>
        </w:rPr>
        <w:t>81</w:t>
      </w:r>
      <w:r w:rsidRPr="008054FB">
        <w:rPr>
          <w:rFonts w:cs="Simplified Arabic" w:hint="cs"/>
          <w:sz w:val="24"/>
          <w:szCs w:val="24"/>
          <w:rtl/>
          <w:lang w:bidi="ar-IQ"/>
        </w:rPr>
        <w:t>-</w:t>
      </w:r>
      <w:r w:rsidRPr="008054FB">
        <w:rPr>
          <w:rFonts w:cs="Simplified Arabic"/>
          <w:sz w:val="24"/>
          <w:szCs w:val="24"/>
          <w:lang w:bidi="ar-IQ"/>
        </w:rPr>
        <w:t>82</w:t>
      </w:r>
    </w:p>
  </w:footnote>
  <w:footnote w:id="3">
    <w:p w:rsidR="00EB7D52" w:rsidRPr="008054FB" w:rsidRDefault="00EB7D52" w:rsidP="00EB7D52">
      <w:pPr>
        <w:pStyle w:val="a4"/>
        <w:ind w:left="566" w:hanging="566"/>
        <w:jc w:val="lowKashida"/>
        <w:rPr>
          <w:rFonts w:hint="cs"/>
          <w:sz w:val="24"/>
          <w:szCs w:val="24"/>
          <w:rtl/>
          <w:lang w:bidi="ar-IQ"/>
        </w:rPr>
      </w:pPr>
      <w:r w:rsidRPr="008054FB">
        <w:rPr>
          <w:rStyle w:val="a5"/>
          <w:rFonts w:hint="cs"/>
          <w:sz w:val="24"/>
          <w:szCs w:val="24"/>
          <w:rtl/>
        </w:rPr>
        <w:t>(</w:t>
      </w:r>
      <w:r w:rsidRPr="008054FB">
        <w:rPr>
          <w:rStyle w:val="a5"/>
          <w:sz w:val="24"/>
          <w:szCs w:val="24"/>
          <w:rtl/>
        </w:rPr>
        <w:footnoteRef/>
      </w:r>
      <w:r w:rsidRPr="008054FB">
        <w:rPr>
          <w:rStyle w:val="a5"/>
          <w:rFonts w:hint="cs"/>
          <w:sz w:val="24"/>
          <w:szCs w:val="24"/>
          <w:rtl/>
        </w:rPr>
        <w:t>)</w:t>
      </w:r>
      <w:r w:rsidRPr="008054FB">
        <w:rPr>
          <w:rFonts w:hint="cs"/>
          <w:sz w:val="24"/>
          <w:szCs w:val="24"/>
          <w:rtl/>
        </w:rPr>
        <w:t xml:space="preserve"> </w:t>
      </w:r>
      <w:r w:rsidRPr="008054FB">
        <w:rPr>
          <w:rFonts w:cs="Simplified Arabic" w:hint="cs"/>
          <w:sz w:val="24"/>
          <w:szCs w:val="24"/>
          <w:rtl/>
          <w:lang w:bidi="ar-IQ"/>
        </w:rPr>
        <w:t>الكبيسي، د. عامر، إدارة شؤون الموظفين العاملين في الخدمة المدنية، دار الكتب، الموصل،</w:t>
      </w:r>
      <w:r w:rsidRPr="008054FB">
        <w:rPr>
          <w:rFonts w:cs="Simplified Arabic"/>
          <w:sz w:val="24"/>
          <w:szCs w:val="24"/>
          <w:lang w:bidi="ar-IQ"/>
        </w:rPr>
        <w:t xml:space="preserve">1980 </w:t>
      </w:r>
      <w:r w:rsidRPr="008054FB">
        <w:rPr>
          <w:rFonts w:cs="Simplified Arabic" w:hint="cs"/>
          <w:sz w:val="24"/>
          <w:szCs w:val="24"/>
          <w:rtl/>
          <w:lang w:bidi="ar-IQ"/>
        </w:rPr>
        <w:t>، ص</w:t>
      </w:r>
      <w:r w:rsidRPr="008054FB">
        <w:rPr>
          <w:rFonts w:cs="Simplified Arabic"/>
          <w:sz w:val="24"/>
          <w:szCs w:val="24"/>
          <w:lang w:bidi="ar-IQ"/>
        </w:rPr>
        <w:t>210</w:t>
      </w:r>
      <w:r w:rsidRPr="008054FB">
        <w:rPr>
          <w:rFonts w:cs="Simplified Arabic" w:hint="cs"/>
          <w:sz w:val="24"/>
          <w:szCs w:val="24"/>
          <w:rtl/>
          <w:lang w:bidi="ar-IQ"/>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86339A"/>
    <w:multiLevelType w:val="hybridMultilevel"/>
    <w:tmpl w:val="AAFC2F42"/>
    <w:lvl w:ilvl="0" w:tplc="E1A8A216">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rsids>
    <w:rsidRoot w:val="00EB7D52"/>
    <w:rsid w:val="001A5A55"/>
    <w:rsid w:val="00370315"/>
    <w:rsid w:val="003A0F8C"/>
    <w:rsid w:val="004B7320"/>
    <w:rsid w:val="00551909"/>
    <w:rsid w:val="0074555B"/>
    <w:rsid w:val="00B22E20"/>
    <w:rsid w:val="00EB7D52"/>
    <w:rsid w:val="00F6782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7D52"/>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سرد الفقرات"/>
    <w:basedOn w:val="a"/>
    <w:rsid w:val="00EB7D52"/>
    <w:pPr>
      <w:ind w:left="720"/>
      <w:contextualSpacing/>
    </w:pPr>
  </w:style>
  <w:style w:type="paragraph" w:styleId="a4">
    <w:name w:val="footnote text"/>
    <w:basedOn w:val="a"/>
    <w:link w:val="Char"/>
    <w:semiHidden/>
    <w:rsid w:val="00EB7D52"/>
    <w:rPr>
      <w:sz w:val="20"/>
      <w:szCs w:val="20"/>
    </w:rPr>
  </w:style>
  <w:style w:type="character" w:customStyle="1" w:styleId="Char">
    <w:name w:val="نص حاشية سفلية Char"/>
    <w:basedOn w:val="a0"/>
    <w:link w:val="a4"/>
    <w:semiHidden/>
    <w:rsid w:val="00EB7D52"/>
    <w:rPr>
      <w:rFonts w:ascii="Times New Roman" w:eastAsia="Times New Roman" w:hAnsi="Times New Roman" w:cs="Times New Roman"/>
      <w:sz w:val="20"/>
      <w:szCs w:val="20"/>
    </w:rPr>
  </w:style>
  <w:style w:type="character" w:styleId="a5">
    <w:name w:val="footnote reference"/>
    <w:basedOn w:val="a0"/>
    <w:semiHidden/>
    <w:rsid w:val="00EB7D52"/>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455</Words>
  <Characters>2596</Characters>
  <Application>Microsoft Office Word</Application>
  <DocSecurity>0</DocSecurity>
  <Lines>21</Lines>
  <Paragraphs>6</Paragraphs>
  <ScaleCrop>false</ScaleCrop>
  <Company/>
  <LinksUpToDate>false</LinksUpToDate>
  <CharactersWithSpaces>3045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عالم اللاب توب</dc:creator>
  <cp:keywords/>
  <dc:description/>
  <cp:lastModifiedBy>عالم اللاب توب</cp:lastModifiedBy>
  <cp:revision>3</cp:revision>
  <dcterms:created xsi:type="dcterms:W3CDTF">2015-07-28T11:07:00Z</dcterms:created>
  <dcterms:modified xsi:type="dcterms:W3CDTF">2015-07-28T11:08:00Z</dcterms:modified>
</cp:coreProperties>
</file>