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F3A" w:rsidRPr="00E60E8F" w:rsidRDefault="000B3F3A" w:rsidP="000B3F3A">
      <w:pPr>
        <w:jc w:val="lowKashida"/>
        <w:rPr>
          <w:rFonts w:cs="Simplified Arabic" w:hint="cs"/>
          <w:b/>
          <w:bCs/>
          <w:sz w:val="28"/>
          <w:szCs w:val="28"/>
          <w:rtl/>
          <w:lang w:bidi="ar-IQ"/>
        </w:rPr>
      </w:pPr>
      <w:r w:rsidRPr="00EC0CD9">
        <w:rPr>
          <w:rFonts w:cs="MCS Shafa S_U normal." w:hint="cs"/>
          <w:sz w:val="38"/>
          <w:szCs w:val="38"/>
          <w:rtl/>
        </w:rPr>
        <w:t xml:space="preserve">المحاولة </w:t>
      </w:r>
      <w:r>
        <w:rPr>
          <w:rFonts w:cs="MCS Shafa S_U normal." w:hint="cs"/>
          <w:sz w:val="38"/>
          <w:szCs w:val="38"/>
          <w:rtl/>
        </w:rPr>
        <w:t>الأولى</w:t>
      </w:r>
      <w:r w:rsidRPr="00EC0CD9">
        <w:rPr>
          <w:rFonts w:cs="MCS Shafa S_U normal." w:hint="cs"/>
          <w:sz w:val="38"/>
          <w:szCs w:val="38"/>
          <w:rtl/>
        </w:rPr>
        <w:t xml:space="preserve"> شركة</w:t>
      </w:r>
      <w:r w:rsidRPr="00E60E8F">
        <w:rPr>
          <w:rFonts w:cs="Simplified Arabic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E60E8F">
        <w:rPr>
          <w:rFonts w:cs="Simplified Arabic" w:hint="cs"/>
          <w:b/>
          <w:bCs/>
          <w:sz w:val="28"/>
          <w:szCs w:val="28"/>
          <w:rtl/>
          <w:lang w:bidi="ar-IQ"/>
        </w:rPr>
        <w:t>(</w:t>
      </w:r>
      <w:proofErr w:type="spellEnd"/>
      <w:r w:rsidRPr="00E60E8F">
        <w:rPr>
          <w:rFonts w:cs="Simplified Arabic"/>
          <w:b/>
          <w:bCs/>
          <w:sz w:val="28"/>
          <w:szCs w:val="28"/>
          <w:lang w:bidi="ar-IQ"/>
        </w:rPr>
        <w:t>OTH. OTU</w:t>
      </w:r>
      <w:proofErr w:type="spellStart"/>
      <w:r w:rsidRPr="00E60E8F">
        <w:rPr>
          <w:rFonts w:cs="Simplified Arabic" w:hint="cs"/>
          <w:b/>
          <w:bCs/>
          <w:sz w:val="28"/>
          <w:szCs w:val="28"/>
          <w:rtl/>
          <w:lang w:bidi="ar-IQ"/>
        </w:rPr>
        <w:t>)</w:t>
      </w:r>
      <w:proofErr w:type="spellEnd"/>
      <w:r w:rsidRPr="00E60E8F">
        <w:rPr>
          <w:rFonts w:cs="Simplified Arabic" w:hint="cs"/>
          <w:b/>
          <w:bCs/>
          <w:sz w:val="28"/>
          <w:szCs w:val="28"/>
          <w:rtl/>
          <w:lang w:bidi="ar-IQ"/>
        </w:rPr>
        <w:t xml:space="preserve"> </w:t>
      </w:r>
    </w:p>
    <w:p w:rsidR="000B3F3A" w:rsidRPr="00E60E8F" w:rsidRDefault="000B3F3A" w:rsidP="000B3F3A">
      <w:pPr>
        <w:ind w:firstLine="746"/>
        <w:jc w:val="lowKashida"/>
        <w:rPr>
          <w:rFonts w:cs="Simplified Arabic" w:hint="cs"/>
          <w:sz w:val="28"/>
          <w:szCs w:val="28"/>
          <w:rtl/>
          <w:lang w:bidi="ar-IQ"/>
        </w:rPr>
      </w:pPr>
      <w:r>
        <w:rPr>
          <w:rFonts w:cs="Simplified Arabic" w:hint="cs"/>
          <w:sz w:val="28"/>
          <w:szCs w:val="28"/>
          <w:rtl/>
          <w:lang w:bidi="ar-IQ"/>
        </w:rPr>
        <w:t xml:space="preserve">تعد 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هذه المحاولة </w:t>
      </w:r>
      <w:r>
        <w:rPr>
          <w:rFonts w:cs="Simplified Arabic" w:hint="cs"/>
          <w:sz w:val="28"/>
          <w:szCs w:val="28"/>
          <w:rtl/>
          <w:lang w:bidi="ar-IQ"/>
        </w:rPr>
        <w:t>الأولى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على مستوى شركة دولية اجنبية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والاخيرة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</w:t>
      </w:r>
      <w:r>
        <w:rPr>
          <w:rFonts w:cs="Simplified Arabic" w:hint="cs"/>
          <w:sz w:val="28"/>
          <w:szCs w:val="28"/>
          <w:rtl/>
          <w:lang w:bidi="ar-IQ"/>
        </w:rPr>
        <w:t xml:space="preserve">حتى 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الان </w:t>
      </w:r>
      <w:r>
        <w:rPr>
          <w:rFonts w:cs="Simplified Arabic" w:hint="cs"/>
          <w:sz w:val="28"/>
          <w:szCs w:val="28"/>
          <w:rtl/>
          <w:lang w:bidi="ar-IQ"/>
        </w:rPr>
        <w:t xml:space="preserve">أقصد محاولة 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الشركة الفرنسية </w:t>
      </w:r>
      <w:proofErr w:type="spellStart"/>
      <w:r w:rsidRPr="00E60E8F">
        <w:rPr>
          <w:rFonts w:cs="Simplified Arabic"/>
          <w:sz w:val="28"/>
          <w:szCs w:val="28"/>
          <w:lang w:bidi="ar-IQ"/>
        </w:rPr>
        <w:t>omnium</w:t>
      </w:r>
      <w:proofErr w:type="spellEnd"/>
      <w:r w:rsidRPr="00E60E8F">
        <w:rPr>
          <w:rFonts w:cs="Simplified Arabic"/>
          <w:sz w:val="28"/>
          <w:szCs w:val="28"/>
          <w:lang w:bidi="ar-IQ"/>
        </w:rPr>
        <w:t xml:space="preserve"> technique. del. urban </w:t>
      </w:r>
      <w:proofErr w:type="spellStart"/>
      <w:r w:rsidRPr="00E60E8F">
        <w:rPr>
          <w:rFonts w:cs="Simplified Arabic"/>
          <w:sz w:val="28"/>
          <w:szCs w:val="28"/>
          <w:lang w:bidi="ar-IQ"/>
        </w:rPr>
        <w:t>nsime</w:t>
      </w:r>
      <w:proofErr w:type="spellEnd"/>
      <w:r w:rsidRPr="00E60E8F">
        <w:rPr>
          <w:rFonts w:cs="Simplified Arabic"/>
          <w:sz w:val="28"/>
          <w:szCs w:val="28"/>
          <w:lang w:bidi="ar-IQ"/>
        </w:rPr>
        <w:t xml:space="preserve"> 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والمعروفة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بـ(</w:t>
      </w:r>
      <w:proofErr w:type="spellEnd"/>
      <w:r w:rsidRPr="00E60E8F">
        <w:rPr>
          <w:rFonts w:cs="Simplified Arabic"/>
          <w:sz w:val="28"/>
          <w:szCs w:val="28"/>
          <w:lang w:bidi="ar-IQ"/>
        </w:rPr>
        <w:t>OTH.OTU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)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حيث قامت الشركة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باجراء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المسح السياحي العام الذي حدد </w:t>
      </w:r>
      <w:r>
        <w:rPr>
          <w:rFonts w:cs="Simplified Arabic" w:hint="cs"/>
          <w:sz w:val="28"/>
          <w:szCs w:val="28"/>
          <w:rtl/>
          <w:lang w:bidi="ar-IQ"/>
        </w:rPr>
        <w:t>أهداف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ومؤشرات واضحة لتطوير السياحة في العراق حيث وضعت خطة على اساس هذه الدراسة لتطوير النشاط السياحي يستغرق تنفيذها عشر سنوات تنفذ على مرحلتين شملت المرحلة </w:t>
      </w:r>
      <w:r>
        <w:rPr>
          <w:rFonts w:cs="Simplified Arabic" w:hint="cs"/>
          <w:sz w:val="28"/>
          <w:szCs w:val="28"/>
          <w:rtl/>
          <w:lang w:bidi="ar-IQ"/>
        </w:rPr>
        <w:t>الأولى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(</w:t>
      </w:r>
      <w:proofErr w:type="spellEnd"/>
      <w:r w:rsidRPr="00E60E8F">
        <w:rPr>
          <w:rFonts w:cs="Simplified Arabic"/>
          <w:sz w:val="28"/>
          <w:szCs w:val="28"/>
          <w:lang w:bidi="ar-IQ"/>
        </w:rPr>
        <w:t>1976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-</w:t>
      </w:r>
      <w:proofErr w:type="spellEnd"/>
      <w:r w:rsidRPr="00E60E8F">
        <w:rPr>
          <w:rFonts w:cs="Simplified Arabic"/>
          <w:sz w:val="28"/>
          <w:szCs w:val="28"/>
          <w:lang w:bidi="ar-IQ"/>
        </w:rPr>
        <w:t>1980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)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والمرحلة ال</w:t>
      </w:r>
      <w:r>
        <w:rPr>
          <w:rFonts w:cs="Simplified Arabic" w:hint="cs"/>
          <w:sz w:val="28"/>
          <w:szCs w:val="28"/>
          <w:rtl/>
          <w:lang w:bidi="ar-IQ"/>
        </w:rPr>
        <w:t>أخيرة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(</w:t>
      </w:r>
      <w:proofErr w:type="spellEnd"/>
      <w:r w:rsidRPr="00E60E8F">
        <w:rPr>
          <w:rFonts w:cs="Simplified Arabic"/>
          <w:sz w:val="28"/>
          <w:szCs w:val="28"/>
          <w:lang w:bidi="ar-IQ"/>
        </w:rPr>
        <w:t>1981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-</w:t>
      </w:r>
      <w:proofErr w:type="spellEnd"/>
      <w:r w:rsidRPr="00E60E8F">
        <w:rPr>
          <w:rFonts w:cs="Simplified Arabic"/>
          <w:sz w:val="28"/>
          <w:szCs w:val="28"/>
          <w:lang w:bidi="ar-IQ"/>
        </w:rPr>
        <w:t>1985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)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وقد جزأت كل مرحلة </w:t>
      </w:r>
      <w:r>
        <w:rPr>
          <w:rFonts w:cs="Simplified Arabic" w:hint="cs"/>
          <w:sz w:val="28"/>
          <w:szCs w:val="28"/>
          <w:rtl/>
          <w:lang w:bidi="ar-IQ"/>
        </w:rPr>
        <w:t>إلى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خطط سنوية ولم يتم اعداد اي خطط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خمسية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بعدها يمكننا ان نوجز ما يتعلق بالطلب على الايدي العاملة في هذه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الدراسة</w:t>
      </w:r>
      <w:r w:rsidRPr="00E04EBD">
        <w:rPr>
          <w:rStyle w:val="a4"/>
          <w:rFonts w:cs="Simplified Arabic" w:hint="cs"/>
          <w:sz w:val="28"/>
          <w:szCs w:val="28"/>
          <w:rtl/>
          <w:lang w:bidi="ar-IQ"/>
        </w:rPr>
        <w:footnoteReference w:customMarkFollows="1" w:id="1"/>
        <w:t>*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</w:t>
      </w:r>
      <w:r>
        <w:rPr>
          <w:rFonts w:cs="Simplified Arabic" w:hint="cs"/>
          <w:sz w:val="28"/>
          <w:szCs w:val="28"/>
          <w:rtl/>
          <w:lang w:bidi="ar-IQ"/>
        </w:rPr>
        <w:t>على النحو الآتي: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</w:t>
      </w:r>
    </w:p>
    <w:p w:rsidR="000B3F3A" w:rsidRPr="00E60E8F" w:rsidRDefault="000B3F3A" w:rsidP="000B3F3A">
      <w:pPr>
        <w:numPr>
          <w:ilvl w:val="0"/>
          <w:numId w:val="1"/>
        </w:numPr>
        <w:ind w:left="566" w:hanging="540"/>
        <w:jc w:val="lowKashida"/>
        <w:rPr>
          <w:rFonts w:cs="Simplified Arabic" w:hint="cs"/>
          <w:sz w:val="28"/>
          <w:szCs w:val="28"/>
          <w:rtl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 xml:space="preserve">حددت الشركة المناهج التي تضمها الخطة الرئيسية على اساس </w:t>
      </w:r>
      <w:r>
        <w:rPr>
          <w:rFonts w:cs="Simplified Arabic" w:hint="cs"/>
          <w:sz w:val="28"/>
          <w:szCs w:val="28"/>
          <w:rtl/>
          <w:lang w:bidi="ar-IQ"/>
        </w:rPr>
        <w:t>مرحلتين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زمنيتين للمنشآت السياحية (ايواء. وخدمات تكميلية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)</w:t>
      </w:r>
      <w:proofErr w:type="spellEnd"/>
    </w:p>
    <w:p w:rsidR="000B3F3A" w:rsidRPr="00E60E8F" w:rsidRDefault="000B3F3A" w:rsidP="000B3F3A">
      <w:pPr>
        <w:numPr>
          <w:ilvl w:val="0"/>
          <w:numId w:val="1"/>
        </w:numPr>
        <w:ind w:left="566" w:hanging="540"/>
        <w:jc w:val="lowKashida"/>
        <w:rPr>
          <w:rFonts w:cs="Simplified Arabic"/>
          <w:sz w:val="28"/>
          <w:szCs w:val="28"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 xml:space="preserve">وضعت مؤشرات احتساب القوى العاملة في السياحة على اساس اعداد </w:t>
      </w:r>
      <w:r>
        <w:rPr>
          <w:rFonts w:cs="Simplified Arabic" w:hint="cs"/>
          <w:sz w:val="28"/>
          <w:szCs w:val="28"/>
          <w:rtl/>
          <w:lang w:bidi="ar-IQ"/>
        </w:rPr>
        <w:t>الأسرة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المتوقعة وبالاعتماد على </w:t>
      </w:r>
      <w:r>
        <w:rPr>
          <w:rFonts w:cs="Simplified Arabic" w:hint="cs"/>
          <w:sz w:val="28"/>
          <w:szCs w:val="28"/>
          <w:rtl/>
          <w:lang w:bidi="ar-IQ"/>
        </w:rPr>
        <w:t>أهداف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سياحية تم تحديدها.</w:t>
      </w:r>
    </w:p>
    <w:p w:rsidR="00370315" w:rsidRDefault="000B3F3A" w:rsidP="000B3F3A">
      <w:pPr>
        <w:rPr>
          <w:rFonts w:cs="Simplified Arabic" w:hint="cs"/>
          <w:sz w:val="28"/>
          <w:szCs w:val="28"/>
          <w:rtl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 xml:space="preserve">لتحديد السعة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الايوائية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او اعداد </w:t>
      </w:r>
      <w:r>
        <w:rPr>
          <w:rFonts w:cs="Simplified Arabic" w:hint="cs"/>
          <w:sz w:val="28"/>
          <w:szCs w:val="28"/>
          <w:rtl/>
          <w:lang w:bidi="ar-IQ"/>
        </w:rPr>
        <w:t>الأسرة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المتوقعة تستخدم الصيغة المعمول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بها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عالمياً</w:t>
      </w:r>
      <w:proofErr w:type="spellStart"/>
      <w:r w:rsidRPr="00E60E8F">
        <w:rPr>
          <w:rStyle w:val="a4"/>
          <w:rFonts w:cs="Simplified Arabic" w:hint="cs"/>
          <w:sz w:val="28"/>
          <w:szCs w:val="28"/>
          <w:rtl/>
          <w:lang w:bidi="ar-IQ"/>
        </w:rPr>
        <w:t>(</w:t>
      </w:r>
      <w:proofErr w:type="spellEnd"/>
      <w:r w:rsidRPr="00E60E8F">
        <w:rPr>
          <w:rStyle w:val="a4"/>
          <w:rFonts w:cs="Simplified Arabic"/>
          <w:sz w:val="28"/>
          <w:szCs w:val="28"/>
          <w:rtl/>
          <w:lang w:bidi="ar-IQ"/>
        </w:rPr>
        <w:footnoteReference w:id="2"/>
      </w:r>
      <w:proofErr w:type="spellStart"/>
      <w:r w:rsidRPr="00E60E8F">
        <w:rPr>
          <w:rStyle w:val="a4"/>
          <w:rFonts w:cs="Simplified Arabic" w:hint="cs"/>
          <w:sz w:val="28"/>
          <w:szCs w:val="28"/>
          <w:rtl/>
          <w:lang w:bidi="ar-IQ"/>
        </w:rPr>
        <w:t>)</w:t>
      </w:r>
      <w:proofErr w:type="spellEnd"/>
    </w:p>
    <w:p w:rsidR="000B3F3A" w:rsidRDefault="000B3F3A" w:rsidP="000B3F3A">
      <w:pPr>
        <w:rPr>
          <w:rFonts w:cs="Simplified Arabic" w:hint="cs"/>
          <w:sz w:val="28"/>
          <w:szCs w:val="28"/>
          <w:rtl/>
          <w:lang w:bidi="ar-IQ"/>
        </w:rPr>
      </w:pPr>
    </w:p>
    <w:p w:rsidR="000B3F3A" w:rsidRDefault="000B3F3A" w:rsidP="000B3F3A">
      <w:pPr>
        <w:rPr>
          <w:rFonts w:hint="cs"/>
          <w:lang w:bidi="ar-IQ"/>
        </w:rPr>
      </w:pPr>
    </w:p>
    <w:sectPr w:rsidR="000B3F3A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449" w:rsidRDefault="00AA2449" w:rsidP="000B3F3A">
      <w:r>
        <w:separator/>
      </w:r>
    </w:p>
  </w:endnote>
  <w:endnote w:type="continuationSeparator" w:id="0">
    <w:p w:rsidR="00AA2449" w:rsidRDefault="00AA2449" w:rsidP="000B3F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CS Shafa S_U normal.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449" w:rsidRDefault="00AA2449" w:rsidP="000B3F3A">
      <w:r>
        <w:separator/>
      </w:r>
    </w:p>
  </w:footnote>
  <w:footnote w:type="continuationSeparator" w:id="0">
    <w:p w:rsidR="00AA2449" w:rsidRDefault="00AA2449" w:rsidP="000B3F3A">
      <w:r>
        <w:continuationSeparator/>
      </w:r>
    </w:p>
  </w:footnote>
  <w:footnote w:id="1">
    <w:p w:rsidR="000B3F3A" w:rsidRPr="008054FB" w:rsidRDefault="000B3F3A" w:rsidP="000B3F3A">
      <w:pPr>
        <w:ind w:left="386" w:hanging="386"/>
        <w:jc w:val="lowKashida"/>
        <w:rPr>
          <w:rFonts w:cs="Simplified Arabic"/>
          <w:lang w:bidi="ar-IQ"/>
        </w:rPr>
      </w:pPr>
      <w:r w:rsidRPr="00EB74F8">
        <w:rPr>
          <w:rStyle w:val="a4"/>
          <w:rFonts w:cs="Simplified Arabic" w:hint="cs"/>
          <w:rtl/>
        </w:rPr>
        <w:t>*</w:t>
      </w:r>
      <w:r w:rsidRPr="00EB74F8">
        <w:rPr>
          <w:rFonts w:cs="Simplified Arabic" w:hint="cs"/>
          <w:rtl/>
        </w:rPr>
        <w:t xml:space="preserve"> </w:t>
      </w:r>
      <w:r w:rsidRPr="008054FB">
        <w:rPr>
          <w:rFonts w:cs="Simplified Arabic" w:hint="cs"/>
          <w:rtl/>
          <w:lang w:bidi="ar-IQ"/>
        </w:rPr>
        <w:t xml:space="preserve">هذه الدراسة تتكون من عشرين جزءاً فقدت من مكتبة هيئة السياحة العراقية في احداث عام </w:t>
      </w:r>
      <w:r w:rsidRPr="008054FB">
        <w:rPr>
          <w:rFonts w:cs="Simplified Arabic"/>
          <w:lang w:bidi="ar-IQ"/>
        </w:rPr>
        <w:t>2003</w:t>
      </w:r>
      <w:r w:rsidRPr="008054FB">
        <w:rPr>
          <w:rFonts w:cs="Simplified Arabic" w:hint="cs"/>
          <w:rtl/>
          <w:lang w:bidi="ar-IQ"/>
        </w:rPr>
        <w:t xml:space="preserve"> خلال عمليات السلب </w:t>
      </w:r>
      <w:proofErr w:type="spellStart"/>
      <w:r w:rsidRPr="008054FB">
        <w:rPr>
          <w:rFonts w:cs="Simplified Arabic" w:hint="cs"/>
          <w:rtl/>
          <w:lang w:bidi="ar-IQ"/>
        </w:rPr>
        <w:t>والحرق</w:t>
      </w:r>
      <w:r>
        <w:rPr>
          <w:rFonts w:cs="Simplified Arabic" w:hint="cs"/>
          <w:rtl/>
          <w:lang w:bidi="ar-IQ"/>
        </w:rPr>
        <w:t>،</w:t>
      </w:r>
      <w:proofErr w:type="spellEnd"/>
      <w:r w:rsidRPr="008054FB">
        <w:rPr>
          <w:rFonts w:cs="Simplified Arabic" w:hint="cs"/>
          <w:rtl/>
          <w:lang w:bidi="ar-IQ"/>
        </w:rPr>
        <w:t xml:space="preserve"> وقد تمت الاستعانة برسائل الماجستير التي تناولت بيانات وجداول من هذه الدراسة قدر تعلق الامر بموضوع الطلب على القوى العاملة في القطاع السياحي حيث وجدنا ذلك في </w:t>
      </w:r>
      <w:proofErr w:type="spellStart"/>
      <w:r w:rsidRPr="008054FB">
        <w:rPr>
          <w:rFonts w:cs="Simplified Arabic" w:hint="cs"/>
          <w:rtl/>
          <w:lang w:bidi="ar-IQ"/>
        </w:rPr>
        <w:t>:</w:t>
      </w:r>
      <w:proofErr w:type="spellEnd"/>
      <w:r w:rsidRPr="008054FB">
        <w:rPr>
          <w:rFonts w:cs="Simplified Arabic" w:hint="cs"/>
          <w:rtl/>
          <w:lang w:bidi="ar-IQ"/>
        </w:rPr>
        <w:t xml:space="preserve"> </w:t>
      </w:r>
      <w:proofErr w:type="spellStart"/>
      <w:r w:rsidRPr="008054FB">
        <w:rPr>
          <w:rFonts w:cs="Simplified Arabic" w:hint="cs"/>
          <w:rtl/>
          <w:lang w:bidi="ar-IQ"/>
        </w:rPr>
        <w:t>1-</w:t>
      </w:r>
      <w:proofErr w:type="spellEnd"/>
      <w:r w:rsidRPr="008054FB">
        <w:rPr>
          <w:rFonts w:cs="Simplified Arabic" w:hint="cs"/>
          <w:rtl/>
          <w:lang w:bidi="ar-IQ"/>
        </w:rPr>
        <w:t xml:space="preserve"> دراسة </w:t>
      </w:r>
      <w:proofErr w:type="spellStart"/>
      <w:r w:rsidRPr="008054FB">
        <w:rPr>
          <w:rFonts w:cs="Simplified Arabic" w:hint="cs"/>
          <w:rtl/>
          <w:lang w:bidi="ar-IQ"/>
        </w:rPr>
        <w:t>العبدلي،</w:t>
      </w:r>
      <w:proofErr w:type="spellEnd"/>
      <w:r w:rsidRPr="008054FB">
        <w:rPr>
          <w:rFonts w:cs="Simplified Arabic" w:hint="cs"/>
          <w:rtl/>
          <w:lang w:bidi="ar-IQ"/>
        </w:rPr>
        <w:t xml:space="preserve"> خالد عبد الحميد عبد </w:t>
      </w:r>
      <w:proofErr w:type="spellStart"/>
      <w:r w:rsidRPr="008054FB">
        <w:rPr>
          <w:rFonts w:cs="Simplified Arabic" w:hint="cs"/>
          <w:rtl/>
          <w:lang w:bidi="ar-IQ"/>
        </w:rPr>
        <w:t>المجيد،</w:t>
      </w:r>
      <w:proofErr w:type="spellEnd"/>
      <w:r w:rsidRPr="008054FB">
        <w:rPr>
          <w:rFonts w:cs="Simplified Arabic" w:hint="cs"/>
          <w:rtl/>
          <w:lang w:bidi="ar-IQ"/>
        </w:rPr>
        <w:t xml:space="preserve"> دور السياحة في الاقتصاد العراقي لل</w:t>
      </w:r>
      <w:r>
        <w:rPr>
          <w:rFonts w:cs="Simplified Arabic" w:hint="cs"/>
          <w:rtl/>
          <w:lang w:bidi="ar-IQ"/>
        </w:rPr>
        <w:t>مد</w:t>
      </w:r>
      <w:r w:rsidRPr="008054FB">
        <w:rPr>
          <w:rFonts w:cs="Simplified Arabic" w:hint="cs"/>
          <w:rtl/>
          <w:lang w:bidi="ar-IQ"/>
        </w:rPr>
        <w:t xml:space="preserve">ة من </w:t>
      </w:r>
      <w:r w:rsidRPr="008054FB">
        <w:rPr>
          <w:rFonts w:cs="Simplified Arabic"/>
          <w:lang w:bidi="ar-IQ"/>
        </w:rPr>
        <w:t>1960</w:t>
      </w:r>
      <w:proofErr w:type="spellStart"/>
      <w:r w:rsidRPr="008054FB">
        <w:rPr>
          <w:rFonts w:cs="Simplified Arabic" w:hint="cs"/>
          <w:rtl/>
          <w:lang w:bidi="ar-IQ"/>
        </w:rPr>
        <w:t>-</w:t>
      </w:r>
      <w:proofErr w:type="spellEnd"/>
      <w:r w:rsidRPr="008054FB">
        <w:rPr>
          <w:rFonts w:cs="Simplified Arabic"/>
          <w:lang w:bidi="ar-IQ"/>
        </w:rPr>
        <w:t>1982</w:t>
      </w:r>
      <w:r w:rsidRPr="008054FB">
        <w:rPr>
          <w:rFonts w:cs="Simplified Arabic" w:hint="cs"/>
          <w:rtl/>
          <w:lang w:bidi="ar-IQ"/>
        </w:rPr>
        <w:t xml:space="preserve"> رسالة ماجستير عام </w:t>
      </w:r>
      <w:r w:rsidRPr="008054FB">
        <w:rPr>
          <w:rFonts w:cs="Simplified Arabic"/>
          <w:lang w:bidi="ar-IQ"/>
        </w:rPr>
        <w:t>1985</w:t>
      </w:r>
    </w:p>
    <w:p w:rsidR="000B3F3A" w:rsidRPr="008054FB" w:rsidRDefault="000B3F3A" w:rsidP="000B3F3A">
      <w:pPr>
        <w:pStyle w:val="a3"/>
        <w:ind w:left="566" w:hanging="566"/>
        <w:jc w:val="lowKashida"/>
        <w:rPr>
          <w:rFonts w:cs="Simplified Arabic"/>
          <w:sz w:val="24"/>
          <w:szCs w:val="24"/>
          <w:lang w:bidi="ar-IQ"/>
        </w:rPr>
      </w:pPr>
      <w:r w:rsidRPr="008054FB">
        <w:rPr>
          <w:rFonts w:cs="Simplified Arabic"/>
          <w:sz w:val="24"/>
          <w:szCs w:val="24"/>
          <w:lang w:bidi="ar-IQ"/>
        </w:rPr>
        <w:t xml:space="preserve"> 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2-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دراسة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شبر،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الهام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خضير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عباس شبر. واقع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وامكانات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تطور العمالة في القطاع السياحي الاشتراكي رسالة ماجستير عام </w:t>
      </w:r>
      <w:r w:rsidRPr="008054FB">
        <w:rPr>
          <w:rFonts w:cs="Simplified Arabic"/>
          <w:sz w:val="24"/>
          <w:szCs w:val="24"/>
          <w:lang w:bidi="ar-IQ"/>
        </w:rPr>
        <w:t>1988</w:t>
      </w:r>
    </w:p>
  </w:footnote>
  <w:footnote w:id="2">
    <w:p w:rsidR="000B3F3A" w:rsidRPr="008054FB" w:rsidRDefault="000B3F3A" w:rsidP="000B3F3A">
      <w:pPr>
        <w:pStyle w:val="a3"/>
        <w:ind w:left="386" w:hanging="386"/>
        <w:jc w:val="lowKashida"/>
        <w:rPr>
          <w:rFonts w:cs="Simplified Arabic"/>
          <w:sz w:val="24"/>
          <w:szCs w:val="24"/>
          <w:lang w:bidi="ar-IQ"/>
        </w:rPr>
      </w:pPr>
      <w:r w:rsidRPr="008054FB">
        <w:rPr>
          <w:rStyle w:val="a4"/>
          <w:rFonts w:cs="Simplified Arabic" w:hint="cs"/>
          <w:sz w:val="24"/>
          <w:szCs w:val="24"/>
          <w:rtl/>
        </w:rPr>
        <w:t>(</w:t>
      </w:r>
      <w:r w:rsidRPr="008054FB">
        <w:rPr>
          <w:rStyle w:val="a4"/>
          <w:rFonts w:cs="Simplified Arabic"/>
          <w:sz w:val="24"/>
          <w:szCs w:val="24"/>
          <w:rtl/>
        </w:rPr>
        <w:footnoteRef/>
      </w:r>
      <w:proofErr w:type="spellStart"/>
      <w:r w:rsidRPr="008054FB">
        <w:rPr>
          <w:rStyle w:val="a4"/>
          <w:rFonts w:cs="Simplified Arabic" w:hint="cs"/>
          <w:sz w:val="24"/>
          <w:szCs w:val="24"/>
          <w:rtl/>
        </w:rPr>
        <w:t>)</w:t>
      </w:r>
      <w:proofErr w:type="spellEnd"/>
      <w:r w:rsidRPr="008054FB">
        <w:rPr>
          <w:rFonts w:cs="Simplified Arabic" w:hint="cs"/>
          <w:sz w:val="24"/>
          <w:szCs w:val="24"/>
          <w:rtl/>
        </w:rPr>
        <w:t xml:space="preserve">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العزاوي،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مجيد حميد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صفر،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تنبؤات العرض السياحي في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العراق،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بحث منشور في المؤتمر العلمي الاول لوزارة الدولة لشؤون السياحة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والاثار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لل</w:t>
      </w:r>
      <w:r>
        <w:rPr>
          <w:rFonts w:cs="Simplified Arabic" w:hint="cs"/>
          <w:sz w:val="24"/>
          <w:szCs w:val="24"/>
          <w:rtl/>
          <w:lang w:bidi="ar-IQ"/>
        </w:rPr>
        <w:t>مد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ة من </w:t>
      </w:r>
      <w:r w:rsidRPr="008054FB">
        <w:rPr>
          <w:rFonts w:cs="Simplified Arabic"/>
          <w:sz w:val="24"/>
          <w:szCs w:val="24"/>
          <w:lang w:bidi="ar-IQ"/>
        </w:rPr>
        <w:t>8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-</w:t>
      </w:r>
      <w:proofErr w:type="spellEnd"/>
      <w:r w:rsidRPr="008054FB">
        <w:rPr>
          <w:rFonts w:cs="Simplified Arabic"/>
          <w:sz w:val="24"/>
          <w:szCs w:val="24"/>
          <w:lang w:bidi="ar-IQ"/>
        </w:rPr>
        <w:t>9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/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</w:t>
      </w:r>
      <w:r w:rsidRPr="008054FB">
        <w:rPr>
          <w:rFonts w:cs="Simplified Arabic"/>
          <w:sz w:val="24"/>
          <w:szCs w:val="24"/>
          <w:lang w:bidi="ar-IQ"/>
        </w:rPr>
        <w:t>11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/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</w:t>
      </w:r>
      <w:r w:rsidRPr="008054FB">
        <w:rPr>
          <w:rFonts w:cs="Simplified Arabic"/>
          <w:sz w:val="24"/>
          <w:szCs w:val="24"/>
          <w:lang w:bidi="ar-IQ"/>
        </w:rPr>
        <w:t>2005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.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ص </w:t>
      </w:r>
      <w:r w:rsidRPr="008054FB">
        <w:rPr>
          <w:rFonts w:cs="Simplified Arabic"/>
          <w:sz w:val="24"/>
          <w:szCs w:val="24"/>
          <w:lang w:bidi="ar-IQ"/>
        </w:rPr>
        <w:t>31</w:t>
      </w:r>
      <w:proofErr w:type="spellStart"/>
      <w:r w:rsidRPr="008054FB">
        <w:rPr>
          <w:rFonts w:cs="Simplified Arabic"/>
          <w:sz w:val="24"/>
          <w:szCs w:val="24"/>
          <w:rtl/>
          <w:lang w:bidi="ar-IQ"/>
        </w:rPr>
        <w:t>.</w:t>
      </w:r>
      <w:proofErr w:type="spell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BE5B3F"/>
    <w:multiLevelType w:val="hybridMultilevel"/>
    <w:tmpl w:val="737266FC"/>
    <w:lvl w:ilvl="0" w:tplc="110081FE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3F3A"/>
    <w:rsid w:val="000B3F3A"/>
    <w:rsid w:val="001A5A55"/>
    <w:rsid w:val="00370315"/>
    <w:rsid w:val="004B7320"/>
    <w:rsid w:val="00654754"/>
    <w:rsid w:val="0074555B"/>
    <w:rsid w:val="00AA2449"/>
    <w:rsid w:val="00B22E20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F3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0B3F3A"/>
    <w:rPr>
      <w:sz w:val="20"/>
      <w:szCs w:val="20"/>
    </w:rPr>
  </w:style>
  <w:style w:type="character" w:customStyle="1" w:styleId="Char">
    <w:name w:val="نص حاشية سفلية Char"/>
    <w:basedOn w:val="a0"/>
    <w:link w:val="a3"/>
    <w:semiHidden/>
    <w:rsid w:val="000B3F3A"/>
    <w:rPr>
      <w:rFonts w:ascii="Times New Roman" w:eastAsia="Times New Roman" w:hAnsi="Times New Roman" w:cs="Times New Roman"/>
      <w:sz w:val="20"/>
      <w:szCs w:val="20"/>
    </w:rPr>
  </w:style>
  <w:style w:type="character" w:styleId="a4">
    <w:name w:val="footnote reference"/>
    <w:basedOn w:val="a0"/>
    <w:semiHidden/>
    <w:rsid w:val="000B3F3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2015-07-28T09:42:00Z</dcterms:created>
  <dcterms:modified xsi:type="dcterms:W3CDTF">2015-07-28T10:42:00Z</dcterms:modified>
</cp:coreProperties>
</file>