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5E6" w:rsidRPr="006E65E6" w:rsidRDefault="006E65E6" w:rsidP="006E65E6">
      <w:pPr>
        <w:jc w:val="lowKashida"/>
        <w:rPr>
          <w:rFonts w:cs="MCS Taybah S_U normal." w:hint="cs"/>
          <w:sz w:val="28"/>
          <w:szCs w:val="42"/>
          <w:rtl/>
        </w:rPr>
      </w:pPr>
      <w:r w:rsidRPr="006E65E6">
        <w:rPr>
          <w:rFonts w:cs="MCS Taybah S_U normal." w:hint="cs"/>
          <w:sz w:val="28"/>
          <w:szCs w:val="42"/>
          <w:rtl/>
        </w:rPr>
        <w:t xml:space="preserve">أهمية الفنادق الكبرى في مدينة بغداد لسوق العمل السياحي في العراق </w:t>
      </w:r>
    </w:p>
    <w:p w:rsidR="006E65E6" w:rsidRPr="006E65E6" w:rsidRDefault="006E65E6" w:rsidP="006E65E6">
      <w:pPr>
        <w:ind w:left="26"/>
        <w:jc w:val="lowKashida"/>
        <w:rPr>
          <w:rFonts w:cs="Simplified Arabic" w:hint="cs"/>
          <w:sz w:val="32"/>
          <w:szCs w:val="32"/>
          <w:rtl/>
          <w:lang w:bidi="ar-IQ"/>
        </w:rPr>
      </w:pPr>
      <w:r w:rsidRPr="006E65E6">
        <w:rPr>
          <w:rFonts w:cs="Simplified Arabic" w:hint="cs"/>
          <w:sz w:val="32"/>
          <w:szCs w:val="32"/>
          <w:rtl/>
          <w:lang w:bidi="ar-IQ"/>
        </w:rPr>
        <w:t>شيدت هذه الفنادق في سبعينيات وثمانينات القرن الماضي وغالباً ما كان هدف بناء هذه الفنادق مرتبطاً بأغراض سياسية وليس سياحية كونها تشكل منظراً معمارياً</w:t>
      </w:r>
      <w:r w:rsidRPr="006E65E6">
        <w:rPr>
          <w:rFonts w:cs="Simplified Arabic" w:hint="cs"/>
          <w:sz w:val="32"/>
          <w:szCs w:val="32"/>
          <w:u w:val="single"/>
          <w:rtl/>
          <w:lang w:bidi="ar-IQ"/>
        </w:rPr>
        <w:t xml:space="preserve">  </w:t>
      </w:r>
      <w:r w:rsidRPr="006E65E6">
        <w:rPr>
          <w:rFonts w:cs="Simplified Arabic" w:hint="cs"/>
          <w:sz w:val="32"/>
          <w:szCs w:val="32"/>
          <w:rtl/>
          <w:lang w:bidi="ar-IQ"/>
        </w:rPr>
        <w:t xml:space="preserve">جميلاً في النسيج العمراني للمدن التي تقام فيها ولبيان الغرض السياسي تعطي مثلاً في تشييد فندق الرشيد وبجانبه قصر المؤتمرات فقد شيد لاستضافة مؤتمر القمة السابعة لحركة دول عدم الانحياز ولكن بسبب ظروف الحرب فقد عقد المؤتمر في نيودلهي كما ان فنادق الدرجة الممتازة الباقية شيدت لأغراض قمة الدول العربية الاعتيادية التي عقدت في بغداد عام </w:t>
      </w:r>
      <w:r w:rsidRPr="006E65E6">
        <w:rPr>
          <w:rFonts w:cs="Simplified Arabic"/>
          <w:sz w:val="32"/>
          <w:szCs w:val="32"/>
          <w:lang w:bidi="ar-IQ"/>
        </w:rPr>
        <w:t>1978</w:t>
      </w:r>
      <w:proofErr w:type="spellStart"/>
      <w:r w:rsidRPr="006E65E6">
        <w:rPr>
          <w:rFonts w:cs="Simplified Arabic" w:hint="cs"/>
          <w:sz w:val="32"/>
          <w:szCs w:val="32"/>
          <w:rtl/>
          <w:lang w:bidi="ar-IQ"/>
        </w:rPr>
        <w:t>.</w:t>
      </w:r>
      <w:proofErr w:type="spellEnd"/>
      <w:r w:rsidRPr="006E65E6">
        <w:rPr>
          <w:rFonts w:cs="Simplified Arabic" w:hint="cs"/>
          <w:sz w:val="32"/>
          <w:szCs w:val="32"/>
          <w:rtl/>
          <w:lang w:bidi="ar-IQ"/>
        </w:rPr>
        <w:t xml:space="preserve"> وشاءت المصادفة ان ينتبه صانع القرار السياسي إلى أهمية هذه الفنادق في أكتوبر من عام </w:t>
      </w:r>
      <w:r w:rsidRPr="006E65E6">
        <w:rPr>
          <w:rFonts w:cs="Simplified Arabic"/>
          <w:sz w:val="32"/>
          <w:szCs w:val="32"/>
          <w:lang w:bidi="ar-IQ"/>
        </w:rPr>
        <w:t>2010</w:t>
      </w:r>
      <w:r w:rsidRPr="006E65E6">
        <w:rPr>
          <w:rFonts w:cs="Simplified Arabic" w:hint="cs"/>
          <w:sz w:val="32"/>
          <w:szCs w:val="32"/>
          <w:rtl/>
          <w:lang w:bidi="ar-IQ"/>
        </w:rPr>
        <w:t xml:space="preserve"> ويتم تخصيص </w:t>
      </w:r>
      <w:r w:rsidRPr="006E65E6">
        <w:rPr>
          <w:rFonts w:cs="Simplified Arabic"/>
          <w:sz w:val="32"/>
          <w:szCs w:val="32"/>
          <w:lang w:bidi="ar-IQ"/>
        </w:rPr>
        <w:t>300</w:t>
      </w:r>
      <w:r w:rsidRPr="006E65E6">
        <w:rPr>
          <w:rFonts w:cs="Simplified Arabic" w:hint="cs"/>
          <w:sz w:val="32"/>
          <w:szCs w:val="32"/>
          <w:rtl/>
          <w:lang w:bidi="ar-IQ"/>
        </w:rPr>
        <w:t xml:space="preserve"> مليون دولار من اجل الحصول على أكثر من</w:t>
      </w:r>
      <w:r w:rsidRPr="006E65E6">
        <w:rPr>
          <w:rFonts w:cs="Simplified Arabic"/>
          <w:sz w:val="32"/>
          <w:szCs w:val="32"/>
          <w:lang w:bidi="ar-IQ"/>
        </w:rPr>
        <w:t xml:space="preserve"> 1000 </w:t>
      </w:r>
      <w:r w:rsidRPr="006E65E6">
        <w:rPr>
          <w:rFonts w:cs="Simplified Arabic" w:hint="cs"/>
          <w:sz w:val="32"/>
          <w:szCs w:val="32"/>
          <w:rtl/>
          <w:lang w:bidi="ar-IQ"/>
        </w:rPr>
        <w:t>غرفة</w:t>
      </w:r>
      <w:proofErr w:type="spellStart"/>
      <w:r w:rsidRPr="006E65E6">
        <w:rPr>
          <w:rStyle w:val="a4"/>
          <w:rFonts w:cs="Simplified Arabic"/>
          <w:sz w:val="32"/>
          <w:szCs w:val="32"/>
          <w:rtl/>
          <w:lang w:bidi="ar-IQ"/>
        </w:rPr>
        <w:t>(</w:t>
      </w:r>
      <w:proofErr w:type="spellEnd"/>
      <w:r w:rsidRPr="006E65E6">
        <w:rPr>
          <w:rStyle w:val="a4"/>
          <w:rFonts w:cs="Simplified Arabic"/>
          <w:sz w:val="32"/>
          <w:szCs w:val="32"/>
          <w:rtl/>
          <w:lang w:bidi="ar-IQ"/>
        </w:rPr>
        <w:footnoteReference w:id="1"/>
      </w:r>
      <w:proofErr w:type="spellStart"/>
      <w:r w:rsidRPr="006E65E6">
        <w:rPr>
          <w:rStyle w:val="a4"/>
          <w:rFonts w:cs="Simplified Arabic"/>
          <w:sz w:val="32"/>
          <w:szCs w:val="32"/>
          <w:rtl/>
          <w:lang w:bidi="ar-IQ"/>
        </w:rPr>
        <w:t>)</w:t>
      </w:r>
      <w:proofErr w:type="spellEnd"/>
      <w:r w:rsidRPr="006E65E6">
        <w:rPr>
          <w:rFonts w:cs="Simplified Arabic" w:hint="cs"/>
          <w:sz w:val="32"/>
          <w:szCs w:val="32"/>
          <w:rtl/>
          <w:lang w:bidi="ar-IQ"/>
        </w:rPr>
        <w:t xml:space="preserve">  فندقية مؤهلة لأغراض استضافة مؤتمر القمة العربية التي من المؤمل ان تعقد في </w:t>
      </w:r>
      <w:proofErr w:type="spellStart"/>
      <w:r w:rsidRPr="006E65E6">
        <w:rPr>
          <w:rFonts w:cs="Simplified Arabic" w:hint="cs"/>
          <w:sz w:val="32"/>
          <w:szCs w:val="32"/>
          <w:rtl/>
          <w:lang w:bidi="ar-IQ"/>
        </w:rPr>
        <w:t>آيار</w:t>
      </w:r>
      <w:proofErr w:type="spellEnd"/>
      <w:r w:rsidRPr="006E65E6">
        <w:rPr>
          <w:rFonts w:cs="Simplified Arabic" w:hint="cs"/>
          <w:sz w:val="32"/>
          <w:szCs w:val="32"/>
          <w:rtl/>
          <w:lang w:bidi="ar-IQ"/>
        </w:rPr>
        <w:t xml:space="preserve"> من عام </w:t>
      </w:r>
      <w:r w:rsidRPr="006E65E6">
        <w:rPr>
          <w:rFonts w:cs="Simplified Arabic"/>
          <w:sz w:val="32"/>
          <w:szCs w:val="32"/>
          <w:lang w:bidi="ar-IQ"/>
        </w:rPr>
        <w:t>2010</w:t>
      </w:r>
      <w:r w:rsidRPr="006E65E6">
        <w:rPr>
          <w:rFonts w:cs="Simplified Arabic" w:hint="cs"/>
          <w:sz w:val="32"/>
          <w:szCs w:val="32"/>
          <w:rtl/>
          <w:lang w:bidi="ar-IQ"/>
        </w:rPr>
        <w:t xml:space="preserve"> بعد تأجيل موعدها المقرر في آذار.</w:t>
      </w:r>
    </w:p>
    <w:p w:rsidR="006E65E6" w:rsidRPr="006E65E6" w:rsidRDefault="006E65E6" w:rsidP="006E65E6">
      <w:pPr>
        <w:numPr>
          <w:ilvl w:val="0"/>
          <w:numId w:val="1"/>
        </w:numPr>
        <w:jc w:val="lowKashida"/>
        <w:rPr>
          <w:rFonts w:cs="Simplified Arabic" w:hint="cs"/>
          <w:sz w:val="32"/>
          <w:szCs w:val="32"/>
          <w:rtl/>
          <w:lang w:bidi="ar-IQ"/>
        </w:rPr>
      </w:pPr>
      <w:r w:rsidRPr="006E65E6">
        <w:rPr>
          <w:rFonts w:cs="Simplified Arabic" w:hint="cs"/>
          <w:sz w:val="32"/>
          <w:szCs w:val="32"/>
          <w:rtl/>
          <w:lang w:bidi="ar-IQ"/>
        </w:rPr>
        <w:t xml:space="preserve">لقد تعرضت فنادق بغداد الكبرى إلى أعمال دمار وتفجير وقصف مباشر وكان اسوأ هذه التفجيرات تلك التفجيرات التي ضربت أربعة فنادق في آن واحد بثلاث سيارات مفخخة في كانون الثاني من عام </w:t>
      </w:r>
      <w:r w:rsidRPr="006E65E6">
        <w:rPr>
          <w:rFonts w:cs="Simplified Arabic"/>
          <w:sz w:val="32"/>
          <w:szCs w:val="32"/>
          <w:lang w:bidi="ar-IQ"/>
        </w:rPr>
        <w:t>2010</w:t>
      </w:r>
      <w:r w:rsidRPr="006E65E6">
        <w:rPr>
          <w:rFonts w:cs="Simplified Arabic" w:hint="cs"/>
          <w:sz w:val="32"/>
          <w:szCs w:val="32"/>
          <w:rtl/>
          <w:lang w:bidi="ar-IQ"/>
        </w:rPr>
        <w:t xml:space="preserve"> مخلفة ورائها خسائر بشرية ومادية كبيرة حيث عرفت تلك التفجيرات الارهابية بتفجيرات </w:t>
      </w:r>
      <w:proofErr w:type="spellStart"/>
      <w:r w:rsidRPr="006E65E6">
        <w:rPr>
          <w:rFonts w:cs="Simplified Arabic" w:hint="cs"/>
          <w:sz w:val="32"/>
          <w:szCs w:val="32"/>
          <w:rtl/>
          <w:lang w:bidi="ar-IQ"/>
        </w:rPr>
        <w:t>الفنادق</w:t>
      </w:r>
      <w:r w:rsidRPr="006E65E6">
        <w:rPr>
          <w:rStyle w:val="a4"/>
          <w:rFonts w:cs="Simplified Arabic" w:hint="cs"/>
          <w:sz w:val="32"/>
          <w:szCs w:val="32"/>
          <w:rtl/>
          <w:lang w:bidi="ar-IQ"/>
        </w:rPr>
        <w:footnoteReference w:customMarkFollows="1" w:id="2"/>
        <w:t>*</w:t>
      </w:r>
      <w:proofErr w:type="spellEnd"/>
      <w:r w:rsidRPr="006E65E6">
        <w:rPr>
          <w:rFonts w:cs="Simplified Arabic" w:hint="cs"/>
          <w:sz w:val="32"/>
          <w:szCs w:val="32"/>
          <w:rtl/>
          <w:lang w:bidi="ar-IQ"/>
        </w:rPr>
        <w:t xml:space="preserve"> كما </w:t>
      </w:r>
      <w:proofErr w:type="spellStart"/>
      <w:r w:rsidRPr="006E65E6">
        <w:rPr>
          <w:rFonts w:cs="Simplified Arabic" w:hint="cs"/>
          <w:sz w:val="32"/>
          <w:szCs w:val="32"/>
          <w:rtl/>
          <w:lang w:bidi="ar-IQ"/>
        </w:rPr>
        <w:t>لايوجد</w:t>
      </w:r>
      <w:proofErr w:type="spellEnd"/>
      <w:r w:rsidRPr="006E65E6">
        <w:rPr>
          <w:rFonts w:cs="Simplified Arabic" w:hint="cs"/>
          <w:sz w:val="32"/>
          <w:szCs w:val="32"/>
          <w:rtl/>
          <w:lang w:bidi="ar-IQ"/>
        </w:rPr>
        <w:t xml:space="preserve"> فندق من فنادق بغداد الكبرى لم يتعرض لعمليات تدمير وتخريب وقد سعت إدارات هذه الفنادق إلى اعادة تأهيلها أكثر من مرة بجهود ذاتية لإدارات المجالس فيها والبعض منها كان يعرض للاستثمار لمستثمرين محليين بسبب ضعف الموقف المالي لها وكان هؤلاء المستثمرون </w:t>
      </w:r>
      <w:proofErr w:type="spellStart"/>
      <w:r w:rsidRPr="006E65E6">
        <w:rPr>
          <w:rFonts w:cs="Simplified Arabic" w:hint="cs"/>
          <w:sz w:val="32"/>
          <w:szCs w:val="32"/>
          <w:rtl/>
          <w:lang w:bidi="ar-IQ"/>
        </w:rPr>
        <w:t>وللاسف</w:t>
      </w:r>
      <w:proofErr w:type="spellEnd"/>
      <w:r w:rsidRPr="006E65E6">
        <w:rPr>
          <w:rFonts w:cs="Simplified Arabic" w:hint="cs"/>
          <w:sz w:val="32"/>
          <w:szCs w:val="32"/>
          <w:rtl/>
          <w:lang w:bidi="ar-IQ"/>
        </w:rPr>
        <w:t xml:space="preserve"> </w:t>
      </w:r>
      <w:proofErr w:type="spellStart"/>
      <w:r w:rsidRPr="006E65E6">
        <w:rPr>
          <w:rFonts w:cs="Simplified Arabic" w:hint="cs"/>
          <w:sz w:val="32"/>
          <w:szCs w:val="32"/>
          <w:rtl/>
          <w:lang w:bidi="ar-IQ"/>
        </w:rPr>
        <w:t>لايهمهم</w:t>
      </w:r>
      <w:proofErr w:type="spellEnd"/>
      <w:r w:rsidRPr="006E65E6">
        <w:rPr>
          <w:rFonts w:cs="Simplified Arabic" w:hint="cs"/>
          <w:sz w:val="32"/>
          <w:szCs w:val="32"/>
          <w:rtl/>
          <w:lang w:bidi="ar-IQ"/>
        </w:rPr>
        <w:t xml:space="preserve"> سوى الربح ولم يطوروا بنيتها </w:t>
      </w:r>
      <w:proofErr w:type="spellStart"/>
      <w:r w:rsidRPr="006E65E6">
        <w:rPr>
          <w:rFonts w:cs="Simplified Arabic" w:hint="cs"/>
          <w:sz w:val="32"/>
          <w:szCs w:val="32"/>
          <w:rtl/>
          <w:lang w:bidi="ar-IQ"/>
        </w:rPr>
        <w:t>واثاثها</w:t>
      </w:r>
      <w:proofErr w:type="spellEnd"/>
      <w:r w:rsidRPr="006E65E6">
        <w:rPr>
          <w:rFonts w:cs="Simplified Arabic" w:hint="cs"/>
          <w:sz w:val="32"/>
          <w:szCs w:val="32"/>
          <w:rtl/>
          <w:lang w:bidi="ar-IQ"/>
        </w:rPr>
        <w:t xml:space="preserve"> </w:t>
      </w:r>
      <w:proofErr w:type="spellStart"/>
      <w:r w:rsidRPr="006E65E6">
        <w:rPr>
          <w:rFonts w:cs="Simplified Arabic" w:hint="cs"/>
          <w:sz w:val="32"/>
          <w:szCs w:val="32"/>
          <w:rtl/>
          <w:lang w:bidi="ar-IQ"/>
        </w:rPr>
        <w:t>واجهزتها</w:t>
      </w:r>
      <w:proofErr w:type="spellEnd"/>
      <w:r w:rsidRPr="006E65E6">
        <w:rPr>
          <w:rFonts w:cs="Simplified Arabic" w:hint="cs"/>
          <w:sz w:val="32"/>
          <w:szCs w:val="32"/>
          <w:rtl/>
          <w:lang w:bidi="ar-IQ"/>
        </w:rPr>
        <w:t xml:space="preserve"> التي كان مساهمو القطاع الخاص </w:t>
      </w:r>
      <w:proofErr w:type="spellStart"/>
      <w:r w:rsidRPr="006E65E6">
        <w:rPr>
          <w:rFonts w:cs="Simplified Arabic" w:hint="cs"/>
          <w:sz w:val="32"/>
          <w:szCs w:val="32"/>
          <w:rtl/>
          <w:lang w:bidi="ar-IQ"/>
        </w:rPr>
        <w:t>لايهمهم</w:t>
      </w:r>
      <w:proofErr w:type="spellEnd"/>
      <w:r w:rsidRPr="006E65E6">
        <w:rPr>
          <w:rFonts w:cs="Simplified Arabic" w:hint="cs"/>
          <w:sz w:val="32"/>
          <w:szCs w:val="32"/>
          <w:rtl/>
          <w:lang w:bidi="ar-IQ"/>
        </w:rPr>
        <w:t xml:space="preserve"> سوى التفكير </w:t>
      </w:r>
      <w:proofErr w:type="spellStart"/>
      <w:r w:rsidRPr="006E65E6">
        <w:rPr>
          <w:rFonts w:cs="Simplified Arabic" w:hint="cs"/>
          <w:sz w:val="32"/>
          <w:szCs w:val="32"/>
          <w:rtl/>
          <w:lang w:bidi="ar-IQ"/>
        </w:rPr>
        <w:t>برسملة</w:t>
      </w:r>
      <w:proofErr w:type="spellEnd"/>
      <w:r w:rsidRPr="006E65E6">
        <w:rPr>
          <w:rFonts w:cs="Simplified Arabic" w:hint="cs"/>
          <w:sz w:val="32"/>
          <w:szCs w:val="32"/>
          <w:rtl/>
          <w:lang w:bidi="ar-IQ"/>
        </w:rPr>
        <w:t xml:space="preserve"> رأس </w:t>
      </w:r>
      <w:proofErr w:type="spellStart"/>
      <w:r w:rsidRPr="006E65E6">
        <w:rPr>
          <w:rFonts w:cs="Simplified Arabic" w:hint="cs"/>
          <w:sz w:val="32"/>
          <w:szCs w:val="32"/>
          <w:rtl/>
          <w:lang w:bidi="ar-IQ"/>
        </w:rPr>
        <w:t>المال،</w:t>
      </w:r>
      <w:proofErr w:type="spellEnd"/>
      <w:r w:rsidRPr="006E65E6">
        <w:rPr>
          <w:rFonts w:cs="Simplified Arabic" w:hint="cs"/>
          <w:sz w:val="32"/>
          <w:szCs w:val="32"/>
          <w:rtl/>
          <w:lang w:bidi="ar-IQ"/>
        </w:rPr>
        <w:t xml:space="preserve">  فيها سنة بعد أُخرى من اجل زيادة قيمة الاسهم </w:t>
      </w:r>
      <w:r w:rsidRPr="006E65E6">
        <w:rPr>
          <w:rFonts w:cs="Simplified Arabic" w:hint="cs"/>
          <w:sz w:val="32"/>
          <w:szCs w:val="32"/>
          <w:rtl/>
          <w:lang w:bidi="ar-IQ"/>
        </w:rPr>
        <w:lastRenderedPageBreak/>
        <w:t xml:space="preserve">العائدة لهم في ظروف </w:t>
      </w:r>
      <w:proofErr w:type="spellStart"/>
      <w:r w:rsidRPr="006E65E6">
        <w:rPr>
          <w:rFonts w:cs="Simplified Arabic" w:hint="cs"/>
          <w:sz w:val="32"/>
          <w:szCs w:val="32"/>
          <w:rtl/>
          <w:lang w:bidi="ar-IQ"/>
        </w:rPr>
        <w:t>لاتساعد</w:t>
      </w:r>
      <w:proofErr w:type="spellEnd"/>
      <w:r w:rsidRPr="006E65E6">
        <w:rPr>
          <w:rFonts w:cs="Simplified Arabic" w:hint="cs"/>
          <w:sz w:val="32"/>
          <w:szCs w:val="32"/>
          <w:rtl/>
          <w:lang w:bidi="ar-IQ"/>
        </w:rPr>
        <w:t xml:space="preserve"> على تحقيق أي ربح يذكر لها. لذا كان قرار الحكومة بتأهيل الفنادق بارقة امل في اعادة الحياة لهذه الفنادق </w:t>
      </w:r>
      <w:proofErr w:type="spellStart"/>
      <w:r w:rsidRPr="006E65E6">
        <w:rPr>
          <w:rFonts w:cs="Simplified Arabic" w:hint="cs"/>
          <w:sz w:val="32"/>
          <w:szCs w:val="32"/>
          <w:rtl/>
          <w:lang w:bidi="ar-IQ"/>
        </w:rPr>
        <w:t>الا</w:t>
      </w:r>
      <w:proofErr w:type="spellEnd"/>
      <w:r w:rsidRPr="006E65E6">
        <w:rPr>
          <w:rFonts w:cs="Simplified Arabic" w:hint="cs"/>
          <w:sz w:val="32"/>
          <w:szCs w:val="32"/>
          <w:rtl/>
          <w:lang w:bidi="ar-IQ"/>
        </w:rPr>
        <w:t xml:space="preserve"> ان عقد التأهيل اشترط ان تسترجع </w:t>
      </w:r>
      <w:r w:rsidRPr="006E65E6">
        <w:rPr>
          <w:rFonts w:cs="Simplified Arabic"/>
          <w:sz w:val="32"/>
          <w:szCs w:val="32"/>
          <w:lang w:bidi="ar-IQ"/>
        </w:rPr>
        <w:t>75</w:t>
      </w:r>
      <w:proofErr w:type="spellStart"/>
      <w:r w:rsidRPr="006E65E6">
        <w:rPr>
          <w:rFonts w:cs="Simplified Arabic" w:hint="cs"/>
          <w:sz w:val="32"/>
          <w:szCs w:val="32"/>
          <w:rtl/>
          <w:lang w:bidi="ar-IQ"/>
        </w:rPr>
        <w:t>%</w:t>
      </w:r>
      <w:proofErr w:type="spellEnd"/>
      <w:r w:rsidRPr="006E65E6">
        <w:rPr>
          <w:rFonts w:cs="Simplified Arabic" w:hint="cs"/>
          <w:sz w:val="32"/>
          <w:szCs w:val="32"/>
          <w:rtl/>
          <w:lang w:bidi="ar-IQ"/>
        </w:rPr>
        <w:t xml:space="preserve"> من الأموال التي انفقت على عمليات التأهيل لهذه الفنادق من دون فوائد و</w:t>
      </w:r>
      <w:r w:rsidRPr="006E65E6">
        <w:rPr>
          <w:rFonts w:cs="Simplified Arabic"/>
          <w:sz w:val="32"/>
          <w:szCs w:val="32"/>
          <w:lang w:bidi="ar-IQ"/>
        </w:rPr>
        <w:t xml:space="preserve">25 </w:t>
      </w:r>
      <w:r w:rsidRPr="006E65E6">
        <w:rPr>
          <w:rFonts w:cs="Simplified Arabic" w:hint="cs"/>
          <w:sz w:val="32"/>
          <w:szCs w:val="32"/>
          <w:rtl/>
          <w:lang w:bidi="ar-IQ"/>
        </w:rPr>
        <w:t xml:space="preserve"> </w:t>
      </w:r>
      <w:proofErr w:type="spellStart"/>
      <w:r w:rsidRPr="006E65E6">
        <w:rPr>
          <w:rFonts w:cs="Simplified Arabic" w:hint="cs"/>
          <w:sz w:val="32"/>
          <w:szCs w:val="32"/>
          <w:rtl/>
          <w:lang w:bidi="ar-IQ"/>
        </w:rPr>
        <w:t>%</w:t>
      </w:r>
      <w:proofErr w:type="spellEnd"/>
      <w:r w:rsidRPr="006E65E6">
        <w:rPr>
          <w:rFonts w:cs="Simplified Arabic" w:hint="cs"/>
          <w:sz w:val="32"/>
          <w:szCs w:val="32"/>
          <w:rtl/>
          <w:lang w:bidi="ar-IQ"/>
        </w:rPr>
        <w:t xml:space="preserve"> من الأموال الباقية ستقوم الحكومة </w:t>
      </w:r>
      <w:proofErr w:type="spellStart"/>
      <w:r w:rsidRPr="006E65E6">
        <w:rPr>
          <w:rFonts w:cs="Simplified Arabic" w:hint="cs"/>
          <w:sz w:val="32"/>
          <w:szCs w:val="32"/>
          <w:rtl/>
          <w:lang w:bidi="ar-IQ"/>
        </w:rPr>
        <w:t>باسقاطها</w:t>
      </w:r>
      <w:r w:rsidRPr="006E65E6">
        <w:rPr>
          <w:rStyle w:val="a4"/>
          <w:rFonts w:cs="Simplified Arabic"/>
          <w:sz w:val="32"/>
          <w:szCs w:val="32"/>
          <w:rtl/>
          <w:lang w:bidi="ar-IQ"/>
        </w:rPr>
        <w:t>(</w:t>
      </w:r>
      <w:proofErr w:type="spellEnd"/>
      <w:r w:rsidRPr="006E65E6">
        <w:rPr>
          <w:rStyle w:val="a4"/>
          <w:rFonts w:cs="Simplified Arabic"/>
          <w:sz w:val="32"/>
          <w:szCs w:val="32"/>
          <w:rtl/>
          <w:lang w:bidi="ar-IQ"/>
        </w:rPr>
        <w:footnoteReference w:id="3"/>
      </w:r>
      <w:proofErr w:type="spellStart"/>
      <w:r w:rsidRPr="006E65E6">
        <w:rPr>
          <w:rStyle w:val="a4"/>
          <w:rFonts w:cs="Simplified Arabic"/>
          <w:sz w:val="32"/>
          <w:szCs w:val="32"/>
          <w:rtl/>
          <w:lang w:bidi="ar-IQ"/>
        </w:rPr>
        <w:t>)</w:t>
      </w:r>
      <w:proofErr w:type="spellEnd"/>
      <w:r w:rsidRPr="006E65E6">
        <w:rPr>
          <w:rFonts w:cs="Simplified Arabic" w:hint="cs"/>
          <w:sz w:val="32"/>
          <w:szCs w:val="32"/>
          <w:rtl/>
          <w:lang w:bidi="ar-IQ"/>
        </w:rPr>
        <w:t xml:space="preserve"> </w:t>
      </w:r>
      <w:proofErr w:type="spellStart"/>
      <w:r w:rsidRPr="006E65E6">
        <w:rPr>
          <w:rFonts w:cs="Simplified Arabic" w:hint="cs"/>
          <w:sz w:val="32"/>
          <w:szCs w:val="32"/>
          <w:rtl/>
          <w:lang w:bidi="ar-IQ"/>
        </w:rPr>
        <w:t>الا</w:t>
      </w:r>
      <w:proofErr w:type="spellEnd"/>
      <w:r w:rsidRPr="006E65E6">
        <w:rPr>
          <w:rFonts w:cs="Simplified Arabic" w:hint="cs"/>
          <w:sz w:val="32"/>
          <w:szCs w:val="32"/>
          <w:rtl/>
          <w:lang w:bidi="ar-IQ"/>
        </w:rPr>
        <w:t xml:space="preserve"> ان الشركات التي اختيرت لتنفيذ هذه العمليات بعضها شركات ليست لها خبرة في هذا المجال</w:t>
      </w:r>
      <w:proofErr w:type="spellStart"/>
      <w:r w:rsidRPr="006E65E6">
        <w:rPr>
          <w:rStyle w:val="a4"/>
          <w:rFonts w:cs="Simplified Arabic"/>
          <w:sz w:val="32"/>
          <w:szCs w:val="32"/>
          <w:rtl/>
          <w:lang w:bidi="ar-IQ"/>
        </w:rPr>
        <w:t>(</w:t>
      </w:r>
      <w:proofErr w:type="spellEnd"/>
      <w:r w:rsidRPr="006E65E6">
        <w:rPr>
          <w:rStyle w:val="a4"/>
          <w:rFonts w:cs="Simplified Arabic"/>
          <w:sz w:val="32"/>
          <w:szCs w:val="32"/>
          <w:rtl/>
          <w:lang w:bidi="ar-IQ"/>
        </w:rPr>
        <w:footnoteReference w:id="4"/>
      </w:r>
      <w:proofErr w:type="spellStart"/>
      <w:r w:rsidRPr="006E65E6">
        <w:rPr>
          <w:rStyle w:val="a4"/>
          <w:rFonts w:cs="Simplified Arabic"/>
          <w:sz w:val="32"/>
          <w:szCs w:val="32"/>
          <w:rtl/>
          <w:lang w:bidi="ar-IQ"/>
        </w:rPr>
        <w:t>)</w:t>
      </w:r>
      <w:proofErr w:type="spellEnd"/>
      <w:r w:rsidRPr="006E65E6">
        <w:rPr>
          <w:rFonts w:cs="Simplified Arabic" w:hint="cs"/>
          <w:sz w:val="32"/>
          <w:szCs w:val="32"/>
          <w:rtl/>
          <w:lang w:bidi="ar-IQ"/>
        </w:rPr>
        <w:t xml:space="preserve"> </w:t>
      </w:r>
    </w:p>
    <w:p w:rsidR="00370315" w:rsidRPr="006E65E6" w:rsidRDefault="00370315">
      <w:pPr>
        <w:rPr>
          <w:sz w:val="28"/>
          <w:szCs w:val="28"/>
          <w:lang w:bidi="ar-IQ"/>
        </w:rPr>
      </w:pPr>
    </w:p>
    <w:sectPr w:rsidR="00370315" w:rsidRPr="006E65E6"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044" w:rsidRDefault="00E13044" w:rsidP="006E65E6">
      <w:r>
        <w:separator/>
      </w:r>
    </w:p>
  </w:endnote>
  <w:endnote w:type="continuationSeparator" w:id="0">
    <w:p w:rsidR="00E13044" w:rsidRDefault="00E13044" w:rsidP="006E65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CS Taybah S_U norm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044" w:rsidRDefault="00E13044" w:rsidP="006E65E6">
      <w:r>
        <w:separator/>
      </w:r>
    </w:p>
  </w:footnote>
  <w:footnote w:type="continuationSeparator" w:id="0">
    <w:p w:rsidR="00E13044" w:rsidRDefault="00E13044" w:rsidP="006E65E6">
      <w:r>
        <w:continuationSeparator/>
      </w:r>
    </w:p>
  </w:footnote>
  <w:footnote w:id="1">
    <w:p w:rsidR="006E65E6" w:rsidRPr="008054FB" w:rsidRDefault="006E65E6" w:rsidP="006E65E6">
      <w:pPr>
        <w:pStyle w:val="a3"/>
        <w:ind w:left="386" w:hanging="386"/>
        <w:jc w:val="lowKashida"/>
        <w:rPr>
          <w:rFonts w:hint="cs"/>
          <w:sz w:val="24"/>
          <w:szCs w:val="24"/>
          <w:rtl/>
          <w:lang w:bidi="ar-IQ"/>
        </w:rPr>
      </w:pPr>
      <w:r w:rsidRPr="008054FB">
        <w:rPr>
          <w:rStyle w:val="a4"/>
          <w:sz w:val="24"/>
          <w:szCs w:val="24"/>
          <w:rtl/>
        </w:rPr>
        <w:t>(</w:t>
      </w:r>
      <w:r w:rsidRPr="008054FB">
        <w:rPr>
          <w:rStyle w:val="a4"/>
          <w:sz w:val="24"/>
          <w:szCs w:val="24"/>
          <w:rtl/>
        </w:rPr>
        <w:footnoteRef/>
      </w:r>
      <w:proofErr w:type="spellStart"/>
      <w:r w:rsidRPr="008054FB">
        <w:rPr>
          <w:rStyle w:val="a4"/>
          <w:sz w:val="24"/>
          <w:szCs w:val="24"/>
          <w:rtl/>
        </w:rPr>
        <w:t>)</w:t>
      </w:r>
      <w:proofErr w:type="spellEnd"/>
      <w:r w:rsidRPr="008054FB">
        <w:rPr>
          <w:sz w:val="24"/>
          <w:szCs w:val="24"/>
          <w:rtl/>
        </w:rPr>
        <w:t xml:space="preserve"> </w:t>
      </w:r>
      <w:r w:rsidRPr="008054FB">
        <w:rPr>
          <w:rFonts w:cs="Simplified Arabic" w:hint="cs"/>
          <w:sz w:val="24"/>
          <w:szCs w:val="24"/>
          <w:rtl/>
          <w:lang w:bidi="ar-IQ"/>
        </w:rPr>
        <w:t xml:space="preserve">جريدة الشرق </w:t>
      </w:r>
      <w:proofErr w:type="spellStart"/>
      <w:r w:rsidRPr="008054FB">
        <w:rPr>
          <w:rFonts w:cs="Simplified Arabic" w:hint="cs"/>
          <w:sz w:val="24"/>
          <w:szCs w:val="24"/>
          <w:rtl/>
          <w:lang w:bidi="ar-IQ"/>
        </w:rPr>
        <w:t>الاوسط،</w:t>
      </w:r>
      <w:proofErr w:type="spellEnd"/>
      <w:r w:rsidRPr="008054FB">
        <w:rPr>
          <w:rFonts w:cs="Simplified Arabic" w:hint="cs"/>
          <w:sz w:val="24"/>
          <w:szCs w:val="24"/>
          <w:rtl/>
          <w:lang w:bidi="ar-IQ"/>
        </w:rPr>
        <w:t xml:space="preserve"> العدد </w:t>
      </w:r>
      <w:r w:rsidRPr="008054FB">
        <w:rPr>
          <w:rFonts w:cs="Simplified Arabic"/>
          <w:sz w:val="24"/>
          <w:szCs w:val="24"/>
          <w:lang w:bidi="ar-IQ"/>
        </w:rPr>
        <w:t>1159</w:t>
      </w:r>
      <w:r w:rsidRPr="008054FB">
        <w:rPr>
          <w:rFonts w:cs="Simplified Arabic" w:hint="cs"/>
          <w:sz w:val="24"/>
          <w:szCs w:val="24"/>
          <w:rtl/>
          <w:lang w:bidi="ar-IQ"/>
        </w:rPr>
        <w:t xml:space="preserve"> في </w:t>
      </w:r>
      <w:r w:rsidRPr="008054FB">
        <w:rPr>
          <w:rFonts w:cs="Simplified Arabic"/>
          <w:sz w:val="24"/>
          <w:szCs w:val="24"/>
          <w:lang w:bidi="ar-IQ"/>
        </w:rPr>
        <w:t>19</w:t>
      </w:r>
      <w:proofErr w:type="spellStart"/>
      <w:r w:rsidRPr="008054FB">
        <w:rPr>
          <w:rFonts w:cs="Simplified Arabic" w:hint="cs"/>
          <w:sz w:val="24"/>
          <w:szCs w:val="24"/>
          <w:rtl/>
          <w:lang w:bidi="ar-IQ"/>
        </w:rPr>
        <w:t>/</w:t>
      </w:r>
      <w:proofErr w:type="spellEnd"/>
      <w:r w:rsidRPr="008054FB">
        <w:rPr>
          <w:rFonts w:cs="Simplified Arabic"/>
          <w:sz w:val="24"/>
          <w:szCs w:val="24"/>
          <w:lang w:bidi="ar-IQ"/>
        </w:rPr>
        <w:t>8</w:t>
      </w:r>
      <w:proofErr w:type="spellStart"/>
      <w:r w:rsidRPr="008054FB">
        <w:rPr>
          <w:rFonts w:cs="Simplified Arabic" w:hint="cs"/>
          <w:sz w:val="24"/>
          <w:szCs w:val="24"/>
          <w:rtl/>
          <w:lang w:bidi="ar-IQ"/>
        </w:rPr>
        <w:t>/</w:t>
      </w:r>
      <w:proofErr w:type="spellEnd"/>
      <w:r w:rsidRPr="008054FB">
        <w:rPr>
          <w:rFonts w:cs="Simplified Arabic"/>
          <w:sz w:val="24"/>
          <w:szCs w:val="24"/>
          <w:lang w:bidi="ar-IQ"/>
        </w:rPr>
        <w:t>2010</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تصريحات لوزير الخارجية العراقي </w:t>
      </w:r>
      <w:proofErr w:type="spellStart"/>
      <w:r w:rsidRPr="008054FB">
        <w:rPr>
          <w:rFonts w:cs="Simplified Arabic" w:hint="cs"/>
          <w:sz w:val="24"/>
          <w:szCs w:val="24"/>
          <w:rtl/>
          <w:lang w:bidi="ar-IQ"/>
        </w:rPr>
        <w:t>هوشيار</w:t>
      </w:r>
      <w:proofErr w:type="spellEnd"/>
      <w:r w:rsidRPr="008054FB">
        <w:rPr>
          <w:rFonts w:cs="Simplified Arabic" w:hint="cs"/>
          <w:sz w:val="24"/>
          <w:szCs w:val="24"/>
          <w:rtl/>
          <w:lang w:bidi="ar-IQ"/>
        </w:rPr>
        <w:t xml:space="preserve"> </w:t>
      </w:r>
      <w:proofErr w:type="spellStart"/>
      <w:r w:rsidRPr="008054FB">
        <w:rPr>
          <w:rFonts w:cs="Simplified Arabic" w:hint="cs"/>
          <w:sz w:val="24"/>
          <w:szCs w:val="24"/>
          <w:rtl/>
          <w:lang w:bidi="ar-IQ"/>
        </w:rPr>
        <w:t>زيباري</w:t>
      </w:r>
      <w:proofErr w:type="spellEnd"/>
      <w:r w:rsidRPr="008054FB">
        <w:rPr>
          <w:rFonts w:cs="Simplified Arabic" w:hint="cs"/>
          <w:sz w:val="24"/>
          <w:szCs w:val="24"/>
          <w:rtl/>
          <w:lang w:bidi="ar-IQ"/>
        </w:rPr>
        <w:t xml:space="preserve"> لوكالة الصحافة الفرنسية</w:t>
      </w:r>
    </w:p>
  </w:footnote>
  <w:footnote w:id="2">
    <w:p w:rsidR="006E65E6" w:rsidRPr="008054FB" w:rsidRDefault="006E65E6" w:rsidP="006E65E6">
      <w:pPr>
        <w:pStyle w:val="a3"/>
        <w:ind w:left="386" w:hanging="386"/>
        <w:jc w:val="lowKashida"/>
        <w:rPr>
          <w:rFonts w:hint="cs"/>
          <w:sz w:val="24"/>
          <w:szCs w:val="24"/>
          <w:rtl/>
          <w:lang w:bidi="ar-IQ"/>
        </w:rPr>
      </w:pPr>
      <w:r w:rsidRPr="008054FB">
        <w:rPr>
          <w:rStyle w:val="a4"/>
          <w:rFonts w:hint="cs"/>
          <w:sz w:val="24"/>
          <w:szCs w:val="24"/>
          <w:rtl/>
        </w:rPr>
        <w:t>*</w:t>
      </w:r>
      <w:r w:rsidRPr="008054FB">
        <w:rPr>
          <w:rFonts w:hint="cs"/>
          <w:sz w:val="24"/>
          <w:szCs w:val="24"/>
          <w:rtl/>
        </w:rPr>
        <w:t xml:space="preserve"> </w:t>
      </w:r>
      <w:r w:rsidRPr="008054FB">
        <w:rPr>
          <w:rFonts w:cs="Simplified Arabic" w:hint="cs"/>
          <w:sz w:val="24"/>
          <w:szCs w:val="24"/>
          <w:rtl/>
          <w:lang w:bidi="ar-IQ"/>
        </w:rPr>
        <w:t xml:space="preserve">تفجيرات الفنادق ضربت فنادق فلسطين </w:t>
      </w:r>
      <w:proofErr w:type="spellStart"/>
      <w:r w:rsidRPr="008054FB">
        <w:rPr>
          <w:rFonts w:cs="Simplified Arabic" w:hint="cs"/>
          <w:sz w:val="24"/>
          <w:szCs w:val="24"/>
          <w:rtl/>
          <w:lang w:bidi="ar-IQ"/>
        </w:rPr>
        <w:t>وشيراتون</w:t>
      </w:r>
      <w:proofErr w:type="spellEnd"/>
      <w:r w:rsidRPr="008054FB">
        <w:rPr>
          <w:rFonts w:cs="Simplified Arabic" w:hint="cs"/>
          <w:sz w:val="24"/>
          <w:szCs w:val="24"/>
          <w:rtl/>
          <w:lang w:bidi="ar-IQ"/>
        </w:rPr>
        <w:t xml:space="preserve"> وبابل والحمراء في </w:t>
      </w:r>
      <w:r w:rsidRPr="008054FB">
        <w:rPr>
          <w:rFonts w:cs="Simplified Arabic"/>
          <w:sz w:val="24"/>
          <w:szCs w:val="24"/>
          <w:lang w:bidi="ar-IQ"/>
        </w:rPr>
        <w:t>24</w:t>
      </w:r>
      <w:proofErr w:type="spellStart"/>
      <w:r w:rsidRPr="008054FB">
        <w:rPr>
          <w:rFonts w:cs="Simplified Arabic" w:hint="cs"/>
          <w:sz w:val="24"/>
          <w:szCs w:val="24"/>
          <w:rtl/>
          <w:lang w:bidi="ar-IQ"/>
        </w:rPr>
        <w:t>/</w:t>
      </w:r>
      <w:proofErr w:type="spellEnd"/>
      <w:r w:rsidRPr="008054FB">
        <w:rPr>
          <w:rFonts w:cs="Simplified Arabic"/>
          <w:sz w:val="24"/>
          <w:szCs w:val="24"/>
          <w:lang w:bidi="ar-IQ"/>
        </w:rPr>
        <w:t>1</w:t>
      </w:r>
      <w:proofErr w:type="spellStart"/>
      <w:r w:rsidRPr="008054FB">
        <w:rPr>
          <w:rFonts w:cs="Simplified Arabic" w:hint="cs"/>
          <w:sz w:val="24"/>
          <w:szCs w:val="24"/>
          <w:rtl/>
          <w:lang w:bidi="ar-IQ"/>
        </w:rPr>
        <w:t>/</w:t>
      </w:r>
      <w:proofErr w:type="spellEnd"/>
      <w:r w:rsidRPr="008054FB">
        <w:rPr>
          <w:rFonts w:cs="Simplified Arabic"/>
          <w:sz w:val="24"/>
          <w:szCs w:val="24"/>
          <w:lang w:bidi="ar-IQ"/>
        </w:rPr>
        <w:t>2010</w:t>
      </w:r>
    </w:p>
  </w:footnote>
  <w:footnote w:id="3">
    <w:p w:rsidR="006E65E6" w:rsidRPr="008054FB" w:rsidRDefault="006E65E6" w:rsidP="006E65E6">
      <w:pPr>
        <w:pStyle w:val="a3"/>
        <w:ind w:left="386" w:hanging="386"/>
        <w:jc w:val="lowKashida"/>
        <w:rPr>
          <w:rFonts w:hint="cs"/>
          <w:sz w:val="24"/>
          <w:szCs w:val="24"/>
          <w:rtl/>
          <w:lang w:bidi="ar-IQ"/>
        </w:rPr>
      </w:pPr>
      <w:r w:rsidRPr="008054FB">
        <w:rPr>
          <w:rStyle w:val="a4"/>
          <w:sz w:val="24"/>
          <w:szCs w:val="24"/>
          <w:rtl/>
        </w:rPr>
        <w:t>(</w:t>
      </w:r>
      <w:r w:rsidRPr="008054FB">
        <w:rPr>
          <w:rStyle w:val="a4"/>
          <w:sz w:val="24"/>
          <w:szCs w:val="24"/>
          <w:rtl/>
        </w:rPr>
        <w:footnoteRef/>
      </w:r>
      <w:proofErr w:type="spellStart"/>
      <w:r w:rsidRPr="008054FB">
        <w:rPr>
          <w:rStyle w:val="a4"/>
          <w:sz w:val="24"/>
          <w:szCs w:val="24"/>
          <w:rtl/>
        </w:rPr>
        <w:t>)</w:t>
      </w:r>
      <w:proofErr w:type="spellEnd"/>
      <w:r w:rsidRPr="008054FB">
        <w:rPr>
          <w:sz w:val="24"/>
          <w:szCs w:val="24"/>
          <w:rtl/>
        </w:rPr>
        <w:t xml:space="preserve"> </w:t>
      </w:r>
      <w:r w:rsidRPr="008054FB">
        <w:rPr>
          <w:rFonts w:cs="Simplified Arabic" w:hint="cs"/>
          <w:sz w:val="24"/>
          <w:szCs w:val="24"/>
          <w:rtl/>
          <w:lang w:bidi="ar-IQ"/>
        </w:rPr>
        <w:t xml:space="preserve">محضر الاتفاق بين رؤساء مجالس الشركات الفندقية المعنية بالتأهيل واللجنة التحضيرية لمؤتمر القمة العربية نص على تحمل اللجنة التحضيرية </w:t>
      </w:r>
      <w:r w:rsidRPr="008054FB">
        <w:rPr>
          <w:rFonts w:cs="Simplified Arabic"/>
          <w:sz w:val="24"/>
          <w:szCs w:val="24"/>
          <w:lang w:bidi="ar-IQ"/>
        </w:rPr>
        <w:t xml:space="preserve"> %  25 </w:t>
      </w:r>
      <w:r w:rsidRPr="008054FB">
        <w:rPr>
          <w:rFonts w:cs="Simplified Arabic" w:hint="cs"/>
          <w:sz w:val="24"/>
          <w:szCs w:val="24"/>
          <w:rtl/>
          <w:lang w:bidi="ar-IQ"/>
        </w:rPr>
        <w:t xml:space="preserve"> من كلفة التأهيل </w:t>
      </w:r>
    </w:p>
  </w:footnote>
  <w:footnote w:id="4">
    <w:p w:rsidR="006E65E6" w:rsidRPr="008054FB" w:rsidRDefault="006E65E6" w:rsidP="006E65E6">
      <w:pPr>
        <w:pStyle w:val="a3"/>
        <w:ind w:left="386" w:hanging="386"/>
        <w:jc w:val="lowKashida"/>
        <w:rPr>
          <w:rFonts w:hint="cs"/>
          <w:sz w:val="24"/>
          <w:szCs w:val="24"/>
          <w:rtl/>
          <w:lang w:bidi="ar-IQ"/>
        </w:rPr>
      </w:pPr>
      <w:r w:rsidRPr="008054FB">
        <w:rPr>
          <w:rStyle w:val="a4"/>
          <w:sz w:val="24"/>
          <w:szCs w:val="24"/>
          <w:rtl/>
        </w:rPr>
        <w:t>(</w:t>
      </w:r>
      <w:r w:rsidRPr="008054FB">
        <w:rPr>
          <w:rStyle w:val="a4"/>
          <w:sz w:val="24"/>
          <w:szCs w:val="24"/>
          <w:rtl/>
        </w:rPr>
        <w:footnoteRef/>
      </w:r>
      <w:proofErr w:type="spellStart"/>
      <w:r w:rsidRPr="008054FB">
        <w:rPr>
          <w:rStyle w:val="a4"/>
          <w:sz w:val="24"/>
          <w:szCs w:val="24"/>
          <w:rtl/>
        </w:rPr>
        <w:t>)</w:t>
      </w:r>
      <w:proofErr w:type="spellEnd"/>
      <w:r w:rsidRPr="008054FB">
        <w:rPr>
          <w:sz w:val="24"/>
          <w:szCs w:val="24"/>
          <w:rtl/>
        </w:rPr>
        <w:t xml:space="preserve"> </w:t>
      </w:r>
      <w:r w:rsidRPr="008054FB">
        <w:rPr>
          <w:rFonts w:cs="Simplified Arabic" w:hint="cs"/>
          <w:sz w:val="24"/>
          <w:szCs w:val="24"/>
          <w:rtl/>
          <w:lang w:bidi="ar-IQ"/>
        </w:rPr>
        <w:t xml:space="preserve">للباحث اطلاع في هذا المجال بحكم كونه يعمل في قطاع الفنادق منذ عام </w:t>
      </w:r>
      <w:r w:rsidRPr="008054FB">
        <w:rPr>
          <w:rFonts w:cs="Simplified Arabic"/>
          <w:sz w:val="24"/>
          <w:szCs w:val="24"/>
          <w:lang w:bidi="ar-IQ"/>
        </w:rPr>
        <w:t>1997</w:t>
      </w:r>
      <w:r>
        <w:rPr>
          <w:rFonts w:cs="Simplified Arabic" w:hint="cs"/>
          <w:sz w:val="24"/>
          <w:szCs w:val="24"/>
          <w:rtl/>
          <w:lang w:bidi="ar-IQ"/>
        </w:rPr>
        <w:t xml:space="preserve"> وم</w:t>
      </w:r>
      <w:r w:rsidRPr="008054FB">
        <w:rPr>
          <w:rFonts w:cs="Simplified Arabic" w:hint="cs"/>
          <w:sz w:val="24"/>
          <w:szCs w:val="24"/>
          <w:rtl/>
          <w:lang w:bidi="ar-IQ"/>
        </w:rPr>
        <w:t xml:space="preserve">ازال مستمراً وقام بزيارة ميدانية لفنادق </w:t>
      </w:r>
      <w:proofErr w:type="spellStart"/>
      <w:r w:rsidRPr="008054FB">
        <w:rPr>
          <w:rFonts w:cs="Simplified Arabic" w:hint="cs"/>
          <w:sz w:val="24"/>
          <w:szCs w:val="24"/>
          <w:rtl/>
          <w:lang w:bidi="ar-IQ"/>
        </w:rPr>
        <w:t>شيراتون</w:t>
      </w:r>
      <w:proofErr w:type="spellEnd"/>
      <w:r w:rsidRPr="008054FB">
        <w:rPr>
          <w:rFonts w:cs="Simplified Arabic" w:hint="cs"/>
          <w:sz w:val="24"/>
          <w:szCs w:val="24"/>
          <w:rtl/>
          <w:lang w:bidi="ar-IQ"/>
        </w:rPr>
        <w:t xml:space="preserve"> وفلسطين وبابل وبغداد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23FDB"/>
    <w:multiLevelType w:val="hybridMultilevel"/>
    <w:tmpl w:val="89C4C6C2"/>
    <w:lvl w:ilvl="0" w:tplc="5B7C10FA">
      <w:start w:val="1"/>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6E65E6"/>
    <w:rsid w:val="001A5A55"/>
    <w:rsid w:val="00370315"/>
    <w:rsid w:val="004B7320"/>
    <w:rsid w:val="006E65E6"/>
    <w:rsid w:val="0074555B"/>
    <w:rsid w:val="00B22E20"/>
    <w:rsid w:val="00E13044"/>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5E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6E65E6"/>
    <w:rPr>
      <w:sz w:val="20"/>
      <w:szCs w:val="20"/>
    </w:rPr>
  </w:style>
  <w:style w:type="character" w:customStyle="1" w:styleId="Char">
    <w:name w:val="نص حاشية سفلية Char"/>
    <w:basedOn w:val="a0"/>
    <w:link w:val="a3"/>
    <w:semiHidden/>
    <w:rsid w:val="006E65E6"/>
    <w:rPr>
      <w:rFonts w:ascii="Times New Roman" w:eastAsia="Times New Roman" w:hAnsi="Times New Roman" w:cs="Times New Roman"/>
      <w:sz w:val="20"/>
      <w:szCs w:val="20"/>
    </w:rPr>
  </w:style>
  <w:style w:type="character" w:styleId="a4">
    <w:name w:val="footnote reference"/>
    <w:basedOn w:val="a0"/>
    <w:semiHidden/>
    <w:rsid w:val="006E65E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284</Words>
  <Characters>1624</Characters>
  <Application>Microsoft Office Word</Application>
  <DocSecurity>0</DocSecurity>
  <Lines>13</Lines>
  <Paragraphs>3</Paragraphs>
  <ScaleCrop>false</ScaleCrop>
  <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2015-07-28T09:12:00Z</dcterms:created>
  <dcterms:modified xsi:type="dcterms:W3CDTF">2015-07-28T09:14:00Z</dcterms:modified>
</cp:coreProperties>
</file>