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19" w:rsidRPr="006A7118" w:rsidRDefault="006A7118" w:rsidP="006A711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FFFFFF"/>
          <w:sz w:val="26"/>
          <w:szCs w:val="26"/>
        </w:rPr>
      </w:pPr>
      <w:r w:rsidRPr="006A7118">
        <w:rPr>
          <w:rFonts w:asciiTheme="majorBidi" w:hAnsiTheme="majorBidi" w:cstheme="majorBidi"/>
          <w:b/>
          <w:bCs/>
          <w:color w:val="000000"/>
          <w:sz w:val="26"/>
          <w:szCs w:val="26"/>
        </w:rPr>
        <w:t>D</w:t>
      </w:r>
      <w:r w:rsidR="00144B19" w:rsidRPr="006A7118"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rugs , </w:t>
      </w:r>
      <w:r w:rsidRPr="006A7118">
        <w:rPr>
          <w:rFonts w:asciiTheme="majorBidi" w:hAnsiTheme="majorBidi" w:cstheme="majorBidi"/>
          <w:b/>
          <w:bCs/>
          <w:color w:val="000000"/>
          <w:sz w:val="26"/>
          <w:szCs w:val="26"/>
        </w:rPr>
        <w:t>T</w:t>
      </w:r>
      <w:r w:rsidR="00144B19" w:rsidRPr="006A7118">
        <w:rPr>
          <w:rFonts w:asciiTheme="majorBidi" w:hAnsiTheme="majorBidi" w:cstheme="majorBidi"/>
          <w:b/>
          <w:bCs/>
          <w:color w:val="000000"/>
          <w:sz w:val="26"/>
          <w:szCs w:val="26"/>
        </w:rPr>
        <w:t>oxin and the liver</w:t>
      </w:r>
    </w:p>
    <w:p w:rsidR="006A7118" w:rsidRDefault="006A7118" w:rsidP="00144B1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-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The liver is the primary site of drug metabolism. </w:t>
      </w:r>
    </w:p>
    <w:p w:rsidR="006A7118" w:rsidRDefault="006A7118" w:rsidP="006A711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-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>Liver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disease may affect the capacity of the liver to </w:t>
      </w:r>
      <w:proofErr w:type="spellStart"/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>metabolise</w:t>
      </w:r>
      <w:proofErr w:type="spellEnd"/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drugs </w:t>
      </w:r>
    </w:p>
    <w:p w:rsidR="00144B19" w:rsidRDefault="006A7118" w:rsidP="006A711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-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>unexpected toxicity may occur</w:t>
      </w:r>
      <w:r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with </w:t>
      </w:r>
      <w:r w:rsidRPr="006A7118">
        <w:rPr>
          <w:rFonts w:asciiTheme="majorBidi" w:hAnsiTheme="majorBidi" w:cstheme="majorBidi"/>
          <w:color w:val="000000"/>
          <w:sz w:val="26"/>
          <w:szCs w:val="26"/>
        </w:rPr>
        <w:t>normal doses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in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 patients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with liver disease </w:t>
      </w:r>
    </w:p>
    <w:p w:rsidR="006A7118" w:rsidRPr="006A7118" w:rsidRDefault="006A7118" w:rsidP="006A711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noProof/>
          <w:color w:val="000000"/>
          <w:sz w:val="26"/>
          <w:szCs w:val="26"/>
        </w:rPr>
        <w:drawing>
          <wp:inline distT="0" distB="0" distL="0" distR="0">
            <wp:extent cx="4030980" cy="2838450"/>
            <wp:effectExtent l="19050" t="0" r="7620" b="0"/>
            <wp:docPr id="1" name="صورة 1" descr="C:\Users\eye\Contacts\Desktop\12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ye\Contacts\Desktop\123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118" w:rsidRDefault="006A7118" w:rsidP="006A711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F536D"/>
          <w:sz w:val="26"/>
          <w:szCs w:val="26"/>
        </w:rPr>
      </w:pPr>
    </w:p>
    <w:p w:rsidR="00144B19" w:rsidRPr="006A7118" w:rsidRDefault="00144B19" w:rsidP="006A711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F536D"/>
          <w:sz w:val="26"/>
          <w:szCs w:val="26"/>
        </w:rPr>
      </w:pPr>
      <w:proofErr w:type="spellStart"/>
      <w:r w:rsidRPr="006A7118">
        <w:rPr>
          <w:rFonts w:asciiTheme="majorBidi" w:hAnsiTheme="majorBidi" w:cstheme="majorBidi"/>
          <w:b/>
          <w:bCs/>
          <w:color w:val="2F536D"/>
          <w:sz w:val="26"/>
          <w:szCs w:val="26"/>
        </w:rPr>
        <w:t>Hepatotoxic</w:t>
      </w:r>
      <w:proofErr w:type="spellEnd"/>
      <w:r w:rsidRPr="006A7118">
        <w:rPr>
          <w:rFonts w:asciiTheme="majorBidi" w:hAnsiTheme="majorBidi" w:cstheme="majorBidi"/>
          <w:b/>
          <w:bCs/>
          <w:color w:val="2F536D"/>
          <w:sz w:val="26"/>
          <w:szCs w:val="26"/>
        </w:rPr>
        <w:t xml:space="preserve"> drug reactions</w:t>
      </w:r>
    </w:p>
    <w:p w:rsidR="00144B19" w:rsidRPr="006A7118" w:rsidRDefault="006A7118" w:rsidP="00144B1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*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>Drug toxicity should be high in the differential diagnosis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of</w:t>
      </w:r>
      <w:r w:rsidR="00CA0F9C">
        <w:rPr>
          <w:rFonts w:asciiTheme="majorBidi" w:hAnsiTheme="majorBidi" w:cstheme="majorBidi"/>
          <w:color w:val="000000"/>
          <w:sz w:val="26"/>
          <w:szCs w:val="26"/>
        </w:rPr>
        <w:t xml:space="preserve"> ( presentations)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:</w:t>
      </w:r>
    </w:p>
    <w:p w:rsidR="006A7118" w:rsidRDefault="006A7118" w:rsidP="006A711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 xml:space="preserve">  1-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>acute liver failure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---- ( mostly self limited ) </w:t>
      </w:r>
    </w:p>
    <w:p w:rsidR="006A7118" w:rsidRDefault="006A7118" w:rsidP="006A711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 xml:space="preserve">  2-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 jaundice</w:t>
      </w:r>
      <w:r>
        <w:rPr>
          <w:rFonts w:asciiTheme="majorBidi" w:hAnsiTheme="majorBidi" w:cstheme="majorBidi"/>
          <w:color w:val="000000"/>
          <w:sz w:val="26"/>
          <w:szCs w:val="26"/>
        </w:rPr>
        <w:t>----------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>
        <w:rPr>
          <w:rFonts w:asciiTheme="majorBidi" w:hAnsiTheme="majorBidi" w:cstheme="majorBidi"/>
          <w:color w:val="000000"/>
          <w:sz w:val="26"/>
          <w:szCs w:val="26"/>
        </w:rPr>
        <w:t>(indicate severe liver damage )</w:t>
      </w:r>
    </w:p>
    <w:p w:rsidR="00144B19" w:rsidRPr="006A7118" w:rsidRDefault="006A7118" w:rsidP="002B112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 xml:space="preserve">  3-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>
        <w:rPr>
          <w:rFonts w:asciiTheme="majorBidi" w:hAnsiTheme="majorBidi" w:cstheme="majorBidi"/>
          <w:color w:val="000000"/>
          <w:sz w:val="26"/>
          <w:szCs w:val="26"/>
        </w:rPr>
        <w:t>abnormal L.F.T.</w:t>
      </w:r>
      <w:r w:rsidR="002B1129">
        <w:rPr>
          <w:rFonts w:asciiTheme="majorBidi" w:hAnsiTheme="majorBidi" w:cstheme="majorBidi"/>
          <w:color w:val="000000"/>
          <w:sz w:val="26"/>
          <w:szCs w:val="26"/>
        </w:rPr>
        <w:t xml:space="preserve"> (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drug 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induce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>toxicity</w:t>
      </w:r>
      <w:r w:rsidR="002B1129">
        <w:rPr>
          <w:rFonts w:asciiTheme="majorBidi" w:hAnsiTheme="majorBidi" w:cstheme="majorBidi"/>
          <w:color w:val="000000"/>
          <w:sz w:val="26"/>
          <w:szCs w:val="26"/>
        </w:rPr>
        <w:t>)------( take weeks to return normal )</w:t>
      </w:r>
    </w:p>
    <w:p w:rsidR="002B1129" w:rsidRDefault="002B1129" w:rsidP="002B112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*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 the most common picture is of a </w:t>
      </w:r>
      <w:r w:rsidR="00144B19"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>mixed</w:t>
      </w:r>
      <w:r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 </w:t>
      </w:r>
      <w:proofErr w:type="spellStart"/>
      <w:r w:rsidR="00144B19"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>cholestatic</w:t>
      </w:r>
      <w:proofErr w:type="spellEnd"/>
      <w:r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 </w:t>
      </w:r>
      <w:r w:rsidR="00144B19"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>hepatitis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. </w:t>
      </w:r>
      <w:r>
        <w:rPr>
          <w:rFonts w:asciiTheme="majorBidi" w:hAnsiTheme="majorBidi" w:cstheme="majorBidi"/>
          <w:color w:val="000000"/>
          <w:sz w:val="26"/>
          <w:szCs w:val="26"/>
        </w:rPr>
        <w:t>----that required months to return normal .</w:t>
      </w:r>
    </w:p>
    <w:p w:rsidR="00194407" w:rsidRDefault="002B1129" w:rsidP="002B112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*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The key to diagnosing </w:t>
      </w:r>
      <w:r w:rsidR="00144B19"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>acute drug-induced liver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>disease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is </w:t>
      </w:r>
      <w:r>
        <w:rPr>
          <w:rFonts w:asciiTheme="majorBidi" w:hAnsiTheme="majorBidi" w:cstheme="majorBidi"/>
          <w:color w:val="000000"/>
          <w:sz w:val="26"/>
          <w:szCs w:val="26"/>
        </w:rPr>
        <w:t>(</w:t>
      </w:r>
      <w:r w:rsidR="00144B19"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>detailed drug history</w:t>
      </w:r>
      <w:r>
        <w:rPr>
          <w:rFonts w:asciiTheme="majorBidi" w:hAnsiTheme="majorBidi" w:cstheme="majorBidi"/>
          <w:color w:val="000000"/>
          <w:sz w:val="26"/>
          <w:szCs w:val="26"/>
        </w:rPr>
        <w:t>)</w:t>
      </w:r>
    </w:p>
    <w:p w:rsidR="002B1129" w:rsidRDefault="00194407" w:rsidP="001944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*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</w:p>
    <w:p w:rsidR="002B1129" w:rsidRDefault="002B1129" w:rsidP="002B112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noProof/>
          <w:color w:val="000000"/>
          <w:sz w:val="26"/>
          <w:szCs w:val="26"/>
        </w:rPr>
        <w:drawing>
          <wp:inline distT="0" distB="0" distL="0" distR="0">
            <wp:extent cx="4874819" cy="2904134"/>
            <wp:effectExtent l="19050" t="0" r="1981" b="0"/>
            <wp:docPr id="2" name="صورة 2" descr="C:\Users\eye\Contacts\Desktop\123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ye\Contacts\Desktop\1234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84" cy="2904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B19" w:rsidRPr="006A7118" w:rsidRDefault="00144B19" w:rsidP="002B112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</w:p>
    <w:p w:rsidR="00144B19" w:rsidRPr="002B1129" w:rsidRDefault="002B1129" w:rsidP="00CA0F9C">
      <w:pPr>
        <w:bidi w:val="0"/>
        <w:rPr>
          <w:rFonts w:asciiTheme="majorBidi" w:hAnsiTheme="majorBidi" w:cstheme="majorBidi"/>
          <w:sz w:val="26"/>
          <w:szCs w:val="26"/>
          <w:rtl/>
        </w:rPr>
      </w:pPr>
      <w:r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>*</w:t>
      </w:r>
      <w:r w:rsidR="00144B19" w:rsidRPr="002B1129"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liver biopsy should be considered </w:t>
      </w:r>
      <w:r>
        <w:rPr>
          <w:rFonts w:asciiTheme="majorBidi" w:hAnsiTheme="majorBidi" w:cstheme="majorBidi"/>
          <w:color w:val="000000"/>
          <w:sz w:val="26"/>
          <w:szCs w:val="26"/>
        </w:rPr>
        <w:t>1-</w:t>
      </w:r>
      <w:r w:rsidR="00144B19" w:rsidRPr="006A7118">
        <w:rPr>
          <w:rFonts w:asciiTheme="majorBidi" w:hAnsiTheme="majorBidi" w:cstheme="majorBidi"/>
          <w:color w:val="000000"/>
          <w:sz w:val="26"/>
          <w:szCs w:val="26"/>
        </w:rPr>
        <w:t>if there is suspicion of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pre-existing liver disease </w:t>
      </w:r>
      <w:r>
        <w:rPr>
          <w:rFonts w:asciiTheme="majorBidi" w:hAnsiTheme="majorBidi" w:cstheme="majorBidi"/>
          <w:sz w:val="26"/>
          <w:szCs w:val="26"/>
        </w:rPr>
        <w:t xml:space="preserve">                                                         </w:t>
      </w:r>
      <w:r w:rsidR="00CA0F9C">
        <w:rPr>
          <w:rFonts w:asciiTheme="majorBidi" w:hAnsiTheme="majorBidi" w:cstheme="majorBidi"/>
          <w:sz w:val="26"/>
          <w:szCs w:val="26"/>
        </w:rPr>
        <w:t xml:space="preserve">  </w:t>
      </w:r>
      <w:r>
        <w:rPr>
          <w:rFonts w:asciiTheme="majorBidi" w:hAnsiTheme="majorBidi" w:cstheme="majorBidi"/>
          <w:sz w:val="26"/>
          <w:szCs w:val="26"/>
        </w:rPr>
        <w:t xml:space="preserve">2- </w:t>
      </w:r>
      <w:r w:rsidR="00CA0F9C">
        <w:rPr>
          <w:rFonts w:asciiTheme="majorBidi" w:hAnsiTheme="majorBidi" w:cstheme="majorBidi"/>
          <w:sz w:val="26"/>
          <w:szCs w:val="26"/>
        </w:rPr>
        <w:t>L.F.T.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fail to improve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>when the suspect drug</w:t>
      </w:r>
      <w:r w:rsidR="00CA0F9C"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is</w:t>
      </w:r>
      <w:r w:rsidR="00CA0F9C"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withdrawn</w:t>
      </w:r>
    </w:p>
    <w:p w:rsidR="00144B19" w:rsidRPr="00CA0F9C" w:rsidRDefault="00144B19" w:rsidP="00144B1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A0F9C">
        <w:rPr>
          <w:rFonts w:asciiTheme="majorBidi" w:hAnsiTheme="majorBidi" w:cstheme="majorBidi"/>
          <w:b/>
          <w:bCs/>
          <w:sz w:val="28"/>
          <w:szCs w:val="28"/>
        </w:rPr>
        <w:t>Types of liver injury</w:t>
      </w:r>
    </w:p>
    <w:p w:rsidR="00144B19" w:rsidRPr="00CA0F9C" w:rsidRDefault="00144B19" w:rsidP="00CA0F9C">
      <w:pPr>
        <w:pStyle w:val="a4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proofErr w:type="spellStart"/>
      <w:r w:rsidRPr="00CA0F9C">
        <w:rPr>
          <w:rFonts w:asciiTheme="majorBidi" w:hAnsiTheme="majorBidi" w:cstheme="majorBidi"/>
          <w:b/>
          <w:bCs/>
          <w:i/>
          <w:iCs/>
          <w:sz w:val="26"/>
          <w:szCs w:val="26"/>
        </w:rPr>
        <w:t>Cholestasis</w:t>
      </w:r>
      <w:proofErr w:type="spellEnd"/>
    </w:p>
    <w:p w:rsidR="00144B19" w:rsidRPr="006A7118" w:rsidRDefault="00CA0F9C" w:rsidP="00CA0F9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Pure 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cholestasis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 (selective interference with bile flow in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the absence of liver injury) </w:t>
      </w:r>
      <w:r>
        <w:rPr>
          <w:rFonts w:asciiTheme="majorBidi" w:hAnsiTheme="majorBidi" w:cstheme="majorBidi"/>
          <w:sz w:val="26"/>
          <w:szCs w:val="26"/>
        </w:rPr>
        <w:t xml:space="preserve">---most </w:t>
      </w:r>
      <w:proofErr w:type="spellStart"/>
      <w:r>
        <w:rPr>
          <w:rFonts w:asciiTheme="majorBidi" w:hAnsiTheme="majorBidi" w:cstheme="majorBidi"/>
          <w:sz w:val="26"/>
          <w:szCs w:val="26"/>
        </w:rPr>
        <w:t>commen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with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144B19" w:rsidRPr="00CA0F9C">
        <w:rPr>
          <w:rFonts w:asciiTheme="majorBidi" w:hAnsiTheme="majorBidi" w:cstheme="majorBidi"/>
          <w:b/>
          <w:bCs/>
          <w:sz w:val="26"/>
          <w:szCs w:val="26"/>
        </w:rPr>
        <w:t>oestrogens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>;</w:t>
      </w:r>
      <w:r w:rsidRPr="00CA0F9C">
        <w:rPr>
          <w:rFonts w:asciiTheme="majorBidi" w:hAnsiTheme="majorBidi" w:cstheme="majorBidi"/>
          <w:sz w:val="26"/>
          <w:szCs w:val="26"/>
        </w:rPr>
        <w:t xml:space="preserve"> </w:t>
      </w:r>
      <w:r w:rsidRPr="006A7118">
        <w:rPr>
          <w:rFonts w:asciiTheme="majorBidi" w:hAnsiTheme="majorBidi" w:cstheme="majorBidi"/>
          <w:sz w:val="26"/>
          <w:szCs w:val="26"/>
        </w:rPr>
        <w:t xml:space="preserve">(50 </w:t>
      </w:r>
      <w:proofErr w:type="spellStart"/>
      <w:r w:rsidRPr="006A7118">
        <w:rPr>
          <w:rFonts w:asciiTheme="majorBidi" w:hAnsiTheme="majorBidi" w:cstheme="majorBidi"/>
          <w:sz w:val="26"/>
          <w:szCs w:val="26"/>
        </w:rPr>
        <w:t>μg</w:t>
      </w:r>
      <w:proofErr w:type="spellEnd"/>
      <w:r w:rsidRPr="006A7118">
        <w:rPr>
          <w:rFonts w:asciiTheme="majorBidi" w:hAnsiTheme="majorBidi" w:cstheme="majorBidi"/>
          <w:sz w:val="26"/>
          <w:szCs w:val="26"/>
        </w:rPr>
        <w:t>/day)</w:t>
      </w:r>
    </w:p>
    <w:p w:rsidR="00144B19" w:rsidRPr="006A7118" w:rsidRDefault="00CA0F9C" w:rsidP="00CA0F9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lastRenderedPageBreak/>
        <w:t>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Both the </w:t>
      </w:r>
      <w:r w:rsidR="00144B19" w:rsidRPr="00CA0F9C">
        <w:rPr>
          <w:rFonts w:asciiTheme="majorBidi" w:hAnsiTheme="majorBidi" w:cstheme="majorBidi"/>
          <w:b/>
          <w:bCs/>
          <w:sz w:val="26"/>
          <w:szCs w:val="26"/>
        </w:rPr>
        <w:t>current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oral contraceptive pill and hormone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replacement therapy can be safely used in </w:t>
      </w:r>
      <w:r w:rsidR="00144B19" w:rsidRPr="00CA0F9C">
        <w:rPr>
          <w:rFonts w:asciiTheme="majorBidi" w:hAnsiTheme="majorBidi" w:cstheme="majorBidi"/>
          <w:b/>
          <w:bCs/>
          <w:sz w:val="26"/>
          <w:szCs w:val="26"/>
        </w:rPr>
        <w:t>chronic liver</w:t>
      </w:r>
      <w:r w:rsidRPr="00CA0F9C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144B19" w:rsidRPr="00CA0F9C">
        <w:rPr>
          <w:rFonts w:asciiTheme="majorBidi" w:hAnsiTheme="majorBidi" w:cstheme="majorBidi"/>
          <w:b/>
          <w:bCs/>
          <w:sz w:val="26"/>
          <w:szCs w:val="26"/>
        </w:rPr>
        <w:t>disease</w:t>
      </w:r>
      <w:r w:rsidR="00144B19" w:rsidRPr="006A7118">
        <w:rPr>
          <w:rFonts w:asciiTheme="majorBidi" w:hAnsiTheme="majorBidi" w:cstheme="majorBidi"/>
          <w:sz w:val="26"/>
          <w:szCs w:val="26"/>
        </w:rPr>
        <w:t>.</w:t>
      </w:r>
    </w:p>
    <w:p w:rsidR="00D037B2" w:rsidRPr="00D037B2" w:rsidRDefault="00D037B2" w:rsidP="00D037B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D037B2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      2- Mixed </w:t>
      </w:r>
      <w:proofErr w:type="spellStart"/>
      <w:r w:rsidRPr="00D037B2">
        <w:rPr>
          <w:rFonts w:asciiTheme="majorBidi" w:hAnsiTheme="majorBidi" w:cstheme="majorBidi"/>
          <w:b/>
          <w:bCs/>
          <w:i/>
          <w:iCs/>
          <w:sz w:val="26"/>
          <w:szCs w:val="26"/>
        </w:rPr>
        <w:t>cholestatic</w:t>
      </w:r>
      <w:proofErr w:type="spellEnd"/>
      <w:r w:rsidRPr="00D037B2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 hepatitis : most </w:t>
      </w:r>
      <w:proofErr w:type="spellStart"/>
      <w:r w:rsidRPr="00D037B2">
        <w:rPr>
          <w:rFonts w:asciiTheme="majorBidi" w:hAnsiTheme="majorBidi" w:cstheme="majorBidi"/>
          <w:b/>
          <w:bCs/>
          <w:i/>
          <w:iCs/>
          <w:sz w:val="26"/>
          <w:szCs w:val="26"/>
        </w:rPr>
        <w:t>commen</w:t>
      </w:r>
      <w:proofErr w:type="spellEnd"/>
      <w:r w:rsidRPr="00D037B2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, caused by:- </w:t>
      </w:r>
    </w:p>
    <w:p w:rsidR="00144B19" w:rsidRPr="00D037B2" w:rsidRDefault="00144B19" w:rsidP="00D037B2">
      <w:pPr>
        <w:pStyle w:val="a4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D037B2">
        <w:rPr>
          <w:rFonts w:asciiTheme="majorBidi" w:hAnsiTheme="majorBidi" w:cstheme="majorBidi"/>
          <w:sz w:val="26"/>
          <w:szCs w:val="26"/>
        </w:rPr>
        <w:t xml:space="preserve">Chlorpromazine and antibiotics </w:t>
      </w:r>
      <w:r w:rsidR="00D037B2">
        <w:rPr>
          <w:rFonts w:asciiTheme="majorBidi" w:hAnsiTheme="majorBidi" w:cstheme="majorBidi"/>
          <w:sz w:val="26"/>
          <w:szCs w:val="26"/>
        </w:rPr>
        <w:t>(</w:t>
      </w:r>
      <w:r w:rsidRPr="00D037B2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D037B2">
        <w:rPr>
          <w:rFonts w:asciiTheme="majorBidi" w:hAnsiTheme="majorBidi" w:cstheme="majorBidi"/>
          <w:sz w:val="26"/>
          <w:szCs w:val="26"/>
        </w:rPr>
        <w:t>flucloxacillin</w:t>
      </w:r>
      <w:proofErr w:type="spellEnd"/>
      <w:r w:rsidR="00D037B2">
        <w:rPr>
          <w:rFonts w:asciiTheme="majorBidi" w:hAnsiTheme="majorBidi" w:cstheme="majorBidi"/>
          <w:sz w:val="26"/>
          <w:szCs w:val="26"/>
        </w:rPr>
        <w:t>)</w:t>
      </w:r>
    </w:p>
    <w:p w:rsidR="00D037B2" w:rsidRDefault="00D037B2" w:rsidP="00D037B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b-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144B19" w:rsidRPr="00D037B2">
        <w:rPr>
          <w:rFonts w:asciiTheme="majorBidi" w:hAnsiTheme="majorBidi" w:cstheme="majorBidi"/>
          <w:b/>
          <w:bCs/>
          <w:sz w:val="26"/>
          <w:szCs w:val="26"/>
        </w:rPr>
        <w:t>Co-</w:t>
      </w:r>
      <w:proofErr w:type="spellStart"/>
      <w:r w:rsidR="00144B19" w:rsidRPr="00D037B2">
        <w:rPr>
          <w:rFonts w:asciiTheme="majorBidi" w:hAnsiTheme="majorBidi" w:cstheme="majorBidi"/>
          <w:b/>
          <w:bCs/>
          <w:sz w:val="26"/>
          <w:szCs w:val="26"/>
        </w:rPr>
        <w:t>amoxiclav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 is the most common antibiotic to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cause abnormal LFTs but, unlike other </w:t>
      </w:r>
      <w:r>
        <w:rPr>
          <w:rFonts w:asciiTheme="majorBidi" w:hAnsiTheme="majorBidi" w:cstheme="majorBidi"/>
          <w:sz w:val="26"/>
          <w:szCs w:val="26"/>
        </w:rPr>
        <w:t xml:space="preserve">    </w:t>
      </w:r>
      <w:r w:rsidR="00144B19" w:rsidRPr="006A7118">
        <w:rPr>
          <w:rFonts w:asciiTheme="majorBidi" w:hAnsiTheme="majorBidi" w:cstheme="majorBidi"/>
          <w:sz w:val="26"/>
          <w:szCs w:val="26"/>
        </w:rPr>
        <w:t>antibiotics, it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may not produce symptoms until </w:t>
      </w:r>
      <w:r w:rsidR="00144B19" w:rsidRPr="00D037B2">
        <w:rPr>
          <w:rFonts w:asciiTheme="majorBidi" w:hAnsiTheme="majorBidi" w:cstheme="majorBidi"/>
          <w:b/>
          <w:bCs/>
          <w:sz w:val="26"/>
          <w:szCs w:val="26"/>
        </w:rPr>
        <w:t>10–42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days after it is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>stopped.</w:t>
      </w:r>
    </w:p>
    <w:p w:rsidR="00D037B2" w:rsidRDefault="00D037B2" w:rsidP="00D037B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c-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Anabolic steroids used by body-builders </w:t>
      </w:r>
    </w:p>
    <w:p w:rsidR="00144B19" w:rsidRDefault="00D037B2" w:rsidP="00D037B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d 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NSAIDs and COX-2 inhibitors</w:t>
      </w:r>
    </w:p>
    <w:p w:rsidR="00D037B2" w:rsidRPr="006A7118" w:rsidRDefault="00D037B2" w:rsidP="00D037B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e- </w:t>
      </w:r>
      <w:proofErr w:type="spellStart"/>
      <w:r>
        <w:rPr>
          <w:rFonts w:asciiTheme="majorBidi" w:hAnsiTheme="majorBidi" w:cstheme="majorBidi"/>
          <w:sz w:val="26"/>
          <w:szCs w:val="26"/>
        </w:rPr>
        <w:t>statins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</w:p>
    <w:p w:rsidR="00144B19" w:rsidRPr="00D037B2" w:rsidRDefault="00D037B2" w:rsidP="00144B1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D037B2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     3-</w:t>
      </w:r>
      <w:r w:rsidR="00144B19" w:rsidRPr="00D037B2">
        <w:rPr>
          <w:rFonts w:asciiTheme="majorBidi" w:hAnsiTheme="majorBidi" w:cstheme="majorBidi"/>
          <w:b/>
          <w:bCs/>
          <w:i/>
          <w:iCs/>
          <w:sz w:val="26"/>
          <w:szCs w:val="26"/>
        </w:rPr>
        <w:t>Hepatocyte necrosis</w:t>
      </w:r>
    </w:p>
    <w:p w:rsidR="002B2A95" w:rsidRPr="006A7118" w:rsidRDefault="002B2A95" w:rsidP="002B2A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a- 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paracetamol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is the best </w:t>
      </w:r>
      <w:r>
        <w:rPr>
          <w:rFonts w:asciiTheme="majorBidi" w:hAnsiTheme="majorBidi" w:cstheme="majorBidi"/>
          <w:sz w:val="26"/>
          <w:szCs w:val="26"/>
        </w:rPr>
        <w:t xml:space="preserve">known. ---dose related </w:t>
      </w:r>
    </w:p>
    <w:p w:rsidR="002B2A95" w:rsidRDefault="002B2A95" w:rsidP="002B2A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b-</w:t>
      </w:r>
      <w:r w:rsidR="00144B19" w:rsidRPr="006A7118">
        <w:rPr>
          <w:rFonts w:asciiTheme="majorBidi" w:hAnsiTheme="majorBidi" w:cstheme="majorBidi"/>
          <w:sz w:val="26"/>
          <w:szCs w:val="26"/>
        </w:rPr>
        <w:t>(an NSAID)</w:t>
      </w:r>
      <w:r>
        <w:rPr>
          <w:rFonts w:asciiTheme="majorBidi" w:hAnsiTheme="majorBidi" w:cstheme="majorBidi"/>
          <w:sz w:val="26"/>
          <w:szCs w:val="26"/>
        </w:rPr>
        <w:t xml:space="preserve"> via </w:t>
      </w:r>
      <w:proofErr w:type="spellStart"/>
      <w:r>
        <w:rPr>
          <w:rFonts w:asciiTheme="majorBidi" w:hAnsiTheme="majorBidi" w:cstheme="majorBidi"/>
          <w:sz w:val="26"/>
          <w:szCs w:val="26"/>
        </w:rPr>
        <w:t>diclofenac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 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</w:t>
      </w:r>
    </w:p>
    <w:p w:rsidR="002B2A95" w:rsidRDefault="002B2A95" w:rsidP="002B2A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c-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isoniazid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 (an anti-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tuberculous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>drug).</w:t>
      </w:r>
      <w:r>
        <w:rPr>
          <w:rFonts w:asciiTheme="majorBidi" w:hAnsiTheme="majorBidi" w:cstheme="majorBidi"/>
          <w:sz w:val="26"/>
          <w:szCs w:val="26"/>
        </w:rPr>
        <w:t xml:space="preserve"> Is most serious but less </w:t>
      </w:r>
      <w:proofErr w:type="spellStart"/>
      <w:r>
        <w:rPr>
          <w:rFonts w:asciiTheme="majorBidi" w:hAnsiTheme="majorBidi" w:cstheme="majorBidi"/>
          <w:sz w:val="26"/>
          <w:szCs w:val="26"/>
        </w:rPr>
        <w:t>commen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</w:p>
    <w:p w:rsidR="002B2A95" w:rsidRDefault="002B2A95" w:rsidP="002B2A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d-</w:t>
      </w:r>
      <w:proofErr w:type="spellStart"/>
      <w:r>
        <w:rPr>
          <w:rFonts w:asciiTheme="majorBidi" w:hAnsiTheme="majorBidi" w:cstheme="majorBidi"/>
          <w:sz w:val="26"/>
          <w:szCs w:val="26"/>
        </w:rPr>
        <w:t>refampcin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(anti-T.B.)IS most </w:t>
      </w:r>
      <w:proofErr w:type="spellStart"/>
      <w:r>
        <w:rPr>
          <w:rFonts w:asciiTheme="majorBidi" w:hAnsiTheme="majorBidi" w:cstheme="majorBidi"/>
          <w:sz w:val="26"/>
          <w:szCs w:val="26"/>
        </w:rPr>
        <w:t>commen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but less serious and is 1</w:t>
      </w:r>
      <w:r w:rsidRPr="002B2A95">
        <w:rPr>
          <w:rFonts w:asciiTheme="majorBidi" w:hAnsiTheme="majorBidi" w:cstheme="majorBidi"/>
          <w:sz w:val="26"/>
          <w:szCs w:val="26"/>
          <w:vertAlign w:val="superscript"/>
        </w:rPr>
        <w:t>st</w:t>
      </w:r>
      <w:r>
        <w:rPr>
          <w:rFonts w:asciiTheme="majorBidi" w:hAnsiTheme="majorBidi" w:cstheme="majorBidi"/>
          <w:sz w:val="26"/>
          <w:szCs w:val="26"/>
        </w:rPr>
        <w:t xml:space="preserve"> one to be stop in </w:t>
      </w:r>
      <w:proofErr w:type="spellStart"/>
      <w:r>
        <w:rPr>
          <w:rFonts w:asciiTheme="majorBidi" w:hAnsiTheme="majorBidi" w:cstheme="majorBidi"/>
          <w:sz w:val="26"/>
          <w:szCs w:val="26"/>
        </w:rPr>
        <w:t>regeim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 </w:t>
      </w:r>
    </w:p>
    <w:p w:rsidR="00144B19" w:rsidRPr="006A7118" w:rsidRDefault="002B2A95" w:rsidP="002B2A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e-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6A7118">
        <w:rPr>
          <w:rFonts w:asciiTheme="majorBidi" w:hAnsiTheme="majorBidi" w:cstheme="majorBidi"/>
          <w:sz w:val="26"/>
          <w:szCs w:val="26"/>
        </w:rPr>
        <w:t>allopurinol</w:t>
      </w:r>
      <w:proofErr w:type="spellEnd"/>
      <w:r w:rsidRPr="006A7118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>-----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Granuloma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44B19" w:rsidRPr="006A7118">
        <w:rPr>
          <w:rFonts w:asciiTheme="majorBidi" w:hAnsiTheme="majorBidi" w:cstheme="majorBidi"/>
          <w:sz w:val="26"/>
          <w:szCs w:val="26"/>
        </w:rPr>
        <w:t>in liver</w:t>
      </w:r>
    </w:p>
    <w:p w:rsidR="002B2A95" w:rsidRDefault="002B2A95" w:rsidP="002B2A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f-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herbal remedies </w:t>
      </w:r>
      <w:r>
        <w:rPr>
          <w:rFonts w:asciiTheme="majorBidi" w:hAnsiTheme="majorBidi" w:cstheme="majorBidi"/>
          <w:sz w:val="26"/>
          <w:szCs w:val="26"/>
        </w:rPr>
        <w:t>---------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germander,comfrey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 and 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jin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bu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huan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. </w:t>
      </w:r>
    </w:p>
    <w:p w:rsidR="00144B19" w:rsidRPr="006A7118" w:rsidRDefault="002B2A95" w:rsidP="002B2A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g-</w:t>
      </w:r>
      <w:r w:rsidR="00144B19" w:rsidRPr="006A7118">
        <w:rPr>
          <w:rFonts w:asciiTheme="majorBidi" w:hAnsiTheme="majorBidi" w:cstheme="majorBidi"/>
          <w:sz w:val="26"/>
          <w:szCs w:val="26"/>
        </w:rPr>
        <w:t>Recreational drugs</w:t>
      </w:r>
      <w:r>
        <w:rPr>
          <w:rFonts w:asciiTheme="majorBidi" w:hAnsiTheme="majorBidi" w:cstheme="majorBidi"/>
          <w:sz w:val="26"/>
          <w:szCs w:val="26"/>
        </w:rPr>
        <w:t>-------</w:t>
      </w:r>
      <w:r w:rsidR="00144B19" w:rsidRPr="006A7118">
        <w:rPr>
          <w:rFonts w:asciiTheme="majorBidi" w:hAnsiTheme="majorBidi" w:cstheme="majorBidi"/>
          <w:sz w:val="26"/>
          <w:szCs w:val="26"/>
        </w:rPr>
        <w:t>cocaine and ecstasy</w:t>
      </w:r>
    </w:p>
    <w:p w:rsidR="00144B19" w:rsidRPr="002B2A95" w:rsidRDefault="002B2A95" w:rsidP="00144B1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2B2A95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4- </w:t>
      </w:r>
      <w:proofErr w:type="spellStart"/>
      <w:r w:rsidR="00144B19" w:rsidRPr="002B2A95">
        <w:rPr>
          <w:rFonts w:asciiTheme="majorBidi" w:hAnsiTheme="majorBidi" w:cstheme="majorBidi"/>
          <w:b/>
          <w:bCs/>
          <w:i/>
          <w:iCs/>
          <w:sz w:val="28"/>
          <w:szCs w:val="28"/>
        </w:rPr>
        <w:t>Steatosis</w:t>
      </w:r>
      <w:proofErr w:type="spellEnd"/>
    </w:p>
    <w:p w:rsidR="002B2A95" w:rsidRPr="006A7118" w:rsidRDefault="00144B19" w:rsidP="002B2A95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proofErr w:type="spellStart"/>
      <w:r w:rsidRPr="002B2A95">
        <w:rPr>
          <w:rFonts w:asciiTheme="majorBidi" w:hAnsiTheme="majorBidi" w:cstheme="majorBidi"/>
          <w:sz w:val="26"/>
          <w:szCs w:val="26"/>
        </w:rPr>
        <w:t>Microvesicular</w:t>
      </w:r>
      <w:proofErr w:type="spellEnd"/>
      <w:r w:rsidRPr="002B2A95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2B2A95">
        <w:rPr>
          <w:rFonts w:asciiTheme="majorBidi" w:hAnsiTheme="majorBidi" w:cstheme="majorBidi"/>
          <w:sz w:val="26"/>
          <w:szCs w:val="26"/>
        </w:rPr>
        <w:t>hepatocyte</w:t>
      </w:r>
      <w:proofErr w:type="spellEnd"/>
      <w:r w:rsidRPr="002B2A95">
        <w:rPr>
          <w:rFonts w:asciiTheme="majorBidi" w:hAnsiTheme="majorBidi" w:cstheme="majorBidi"/>
          <w:sz w:val="26"/>
          <w:szCs w:val="26"/>
        </w:rPr>
        <w:t xml:space="preserve"> fat deposition</w:t>
      </w:r>
      <w:r w:rsidR="002B2A95">
        <w:rPr>
          <w:rFonts w:asciiTheme="majorBidi" w:hAnsiTheme="majorBidi" w:cstheme="majorBidi"/>
          <w:sz w:val="26"/>
          <w:szCs w:val="26"/>
        </w:rPr>
        <w:t xml:space="preserve">--- </w:t>
      </w:r>
      <w:proofErr w:type="spellStart"/>
      <w:r w:rsidRPr="002B2A95">
        <w:rPr>
          <w:rFonts w:asciiTheme="majorBidi" w:hAnsiTheme="majorBidi" w:cstheme="majorBidi"/>
          <w:sz w:val="26"/>
          <w:szCs w:val="26"/>
        </w:rPr>
        <w:t>tetracyclines</w:t>
      </w:r>
      <w:proofErr w:type="spellEnd"/>
      <w:r w:rsidRPr="002B2A95">
        <w:rPr>
          <w:rFonts w:asciiTheme="majorBidi" w:hAnsiTheme="majorBidi" w:cstheme="majorBidi"/>
          <w:sz w:val="26"/>
          <w:szCs w:val="26"/>
        </w:rPr>
        <w:t xml:space="preserve"> and sodium </w:t>
      </w:r>
      <w:proofErr w:type="spellStart"/>
      <w:r w:rsidRPr="002B2A95">
        <w:rPr>
          <w:rFonts w:asciiTheme="majorBidi" w:hAnsiTheme="majorBidi" w:cstheme="majorBidi"/>
          <w:sz w:val="26"/>
          <w:szCs w:val="26"/>
        </w:rPr>
        <w:t>valproate</w:t>
      </w:r>
      <w:proofErr w:type="spellEnd"/>
      <w:r w:rsidRPr="002B2A95">
        <w:rPr>
          <w:rFonts w:asciiTheme="majorBidi" w:hAnsiTheme="majorBidi" w:cstheme="majorBidi"/>
          <w:sz w:val="26"/>
          <w:szCs w:val="26"/>
        </w:rPr>
        <w:t xml:space="preserve"> </w:t>
      </w:r>
    </w:p>
    <w:p w:rsidR="00144B19" w:rsidRPr="002B2A95" w:rsidRDefault="00144B19" w:rsidP="002B2A95">
      <w:pPr>
        <w:pStyle w:val="a4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  <w:rtl/>
        </w:rPr>
      </w:pPr>
      <w:proofErr w:type="spellStart"/>
      <w:r w:rsidRPr="002B2A95">
        <w:rPr>
          <w:rFonts w:asciiTheme="majorBidi" w:hAnsiTheme="majorBidi" w:cstheme="majorBidi"/>
          <w:sz w:val="26"/>
          <w:szCs w:val="26"/>
        </w:rPr>
        <w:t>Macrovesicular</w:t>
      </w:r>
      <w:proofErr w:type="spellEnd"/>
      <w:r w:rsidRPr="002B2A95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2B2A95">
        <w:rPr>
          <w:rFonts w:asciiTheme="majorBidi" w:hAnsiTheme="majorBidi" w:cstheme="majorBidi"/>
          <w:sz w:val="26"/>
          <w:szCs w:val="26"/>
        </w:rPr>
        <w:t>hepatocyte</w:t>
      </w:r>
      <w:proofErr w:type="spellEnd"/>
      <w:r w:rsidRPr="002B2A95">
        <w:rPr>
          <w:rFonts w:asciiTheme="majorBidi" w:hAnsiTheme="majorBidi" w:cstheme="majorBidi"/>
          <w:sz w:val="26"/>
          <w:szCs w:val="26"/>
        </w:rPr>
        <w:t xml:space="preserve"> fat deposition</w:t>
      </w:r>
      <w:r w:rsidR="002B2A95">
        <w:rPr>
          <w:rFonts w:asciiTheme="majorBidi" w:hAnsiTheme="majorBidi" w:cstheme="majorBidi"/>
          <w:sz w:val="26"/>
          <w:szCs w:val="26"/>
        </w:rPr>
        <w:t xml:space="preserve">--- </w:t>
      </w:r>
      <w:proofErr w:type="spellStart"/>
      <w:r w:rsidRPr="002B2A95">
        <w:rPr>
          <w:rFonts w:asciiTheme="majorBidi" w:hAnsiTheme="majorBidi" w:cstheme="majorBidi"/>
          <w:sz w:val="26"/>
          <w:szCs w:val="26"/>
        </w:rPr>
        <w:t>tamoxifen</w:t>
      </w:r>
      <w:proofErr w:type="spellEnd"/>
      <w:r w:rsidRPr="002B2A95">
        <w:rPr>
          <w:rFonts w:asciiTheme="majorBidi" w:hAnsiTheme="majorBidi" w:cstheme="majorBidi"/>
          <w:sz w:val="26"/>
          <w:szCs w:val="26"/>
        </w:rPr>
        <w:t xml:space="preserve">, and </w:t>
      </w:r>
      <w:proofErr w:type="spellStart"/>
      <w:r w:rsidRPr="002B2A95">
        <w:rPr>
          <w:rFonts w:asciiTheme="majorBidi" w:hAnsiTheme="majorBidi" w:cstheme="majorBidi"/>
          <w:sz w:val="26"/>
          <w:szCs w:val="26"/>
        </w:rPr>
        <w:t>amiodarone</w:t>
      </w:r>
      <w:proofErr w:type="spellEnd"/>
    </w:p>
    <w:p w:rsidR="00144B19" w:rsidRPr="002B2A95" w:rsidRDefault="002B2A95" w:rsidP="00144B1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B2A95">
        <w:rPr>
          <w:rFonts w:asciiTheme="majorBidi" w:hAnsiTheme="majorBidi" w:cstheme="majorBidi"/>
          <w:b/>
          <w:bCs/>
          <w:sz w:val="26"/>
          <w:szCs w:val="26"/>
        </w:rPr>
        <w:t xml:space="preserve">   5- </w:t>
      </w:r>
      <w:r w:rsidR="00144B19" w:rsidRPr="002B2A95">
        <w:rPr>
          <w:rFonts w:asciiTheme="majorBidi" w:hAnsiTheme="majorBidi" w:cstheme="majorBidi"/>
          <w:b/>
          <w:bCs/>
          <w:i/>
          <w:iCs/>
          <w:sz w:val="26"/>
          <w:szCs w:val="26"/>
        </w:rPr>
        <w:t>Vascular/sinusoidal lesions</w:t>
      </w:r>
    </w:p>
    <w:p w:rsidR="00144B19" w:rsidRPr="006A7118" w:rsidRDefault="00194407" w:rsidP="001944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alkylating</w:t>
      </w:r>
      <w:proofErr w:type="spellEnd"/>
      <w:r w:rsidR="00144B19" w:rsidRPr="006A7118">
        <w:rPr>
          <w:rFonts w:asciiTheme="majorBidi" w:hAnsiTheme="majorBidi" w:cstheme="majorBidi"/>
          <w:sz w:val="26"/>
          <w:szCs w:val="26"/>
        </w:rPr>
        <w:t xml:space="preserve"> agents used in oncology</w:t>
      </w:r>
      <w:r>
        <w:rPr>
          <w:rFonts w:asciiTheme="majorBidi" w:hAnsiTheme="majorBidi" w:cstheme="majorBidi"/>
          <w:sz w:val="26"/>
          <w:szCs w:val="26"/>
        </w:rPr>
        <w:t>(</w:t>
      </w:r>
      <w:proofErr w:type="spellStart"/>
      <w:r>
        <w:rPr>
          <w:rFonts w:asciiTheme="majorBidi" w:hAnsiTheme="majorBidi" w:cstheme="majorBidi"/>
          <w:sz w:val="26"/>
          <w:szCs w:val="26"/>
        </w:rPr>
        <w:t>busulfan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), </w:t>
      </w:r>
      <w:proofErr w:type="spellStart"/>
      <w:r>
        <w:rPr>
          <w:rFonts w:asciiTheme="majorBidi" w:hAnsiTheme="majorBidi" w:cstheme="majorBidi"/>
          <w:sz w:val="26"/>
          <w:szCs w:val="26"/>
        </w:rPr>
        <w:t>azothioprine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, chronic dose of </w:t>
      </w:r>
      <w:proofErr w:type="spellStart"/>
      <w:r>
        <w:rPr>
          <w:rFonts w:asciiTheme="majorBidi" w:hAnsiTheme="majorBidi" w:cstheme="majorBidi"/>
          <w:sz w:val="26"/>
          <w:szCs w:val="26"/>
        </w:rPr>
        <w:t>vit</w:t>
      </w:r>
      <w:proofErr w:type="spellEnd"/>
      <w:r>
        <w:rPr>
          <w:rFonts w:asciiTheme="majorBidi" w:hAnsiTheme="majorBidi" w:cstheme="majorBidi"/>
          <w:sz w:val="26"/>
          <w:szCs w:val="26"/>
        </w:rPr>
        <w:t>. A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>---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damage the vascular endothelium </w:t>
      </w:r>
      <w:r>
        <w:rPr>
          <w:rFonts w:asciiTheme="majorBidi" w:hAnsiTheme="majorBidi" w:cstheme="majorBidi"/>
          <w:sz w:val="26"/>
          <w:szCs w:val="26"/>
        </w:rPr>
        <w:t>----</w:t>
      </w:r>
      <w:r w:rsidR="00144B19" w:rsidRPr="006A7118">
        <w:rPr>
          <w:rFonts w:asciiTheme="majorBidi" w:hAnsiTheme="majorBidi" w:cstheme="majorBidi"/>
          <w:sz w:val="26"/>
          <w:szCs w:val="26"/>
        </w:rPr>
        <w:t xml:space="preserve"> lead to hepatic</w:t>
      </w:r>
      <w:r>
        <w:rPr>
          <w:rFonts w:asciiTheme="majorBidi" w:hAnsiTheme="majorBidi" w:cstheme="majorBidi"/>
          <w:sz w:val="26"/>
          <w:szCs w:val="26"/>
        </w:rPr>
        <w:t xml:space="preserve"> venous outflow obstruction----Portal HT.</w:t>
      </w:r>
    </w:p>
    <w:p w:rsidR="00194407" w:rsidRDefault="00194407" w:rsidP="001944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19440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6-</w:t>
      </w:r>
      <w:r w:rsidR="00144B19" w:rsidRPr="00194407">
        <w:rPr>
          <w:rFonts w:asciiTheme="majorBidi" w:hAnsiTheme="majorBidi" w:cstheme="majorBidi"/>
          <w:b/>
          <w:bCs/>
          <w:i/>
          <w:iCs/>
          <w:sz w:val="28"/>
          <w:szCs w:val="28"/>
        </w:rPr>
        <w:t>Hepatic fibrosis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(</w:t>
      </w:r>
      <w:proofErr w:type="spellStart"/>
      <w:r w:rsidR="00144B19" w:rsidRPr="006A7118">
        <w:rPr>
          <w:rFonts w:asciiTheme="majorBidi" w:hAnsiTheme="majorBidi" w:cstheme="majorBidi"/>
          <w:sz w:val="26"/>
          <w:szCs w:val="26"/>
        </w:rPr>
        <w:t>Methotrexate</w:t>
      </w:r>
      <w:proofErr w:type="spellEnd"/>
      <w:r>
        <w:rPr>
          <w:rFonts w:asciiTheme="majorBidi" w:hAnsiTheme="majorBidi" w:cstheme="majorBidi"/>
          <w:sz w:val="26"/>
          <w:szCs w:val="26"/>
        </w:rPr>
        <w:t>)</w:t>
      </w:r>
    </w:p>
    <w:p w:rsidR="00144B19" w:rsidRPr="006A7118" w:rsidRDefault="00144B19" w:rsidP="001944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6A7118">
        <w:rPr>
          <w:rFonts w:asciiTheme="majorBidi" w:hAnsiTheme="majorBidi" w:cstheme="majorBidi"/>
          <w:sz w:val="26"/>
          <w:szCs w:val="26"/>
        </w:rPr>
        <w:t xml:space="preserve"> Risk factors for drug-induced hepatic fibrosis include</w:t>
      </w:r>
      <w:r w:rsidR="00194407">
        <w:rPr>
          <w:rFonts w:asciiTheme="majorBidi" w:hAnsiTheme="majorBidi" w:cstheme="majorBidi"/>
          <w:sz w:val="26"/>
          <w:szCs w:val="26"/>
        </w:rPr>
        <w:t>:-</w:t>
      </w:r>
    </w:p>
    <w:p w:rsidR="00144B19" w:rsidRDefault="00144B19" w:rsidP="00194407">
      <w:pPr>
        <w:pStyle w:val="a4"/>
        <w:numPr>
          <w:ilvl w:val="0"/>
          <w:numId w:val="4"/>
        </w:numPr>
        <w:bidi w:val="0"/>
        <w:rPr>
          <w:rFonts w:asciiTheme="majorBidi" w:hAnsiTheme="majorBidi" w:cstheme="majorBidi"/>
          <w:sz w:val="26"/>
          <w:szCs w:val="26"/>
          <w:lang w:bidi="ar-IQ"/>
        </w:rPr>
      </w:pPr>
      <w:r w:rsidRPr="00194407">
        <w:rPr>
          <w:rFonts w:asciiTheme="majorBidi" w:hAnsiTheme="majorBidi" w:cstheme="majorBidi"/>
          <w:sz w:val="26"/>
          <w:szCs w:val="26"/>
        </w:rPr>
        <w:t xml:space="preserve">pre-existing liver disease </w:t>
      </w:r>
      <w:r w:rsidR="00194407">
        <w:rPr>
          <w:rFonts w:asciiTheme="majorBidi" w:hAnsiTheme="majorBidi" w:cstheme="majorBidi"/>
          <w:sz w:val="26"/>
          <w:szCs w:val="26"/>
        </w:rPr>
        <w:t xml:space="preserve">     b- </w:t>
      </w:r>
      <w:r w:rsidRPr="00194407">
        <w:rPr>
          <w:rFonts w:asciiTheme="majorBidi" w:hAnsiTheme="majorBidi" w:cstheme="majorBidi"/>
          <w:sz w:val="26"/>
          <w:szCs w:val="26"/>
        </w:rPr>
        <w:t xml:space="preserve"> high alcohol intake</w:t>
      </w:r>
    </w:p>
    <w:p w:rsidR="007D3BED" w:rsidRDefault="007D3BED" w:rsidP="007D3BED">
      <w:pPr>
        <w:pStyle w:val="a4"/>
        <w:bidi w:val="0"/>
        <w:rPr>
          <w:rFonts w:asciiTheme="majorBidi" w:hAnsiTheme="majorBidi" w:cstheme="majorBidi"/>
          <w:sz w:val="26"/>
          <w:szCs w:val="26"/>
          <w:lang w:bidi="ar-IQ"/>
        </w:rPr>
      </w:pPr>
    </w:p>
    <w:p w:rsidR="007D3BED" w:rsidRPr="00B6455C" w:rsidRDefault="007D3BED" w:rsidP="007D3BED">
      <w:pPr>
        <w:pStyle w:val="a4"/>
        <w:bidi w:val="0"/>
        <w:jc w:val="center"/>
        <w:rPr>
          <w:rFonts w:asciiTheme="majorBidi" w:hAnsiTheme="majorBidi" w:cstheme="majorBidi"/>
          <w:sz w:val="36"/>
          <w:szCs w:val="36"/>
          <w:lang w:bidi="ar-IQ"/>
        </w:rPr>
      </w:pPr>
      <w:r w:rsidRPr="00B6455C">
        <w:rPr>
          <w:rFonts w:asciiTheme="majorBidi" w:hAnsiTheme="majorBidi" w:cstheme="majorBidi"/>
          <w:sz w:val="36"/>
          <w:szCs w:val="36"/>
          <w:lang w:bidi="ar-IQ"/>
        </w:rPr>
        <w:t>Inherited Liver Disease</w:t>
      </w:r>
    </w:p>
    <w:p w:rsidR="007D3BED" w:rsidRPr="007D3BED" w:rsidRDefault="007D3BED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F536D"/>
          <w:sz w:val="32"/>
          <w:szCs w:val="32"/>
        </w:rPr>
      </w:pPr>
      <w:proofErr w:type="spellStart"/>
      <w:r w:rsidRPr="007D3BED">
        <w:rPr>
          <w:rFonts w:asciiTheme="majorBidi" w:hAnsiTheme="majorBidi" w:cstheme="majorBidi"/>
          <w:b/>
          <w:bCs/>
          <w:color w:val="2F536D"/>
          <w:sz w:val="32"/>
          <w:szCs w:val="32"/>
        </w:rPr>
        <w:t>Haemochromatosis</w:t>
      </w:r>
      <w:proofErr w:type="spellEnd"/>
    </w:p>
    <w:p w:rsidR="007D3BED" w:rsidRDefault="007D3BED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*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 xml:space="preserve"> is a condition in which the amount of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>total body iron is increased</w:t>
      </w:r>
    </w:p>
    <w:p w:rsidR="007D3BED" w:rsidRDefault="007D3BED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*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 xml:space="preserve"> the excess iron is deposited in,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>and causes damage to, several organs, including the liver.</w:t>
      </w:r>
    </w:p>
    <w:p w:rsidR="007D3BED" w:rsidRPr="007D3BED" w:rsidRDefault="007D3BED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*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 xml:space="preserve"> It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 xml:space="preserve">may be primary or secondary to other diseases </w:t>
      </w:r>
      <w:r>
        <w:rPr>
          <w:rFonts w:asciiTheme="majorBidi" w:hAnsiTheme="majorBidi" w:cstheme="majorBidi"/>
          <w:color w:val="000000"/>
          <w:sz w:val="26"/>
          <w:szCs w:val="26"/>
        </w:rPr>
        <w:t>.</w:t>
      </w:r>
    </w:p>
    <w:p w:rsidR="007D3BED" w:rsidRPr="007D3BED" w:rsidRDefault="007D3BED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7D3BED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 xml:space="preserve">Hereditary (primary) </w:t>
      </w:r>
      <w:proofErr w:type="spellStart"/>
      <w:r w:rsidRPr="007D3BED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haemochromatosis</w:t>
      </w:r>
      <w:proofErr w:type="spellEnd"/>
    </w:p>
    <w:p w:rsidR="00B6455C" w:rsidRDefault="007D3BED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-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>In HHC iron is deposited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>throughout the body and total body iron may reach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>20–</w:t>
      </w:r>
      <w:r>
        <w:rPr>
          <w:rFonts w:asciiTheme="majorBidi" w:hAnsiTheme="majorBidi" w:cstheme="majorBidi"/>
          <w:color w:val="000000"/>
          <w:sz w:val="26"/>
          <w:szCs w:val="26"/>
        </w:rPr>
        <w:t>60 g (normal= 4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 xml:space="preserve">g). </w:t>
      </w:r>
      <w:r>
        <w:rPr>
          <w:rFonts w:asciiTheme="majorBidi" w:hAnsiTheme="majorBidi" w:cstheme="majorBidi"/>
          <w:color w:val="000000"/>
          <w:sz w:val="26"/>
          <w:szCs w:val="26"/>
        </w:rPr>
        <w:t>-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>The important organs involved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 xml:space="preserve">are the </w:t>
      </w:r>
      <w:r w:rsidRPr="003B37A7">
        <w:rPr>
          <w:rFonts w:asciiTheme="majorBidi" w:hAnsiTheme="majorBidi" w:cstheme="majorBidi"/>
          <w:b/>
          <w:bCs/>
          <w:color w:val="000000"/>
          <w:sz w:val="26"/>
          <w:szCs w:val="26"/>
        </w:rPr>
        <w:t>liver, pancreatic islets, endocrine glands and heart</w:t>
      </w:r>
      <w:r w:rsidRPr="007D3BED">
        <w:rPr>
          <w:rFonts w:asciiTheme="majorBidi" w:hAnsiTheme="majorBidi" w:cstheme="majorBidi"/>
          <w:color w:val="000000"/>
          <w:sz w:val="26"/>
          <w:szCs w:val="26"/>
        </w:rPr>
        <w:t xml:space="preserve">. </w:t>
      </w:r>
    </w:p>
    <w:p w:rsidR="00B6455C" w:rsidRDefault="00B6455C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</w:pPr>
    </w:p>
    <w:p w:rsidR="007D3BED" w:rsidRPr="007D3BED" w:rsidRDefault="007D3BED" w:rsidP="00B645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</w:pPr>
      <w:proofErr w:type="spellStart"/>
      <w:r w:rsidRPr="007D3BED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t>Pathophysiology</w:t>
      </w:r>
      <w:proofErr w:type="spellEnd"/>
      <w:r w:rsidR="00B6455C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t xml:space="preserve"> or </w:t>
      </w:r>
      <w:proofErr w:type="spellStart"/>
      <w:r w:rsidR="00B6455C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t>aetiology</w:t>
      </w:r>
      <w:proofErr w:type="spellEnd"/>
      <w:r w:rsidR="00B6455C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t xml:space="preserve"> </w:t>
      </w:r>
    </w:p>
    <w:p w:rsidR="00194407" w:rsidRPr="00B6455C" w:rsidRDefault="003B37A7" w:rsidP="00B6455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*</w:t>
      </w:r>
      <w:r w:rsidR="007D3BED" w:rsidRPr="007D3BED">
        <w:rPr>
          <w:rFonts w:asciiTheme="majorBidi" w:hAnsiTheme="majorBidi" w:cstheme="majorBidi"/>
          <w:color w:val="000000"/>
          <w:sz w:val="26"/>
          <w:szCs w:val="26"/>
        </w:rPr>
        <w:t>The disease is caused by increased absorption of dietary</w:t>
      </w:r>
      <w:r w:rsidR="00B6455C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7D3BED" w:rsidRPr="00B6455C">
        <w:rPr>
          <w:rFonts w:asciiTheme="majorBidi" w:hAnsiTheme="majorBidi" w:cstheme="majorBidi"/>
          <w:color w:val="000000"/>
          <w:sz w:val="26"/>
          <w:szCs w:val="26"/>
        </w:rPr>
        <w:t xml:space="preserve">iron and is inherited as an </w:t>
      </w:r>
      <w:proofErr w:type="spellStart"/>
      <w:r w:rsidR="007D3BED" w:rsidRPr="00B6455C">
        <w:rPr>
          <w:rFonts w:asciiTheme="majorBidi" w:hAnsiTheme="majorBidi" w:cstheme="majorBidi"/>
          <w:color w:val="000000"/>
          <w:sz w:val="26"/>
          <w:szCs w:val="26"/>
        </w:rPr>
        <w:t>autosomal</w:t>
      </w:r>
      <w:proofErr w:type="spellEnd"/>
      <w:r w:rsidR="007D3BED" w:rsidRPr="00B6455C">
        <w:rPr>
          <w:rFonts w:asciiTheme="majorBidi" w:hAnsiTheme="majorBidi" w:cstheme="majorBidi"/>
          <w:color w:val="000000"/>
          <w:sz w:val="26"/>
          <w:szCs w:val="26"/>
        </w:rPr>
        <w:t xml:space="preserve"> recessive trait.</w:t>
      </w:r>
    </w:p>
    <w:p w:rsidR="003B37A7" w:rsidRDefault="003B37A7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  <w:lang w:bidi="ar-IQ"/>
        </w:rPr>
        <w:t>1</w:t>
      </w:r>
      <w:r w:rsidR="00B6455C">
        <w:rPr>
          <w:rFonts w:asciiTheme="majorBidi" w:hAnsiTheme="majorBidi" w:cstheme="majorBidi"/>
          <w:sz w:val="26"/>
          <w:szCs w:val="26"/>
          <w:lang w:bidi="ar-IQ"/>
        </w:rPr>
        <w:t>-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Approximately 90% of patients are </w:t>
      </w:r>
      <w:r w:rsidR="007D3BED" w:rsidRPr="003B37A7">
        <w:rPr>
          <w:rFonts w:asciiTheme="majorBidi" w:hAnsiTheme="majorBidi" w:cstheme="majorBidi"/>
          <w:b/>
          <w:bCs/>
          <w:i/>
          <w:iCs/>
          <w:sz w:val="26"/>
          <w:szCs w:val="26"/>
        </w:rPr>
        <w:t>homozygous for</w:t>
      </w:r>
      <w:r w:rsidR="00B6455C" w:rsidRPr="003B37A7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 </w:t>
      </w:r>
      <w:r w:rsidR="007D3BED" w:rsidRPr="003B37A7">
        <w:rPr>
          <w:rFonts w:asciiTheme="majorBidi" w:hAnsiTheme="majorBidi" w:cstheme="majorBidi"/>
          <w:b/>
          <w:bCs/>
          <w:i/>
          <w:iCs/>
          <w:sz w:val="26"/>
          <w:szCs w:val="26"/>
        </w:rPr>
        <w:t>a single-point mutation</w:t>
      </w:r>
      <w:r w:rsidR="00B6455C">
        <w:rPr>
          <w:rFonts w:asciiTheme="majorBidi" w:hAnsiTheme="majorBidi" w:cstheme="majorBidi"/>
          <w:sz w:val="26"/>
          <w:szCs w:val="26"/>
        </w:rPr>
        <w:t>--------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resulting in a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cysteine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to tyrosine</w:t>
      </w:r>
      <w:r w:rsidR="00B6455C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>substitution at position 282 (C282Y) in the HFE</w:t>
      </w:r>
      <w:r w:rsidR="00B6455C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protein </w:t>
      </w:r>
      <w:r w:rsidR="00B6455C">
        <w:rPr>
          <w:rFonts w:asciiTheme="majorBidi" w:hAnsiTheme="majorBidi" w:cstheme="majorBidi"/>
          <w:sz w:val="26"/>
          <w:szCs w:val="26"/>
        </w:rPr>
        <w:t>-----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lack of functional HFE </w:t>
      </w:r>
      <w:r w:rsidR="00B6455C">
        <w:rPr>
          <w:rFonts w:asciiTheme="majorBidi" w:hAnsiTheme="majorBidi" w:cstheme="majorBidi"/>
          <w:sz w:val="26"/>
          <w:szCs w:val="26"/>
        </w:rPr>
        <w:t>-----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defect in uptake</w:t>
      </w:r>
      <w:r w:rsidR="00B6455C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of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transferrin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>-associated iron</w:t>
      </w:r>
      <w:r w:rsidR="00B6455C">
        <w:rPr>
          <w:rFonts w:asciiTheme="majorBidi" w:hAnsiTheme="majorBidi" w:cstheme="majorBidi"/>
          <w:sz w:val="26"/>
          <w:szCs w:val="26"/>
        </w:rPr>
        <w:t>-----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up-regulation</w:t>
      </w:r>
      <w:r w:rsidR="00B6455C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of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enterocyte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iron-specific divalent metal transporters</w:t>
      </w:r>
      <w:r>
        <w:rPr>
          <w:rFonts w:asciiTheme="majorBidi" w:hAnsiTheme="majorBidi" w:cstheme="majorBidi"/>
          <w:sz w:val="26"/>
          <w:szCs w:val="26"/>
        </w:rPr>
        <w:t xml:space="preserve"> ----</w:t>
      </w:r>
      <w:r w:rsidR="007D3BED" w:rsidRPr="007D3BED">
        <w:rPr>
          <w:rFonts w:asciiTheme="majorBidi" w:hAnsiTheme="majorBidi" w:cstheme="majorBidi"/>
          <w:sz w:val="26"/>
          <w:szCs w:val="26"/>
        </w:rPr>
        <w:t>excessive iron absorption.</w:t>
      </w:r>
    </w:p>
    <w:p w:rsidR="007D3BED" w:rsidRPr="007D3BED" w:rsidRDefault="003B37A7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2-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A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histidine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to aspartic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acid mutation at position 63 (H63D) in </w:t>
      </w:r>
      <w:r w:rsidR="007D3BED" w:rsidRPr="003B37A7">
        <w:rPr>
          <w:rFonts w:asciiTheme="majorBidi" w:hAnsiTheme="majorBidi" w:cstheme="majorBidi"/>
          <w:b/>
          <w:bCs/>
          <w:sz w:val="26"/>
          <w:szCs w:val="26"/>
        </w:rPr>
        <w:t>HFE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causes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a less severe form of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haemochromatosis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that is most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commonly found in patients who are </w:t>
      </w:r>
      <w:r w:rsidR="007D3BED" w:rsidRPr="003B37A7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compound </w:t>
      </w:r>
      <w:proofErr w:type="spellStart"/>
      <w:r w:rsidR="007D3BED" w:rsidRPr="003B37A7">
        <w:rPr>
          <w:rFonts w:asciiTheme="majorBidi" w:hAnsiTheme="majorBidi" w:cstheme="majorBidi"/>
          <w:b/>
          <w:bCs/>
          <w:i/>
          <w:iCs/>
          <w:sz w:val="26"/>
          <w:szCs w:val="26"/>
        </w:rPr>
        <w:t>heterozygotes</w:t>
      </w:r>
      <w:proofErr w:type="spellEnd"/>
    </w:p>
    <w:p w:rsidR="003B37A7" w:rsidRPr="007D3BED" w:rsidRDefault="007D3BED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7D3BED">
        <w:rPr>
          <w:rFonts w:asciiTheme="majorBidi" w:hAnsiTheme="majorBidi" w:cstheme="majorBidi"/>
          <w:sz w:val="26"/>
          <w:szCs w:val="26"/>
        </w:rPr>
        <w:t>also carrying a C282Y mutated allele</w:t>
      </w:r>
    </w:p>
    <w:p w:rsidR="007D3BED" w:rsidRPr="007D3BED" w:rsidRDefault="007D3BED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7D3BED">
        <w:rPr>
          <w:rFonts w:asciiTheme="majorBidi" w:hAnsiTheme="majorBidi" w:cstheme="majorBidi"/>
          <w:sz w:val="26"/>
          <w:szCs w:val="26"/>
        </w:rPr>
        <w:t xml:space="preserve"> </w:t>
      </w:r>
      <w:r w:rsidR="003B37A7">
        <w:rPr>
          <w:rFonts w:asciiTheme="majorBidi" w:hAnsiTheme="majorBidi" w:cstheme="majorBidi"/>
          <w:sz w:val="26"/>
          <w:szCs w:val="26"/>
        </w:rPr>
        <w:t>*</w:t>
      </w:r>
      <w:r w:rsidRPr="007D3BED">
        <w:rPr>
          <w:rFonts w:asciiTheme="majorBidi" w:hAnsiTheme="majorBidi" w:cstheme="majorBidi"/>
          <w:sz w:val="26"/>
          <w:szCs w:val="26"/>
        </w:rPr>
        <w:t>Iron loss in menstruation and pregnancy</w:t>
      </w:r>
      <w:r w:rsidR="003B37A7">
        <w:rPr>
          <w:rFonts w:asciiTheme="majorBidi" w:hAnsiTheme="majorBidi" w:cstheme="majorBidi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sz w:val="26"/>
          <w:szCs w:val="26"/>
        </w:rPr>
        <w:t>protects females from developing clinical manifestations</w:t>
      </w:r>
    </w:p>
    <w:p w:rsidR="007D3BED" w:rsidRPr="007D3BED" w:rsidRDefault="007D3BED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7D3BED">
        <w:rPr>
          <w:rFonts w:asciiTheme="majorBidi" w:hAnsiTheme="majorBidi" w:cstheme="majorBidi"/>
          <w:sz w:val="26"/>
          <w:szCs w:val="26"/>
        </w:rPr>
        <w:t>of HHC, as 90% of patients are male.</w:t>
      </w:r>
    </w:p>
    <w:p w:rsidR="003B37A7" w:rsidRDefault="003B37A7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6"/>
          <w:szCs w:val="36"/>
        </w:rPr>
      </w:pPr>
    </w:p>
    <w:p w:rsidR="003B37A7" w:rsidRDefault="003B37A7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6"/>
          <w:szCs w:val="36"/>
        </w:rPr>
      </w:pPr>
    </w:p>
    <w:p w:rsidR="007D3BED" w:rsidRPr="003B37A7" w:rsidRDefault="007D3BED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6"/>
          <w:szCs w:val="36"/>
        </w:rPr>
      </w:pPr>
      <w:r w:rsidRPr="003B37A7">
        <w:rPr>
          <w:rFonts w:asciiTheme="majorBidi" w:hAnsiTheme="majorBidi" w:cstheme="majorBidi"/>
          <w:b/>
          <w:bCs/>
          <w:i/>
          <w:iCs/>
          <w:sz w:val="36"/>
          <w:szCs w:val="36"/>
        </w:rPr>
        <w:lastRenderedPageBreak/>
        <w:t>Clinical features</w:t>
      </w:r>
    </w:p>
    <w:p w:rsidR="003B37A7" w:rsidRDefault="003B37A7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*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Symptomatic disease usually presents in </w:t>
      </w:r>
      <w:r>
        <w:rPr>
          <w:rFonts w:asciiTheme="majorBidi" w:hAnsiTheme="majorBidi" w:cstheme="majorBidi"/>
          <w:sz w:val="26"/>
          <w:szCs w:val="26"/>
        </w:rPr>
        <w:t xml:space="preserve"> MALE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over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>40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>yrs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</w:t>
      </w:r>
    </w:p>
    <w:p w:rsidR="007D3BED" w:rsidRPr="007D3BED" w:rsidRDefault="003B37A7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* hepatic cirrhosis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(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hepatomegaly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>)</w:t>
      </w:r>
    </w:p>
    <w:p w:rsidR="003B37A7" w:rsidRDefault="003B37A7" w:rsidP="003B37A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* D.M.   </w:t>
      </w:r>
    </w:p>
    <w:p w:rsidR="003B37A7" w:rsidRDefault="003B37A7" w:rsidP="00C6216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* </w:t>
      </w:r>
      <w:r w:rsidR="007D3BED" w:rsidRPr="007D3BED">
        <w:rPr>
          <w:rFonts w:asciiTheme="majorBidi" w:hAnsiTheme="majorBidi" w:cstheme="majorBidi"/>
          <w:sz w:val="26"/>
          <w:szCs w:val="26"/>
        </w:rPr>
        <w:t>heart failure</w:t>
      </w:r>
      <w:r>
        <w:rPr>
          <w:rFonts w:asciiTheme="majorBidi" w:hAnsiTheme="majorBidi" w:cstheme="majorBidi"/>
          <w:sz w:val="26"/>
          <w:szCs w:val="26"/>
        </w:rPr>
        <w:t xml:space="preserve"> and </w:t>
      </w:r>
      <w:proofErr w:type="spellStart"/>
      <w:r>
        <w:rPr>
          <w:rFonts w:asciiTheme="majorBidi" w:hAnsiTheme="majorBidi" w:cstheme="majorBidi"/>
          <w:sz w:val="26"/>
          <w:szCs w:val="26"/>
        </w:rPr>
        <w:t>arrhythemia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 </w:t>
      </w:r>
      <w:r w:rsidR="00C6216F" w:rsidRPr="007D3BED">
        <w:rPr>
          <w:rFonts w:asciiTheme="majorBidi" w:hAnsiTheme="majorBidi" w:cstheme="majorBidi"/>
          <w:sz w:val="26"/>
          <w:szCs w:val="26"/>
        </w:rPr>
        <w:t>due t</w:t>
      </w:r>
      <w:r w:rsidR="00C6216F">
        <w:rPr>
          <w:rFonts w:asciiTheme="majorBidi" w:hAnsiTheme="majorBidi" w:cstheme="majorBidi"/>
          <w:sz w:val="26"/>
          <w:szCs w:val="26"/>
        </w:rPr>
        <w:t>o iron deposition in the heart.</w:t>
      </w:r>
      <w:r>
        <w:rPr>
          <w:rFonts w:asciiTheme="majorBidi" w:hAnsiTheme="majorBidi" w:cstheme="majorBidi"/>
          <w:sz w:val="26"/>
          <w:szCs w:val="26"/>
        </w:rPr>
        <w:t xml:space="preserve">  </w:t>
      </w:r>
    </w:p>
    <w:p w:rsidR="003B37A7" w:rsidRDefault="003B37A7" w:rsidP="00C6216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Fatigue and</w:t>
      </w:r>
      <w:r w:rsidR="00C6216F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arthropathy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</w:t>
      </w:r>
      <w:r w:rsidR="00C6216F">
        <w:rPr>
          <w:rFonts w:asciiTheme="majorBidi" w:hAnsiTheme="majorBidi" w:cstheme="majorBidi"/>
          <w:sz w:val="26"/>
          <w:szCs w:val="26"/>
        </w:rPr>
        <w:t xml:space="preserve">, </w:t>
      </w:r>
      <w:r w:rsidR="00C6216F" w:rsidRPr="007D3BED">
        <w:rPr>
          <w:rFonts w:asciiTheme="majorBidi" w:hAnsiTheme="majorBidi" w:cstheme="majorBidi"/>
          <w:sz w:val="26"/>
          <w:szCs w:val="26"/>
        </w:rPr>
        <w:t xml:space="preserve">arthritis with </w:t>
      </w:r>
      <w:proofErr w:type="spellStart"/>
      <w:r w:rsidR="00C6216F" w:rsidRPr="00C6216F">
        <w:rPr>
          <w:rFonts w:asciiTheme="majorBidi" w:hAnsiTheme="majorBidi" w:cstheme="majorBidi"/>
          <w:b/>
          <w:bCs/>
          <w:sz w:val="26"/>
          <w:szCs w:val="26"/>
        </w:rPr>
        <w:t>chondrocalcinosis</w:t>
      </w:r>
      <w:proofErr w:type="spellEnd"/>
      <w:r w:rsidR="00C6216F" w:rsidRPr="007D3BED">
        <w:rPr>
          <w:rFonts w:asciiTheme="majorBidi" w:hAnsiTheme="majorBidi" w:cstheme="majorBidi"/>
          <w:sz w:val="26"/>
          <w:szCs w:val="26"/>
        </w:rPr>
        <w:t xml:space="preserve"> secondary</w:t>
      </w:r>
      <w:r w:rsidR="00C6216F">
        <w:rPr>
          <w:rFonts w:asciiTheme="majorBidi" w:hAnsiTheme="majorBidi" w:cstheme="majorBidi"/>
          <w:sz w:val="26"/>
          <w:szCs w:val="26"/>
        </w:rPr>
        <w:t xml:space="preserve"> </w:t>
      </w:r>
      <w:r w:rsidR="00C6216F" w:rsidRPr="007D3BED">
        <w:rPr>
          <w:rFonts w:asciiTheme="majorBidi" w:hAnsiTheme="majorBidi" w:cstheme="majorBidi"/>
          <w:sz w:val="26"/>
          <w:szCs w:val="26"/>
        </w:rPr>
        <w:t xml:space="preserve">to </w:t>
      </w:r>
      <w:r w:rsidR="00C6216F" w:rsidRPr="00C6216F">
        <w:rPr>
          <w:rFonts w:asciiTheme="majorBidi" w:hAnsiTheme="majorBidi" w:cstheme="majorBidi"/>
          <w:b/>
          <w:bCs/>
          <w:sz w:val="26"/>
          <w:szCs w:val="26"/>
          <w:highlight w:val="yellow"/>
        </w:rPr>
        <w:t>calcium pyrophosphate deposition</w:t>
      </w:r>
      <w:r w:rsidR="00C6216F" w:rsidRPr="00C6216F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C6216F" w:rsidRPr="007D3BED">
        <w:rPr>
          <w:rFonts w:asciiTheme="majorBidi" w:hAnsiTheme="majorBidi" w:cstheme="majorBidi"/>
          <w:sz w:val="26"/>
          <w:szCs w:val="26"/>
        </w:rPr>
        <w:t>are also</w:t>
      </w:r>
      <w:r w:rsidR="00C6216F">
        <w:rPr>
          <w:rFonts w:asciiTheme="majorBidi" w:hAnsiTheme="majorBidi" w:cstheme="majorBidi"/>
          <w:sz w:val="26"/>
          <w:szCs w:val="26"/>
        </w:rPr>
        <w:t xml:space="preserve"> </w:t>
      </w:r>
      <w:r w:rsidR="00C6216F" w:rsidRPr="007D3BED">
        <w:rPr>
          <w:rFonts w:asciiTheme="majorBidi" w:hAnsiTheme="majorBidi" w:cstheme="majorBidi"/>
          <w:sz w:val="26"/>
          <w:szCs w:val="26"/>
        </w:rPr>
        <w:t>common</w:t>
      </w:r>
      <w:r w:rsidR="00C6216F">
        <w:rPr>
          <w:rFonts w:asciiTheme="majorBidi" w:hAnsiTheme="majorBidi" w:cstheme="majorBidi"/>
          <w:sz w:val="26"/>
          <w:szCs w:val="26"/>
        </w:rPr>
        <w:t xml:space="preserve">  and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early symptoms. </w:t>
      </w:r>
    </w:p>
    <w:p w:rsidR="00C6216F" w:rsidRDefault="003B37A7" w:rsidP="00C6216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C6216F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7D3BED" w:rsidRPr="003B37A7">
        <w:rPr>
          <w:rFonts w:asciiTheme="majorBidi" w:hAnsiTheme="majorBidi" w:cstheme="majorBidi"/>
          <w:b/>
          <w:bCs/>
          <w:sz w:val="26"/>
          <w:szCs w:val="26"/>
        </w:rPr>
        <w:t>Leaden-grey skin pigmentation</w:t>
      </w:r>
      <w:r w:rsidRPr="003B37A7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7D3BED" w:rsidRPr="003B37A7">
        <w:rPr>
          <w:rFonts w:asciiTheme="majorBidi" w:hAnsiTheme="majorBidi" w:cstheme="majorBidi"/>
          <w:b/>
          <w:bCs/>
          <w:sz w:val="26"/>
          <w:szCs w:val="26"/>
        </w:rPr>
        <w:t xml:space="preserve">due to </w:t>
      </w:r>
      <w:r w:rsidR="007D3BED" w:rsidRPr="00C6216F">
        <w:rPr>
          <w:rFonts w:asciiTheme="majorBidi" w:hAnsiTheme="majorBidi" w:cstheme="majorBidi"/>
          <w:b/>
          <w:bCs/>
          <w:sz w:val="26"/>
          <w:szCs w:val="26"/>
          <w:highlight w:val="yellow"/>
        </w:rPr>
        <w:t>excess melanin</w:t>
      </w:r>
      <w:r w:rsidR="007D3BED" w:rsidRPr="003B37A7">
        <w:rPr>
          <w:rFonts w:asciiTheme="majorBidi" w:hAnsiTheme="majorBidi" w:cstheme="majorBidi"/>
          <w:b/>
          <w:bCs/>
          <w:sz w:val="26"/>
          <w:szCs w:val="26"/>
        </w:rPr>
        <w:t xml:space="preserve"> occurs</w:t>
      </w:r>
      <w:r>
        <w:rPr>
          <w:rFonts w:asciiTheme="majorBidi" w:hAnsiTheme="majorBidi" w:cstheme="majorBidi"/>
          <w:sz w:val="26"/>
          <w:szCs w:val="26"/>
        </w:rPr>
        <w:t xml:space="preserve">(not due to excess iron ) </w:t>
      </w:r>
      <w:r w:rsidR="007D3BED" w:rsidRPr="007D3BED">
        <w:rPr>
          <w:rFonts w:asciiTheme="majorBidi" w:hAnsiTheme="majorBidi" w:cstheme="majorBidi"/>
          <w:sz w:val="26"/>
          <w:szCs w:val="26"/>
        </w:rPr>
        <w:t>especially in</w:t>
      </w:r>
      <w:r w:rsidR="00C6216F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exposed parts, </w:t>
      </w:r>
      <w:proofErr w:type="spellStart"/>
      <w:r w:rsidR="007D3BED" w:rsidRPr="00C6216F">
        <w:rPr>
          <w:rFonts w:asciiTheme="majorBidi" w:hAnsiTheme="majorBidi" w:cstheme="majorBidi"/>
          <w:b/>
          <w:bCs/>
          <w:sz w:val="26"/>
          <w:szCs w:val="26"/>
        </w:rPr>
        <w:t>axillae</w:t>
      </w:r>
      <w:proofErr w:type="spellEnd"/>
      <w:r w:rsidR="007D3BED" w:rsidRPr="00C6216F">
        <w:rPr>
          <w:rFonts w:asciiTheme="majorBidi" w:hAnsiTheme="majorBidi" w:cstheme="majorBidi"/>
          <w:b/>
          <w:bCs/>
          <w:sz w:val="26"/>
          <w:szCs w:val="26"/>
        </w:rPr>
        <w:t>, groins and genitalia</w:t>
      </w:r>
      <w:r w:rsidR="007D3BED" w:rsidRPr="007D3BED">
        <w:rPr>
          <w:rFonts w:asciiTheme="majorBidi" w:hAnsiTheme="majorBidi" w:cstheme="majorBidi"/>
          <w:sz w:val="26"/>
          <w:szCs w:val="26"/>
        </w:rPr>
        <w:t>; hence the</w:t>
      </w:r>
      <w:r w:rsidR="00C6216F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term </w:t>
      </w:r>
      <w:r w:rsidR="007D3BED" w:rsidRPr="00C6216F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‘bronzed diabetes’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. </w:t>
      </w:r>
    </w:p>
    <w:p w:rsidR="00C6216F" w:rsidRPr="007D3BED" w:rsidRDefault="00C6216F" w:rsidP="00CE7EA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7D3BED" w:rsidRPr="007D3BED">
        <w:rPr>
          <w:rFonts w:asciiTheme="majorBidi" w:hAnsiTheme="majorBidi" w:cstheme="majorBidi"/>
          <w:sz w:val="26"/>
          <w:szCs w:val="26"/>
        </w:rPr>
        <w:t>Impotence, loss of libido, testicular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atrophy </w:t>
      </w:r>
      <w:r w:rsidR="00CE7EA8">
        <w:rPr>
          <w:rFonts w:asciiTheme="majorBidi" w:hAnsiTheme="majorBidi" w:cstheme="majorBidi"/>
          <w:sz w:val="26"/>
          <w:szCs w:val="26"/>
        </w:rPr>
        <w:t xml:space="preserve">. </w:t>
      </w:r>
    </w:p>
    <w:p w:rsidR="00C6216F" w:rsidRDefault="00C6216F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</w:p>
    <w:p w:rsidR="007D3BED" w:rsidRPr="00C6216F" w:rsidRDefault="007D3BED" w:rsidP="00C6216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6216F">
        <w:rPr>
          <w:rFonts w:asciiTheme="majorBidi" w:hAnsiTheme="majorBidi" w:cstheme="majorBidi"/>
          <w:b/>
          <w:bCs/>
          <w:i/>
          <w:iCs/>
          <w:sz w:val="32"/>
          <w:szCs w:val="32"/>
        </w:rPr>
        <w:t>Investigations</w:t>
      </w:r>
    </w:p>
    <w:p w:rsidR="00CE7EA8" w:rsidRDefault="00CE7EA8" w:rsidP="00CE7EA8">
      <w:pPr>
        <w:pStyle w:val="a4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increased (</w:t>
      </w:r>
      <w:r w:rsidR="007D3BED" w:rsidRPr="00CE7EA8">
        <w:rPr>
          <w:rFonts w:asciiTheme="majorBidi" w:hAnsiTheme="majorBidi" w:cstheme="majorBidi"/>
          <w:sz w:val="26"/>
          <w:szCs w:val="26"/>
        </w:rPr>
        <w:t>S</w:t>
      </w:r>
      <w:r>
        <w:rPr>
          <w:rFonts w:asciiTheme="majorBidi" w:hAnsiTheme="majorBidi" w:cstheme="majorBidi"/>
          <w:sz w:val="26"/>
          <w:szCs w:val="26"/>
        </w:rPr>
        <w:t>.</w:t>
      </w:r>
      <w:r w:rsidR="007D3BED" w:rsidRPr="00CE7EA8">
        <w:rPr>
          <w:rFonts w:asciiTheme="majorBidi" w:hAnsiTheme="majorBidi" w:cstheme="majorBidi"/>
          <w:sz w:val="26"/>
          <w:szCs w:val="26"/>
        </w:rPr>
        <w:t xml:space="preserve"> iron </w:t>
      </w:r>
      <w:r>
        <w:rPr>
          <w:rFonts w:asciiTheme="majorBidi" w:hAnsiTheme="majorBidi" w:cstheme="majorBidi"/>
          <w:sz w:val="26"/>
          <w:szCs w:val="26"/>
        </w:rPr>
        <w:t xml:space="preserve">,S. </w:t>
      </w:r>
      <w:proofErr w:type="spellStart"/>
      <w:r>
        <w:rPr>
          <w:rFonts w:asciiTheme="majorBidi" w:hAnsiTheme="majorBidi" w:cstheme="majorBidi"/>
          <w:sz w:val="26"/>
          <w:szCs w:val="26"/>
        </w:rPr>
        <w:t>ferritin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r w:rsidR="007D3BED" w:rsidRPr="00CE7EA8">
        <w:rPr>
          <w:rFonts w:asciiTheme="majorBidi" w:hAnsiTheme="majorBidi" w:cstheme="majorBidi"/>
          <w:sz w:val="26"/>
          <w:szCs w:val="26"/>
        </w:rPr>
        <w:t>saturated plasma iron-binding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CE7EA8">
        <w:rPr>
          <w:rFonts w:asciiTheme="majorBidi" w:hAnsiTheme="majorBidi" w:cstheme="majorBidi"/>
          <w:sz w:val="26"/>
          <w:szCs w:val="26"/>
        </w:rPr>
        <w:t>capacity</w:t>
      </w:r>
      <w:r>
        <w:rPr>
          <w:rFonts w:asciiTheme="majorBidi" w:hAnsiTheme="majorBidi" w:cstheme="majorBidi"/>
          <w:sz w:val="26"/>
          <w:szCs w:val="26"/>
        </w:rPr>
        <w:t>)</w:t>
      </w:r>
    </w:p>
    <w:p w:rsidR="00CE7EA8" w:rsidRPr="007D3BED" w:rsidRDefault="00CE7EA8" w:rsidP="00CE7EA8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              *</w:t>
      </w:r>
      <w:proofErr w:type="spellStart"/>
      <w:r w:rsidR="007D3BED" w:rsidRPr="00CE7EA8">
        <w:rPr>
          <w:rFonts w:asciiTheme="majorBidi" w:hAnsiTheme="majorBidi" w:cstheme="majorBidi"/>
          <w:sz w:val="26"/>
          <w:szCs w:val="26"/>
        </w:rPr>
        <w:t>Transferrin</w:t>
      </w:r>
      <w:proofErr w:type="spellEnd"/>
      <w:r w:rsidR="007D3BED" w:rsidRPr="00CE7EA8">
        <w:rPr>
          <w:rFonts w:asciiTheme="majorBidi" w:hAnsiTheme="majorBidi" w:cstheme="majorBidi"/>
          <w:sz w:val="26"/>
          <w:szCs w:val="26"/>
        </w:rPr>
        <w:t xml:space="preserve"> saturation &gt; 45% </w:t>
      </w:r>
    </w:p>
    <w:p w:rsidR="00CE7EA8" w:rsidRDefault="00CE7EA8" w:rsidP="00CE7EA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7D3BED" w:rsidRPr="007D3BED">
        <w:rPr>
          <w:rFonts w:asciiTheme="majorBidi" w:hAnsiTheme="majorBidi" w:cstheme="majorBidi"/>
          <w:sz w:val="26"/>
          <w:szCs w:val="26"/>
        </w:rPr>
        <w:t>Significant liver disease is unusual in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patients with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ferritin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&lt; 1000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μg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/L. </w:t>
      </w:r>
    </w:p>
    <w:p w:rsidR="00CE7EA8" w:rsidRDefault="00CE7EA8" w:rsidP="00CE7EA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2-  Radiology:-  a- C.T. SCAN ---detect iron in liver </w:t>
      </w:r>
    </w:p>
    <w:p w:rsidR="00CE7EA8" w:rsidRDefault="00CE7EA8" w:rsidP="00CE7EA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                           b-</w:t>
      </w:r>
      <w:r w:rsidR="007D3BED" w:rsidRPr="007D3BED">
        <w:rPr>
          <w:rFonts w:asciiTheme="majorBidi" w:hAnsiTheme="majorBidi" w:cstheme="majorBidi"/>
          <w:sz w:val="26"/>
          <w:szCs w:val="26"/>
        </w:rPr>
        <w:t>MRI</w:t>
      </w:r>
      <w:r>
        <w:rPr>
          <w:rFonts w:asciiTheme="majorBidi" w:hAnsiTheme="majorBidi" w:cstheme="majorBidi"/>
          <w:sz w:val="26"/>
          <w:szCs w:val="26"/>
        </w:rPr>
        <w:t>------------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has high specificity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but poor sensitivity. </w:t>
      </w:r>
    </w:p>
    <w:p w:rsidR="007D3BED" w:rsidRDefault="00CE7EA8" w:rsidP="00CE7EA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3-</w:t>
      </w:r>
      <w:r w:rsidR="007D3BED" w:rsidRPr="00CE7EA8">
        <w:rPr>
          <w:rFonts w:asciiTheme="majorBidi" w:hAnsiTheme="majorBidi" w:cstheme="majorBidi"/>
          <w:sz w:val="26"/>
          <w:szCs w:val="26"/>
        </w:rPr>
        <w:t>Liver biopsy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>allows assessment of fibrosis and distribution of iron</w:t>
      </w:r>
      <w:r>
        <w:rPr>
          <w:rFonts w:asciiTheme="majorBidi" w:hAnsiTheme="majorBidi" w:cstheme="majorBidi"/>
          <w:sz w:val="26"/>
          <w:szCs w:val="26"/>
        </w:rPr>
        <w:t xml:space="preserve"> and confirm DX.</w:t>
      </w:r>
    </w:p>
    <w:p w:rsidR="00CE7EA8" w:rsidRPr="007D3BED" w:rsidRDefault="00CE7EA8" w:rsidP="00CE7EA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4- </w:t>
      </w:r>
      <w:r w:rsidRPr="007D3BED">
        <w:rPr>
          <w:rFonts w:asciiTheme="majorBidi" w:hAnsiTheme="majorBidi" w:cstheme="majorBidi"/>
          <w:sz w:val="26"/>
          <w:szCs w:val="26"/>
        </w:rPr>
        <w:t>genetic testing</w:t>
      </w:r>
      <w:r>
        <w:rPr>
          <w:rFonts w:asciiTheme="majorBidi" w:hAnsiTheme="majorBidi" w:cstheme="majorBidi"/>
          <w:sz w:val="26"/>
          <w:szCs w:val="26"/>
        </w:rPr>
        <w:t xml:space="preserve"> (</w:t>
      </w:r>
      <w:r w:rsidRPr="007D3BED">
        <w:rPr>
          <w:rFonts w:asciiTheme="majorBidi" w:hAnsiTheme="majorBidi" w:cstheme="majorBidi"/>
          <w:sz w:val="26"/>
          <w:szCs w:val="26"/>
        </w:rPr>
        <w:t>C282Y and H63D mutations</w:t>
      </w:r>
      <w:r>
        <w:rPr>
          <w:rFonts w:asciiTheme="majorBidi" w:hAnsiTheme="majorBidi" w:cstheme="majorBidi"/>
          <w:sz w:val="26"/>
          <w:szCs w:val="26"/>
        </w:rPr>
        <w:t>)</w:t>
      </w:r>
    </w:p>
    <w:p w:rsidR="007D3BED" w:rsidRPr="007D3BED" w:rsidRDefault="00CE7EA8" w:rsidP="00340EC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5-</w:t>
      </w:r>
      <w:r w:rsidR="00340EC3">
        <w:rPr>
          <w:rFonts w:asciiTheme="majorBidi" w:hAnsiTheme="majorBidi" w:cstheme="majorBidi"/>
          <w:sz w:val="26"/>
          <w:szCs w:val="26"/>
        </w:rPr>
        <w:t>The Hepatic Iron Index (HII)</w:t>
      </w:r>
      <w:r w:rsidR="007D3BED" w:rsidRPr="007D3BED">
        <w:rPr>
          <w:rFonts w:asciiTheme="majorBidi" w:hAnsiTheme="majorBidi" w:cstheme="majorBidi"/>
          <w:sz w:val="26"/>
          <w:szCs w:val="26"/>
        </w:rPr>
        <w:t>(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μmol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of iron per g dry weight of liver/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agein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years). HII &gt; 1.9 suggests genetic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haemochromatosis</w:t>
      </w:r>
      <w:proofErr w:type="spellEnd"/>
    </w:p>
    <w:p w:rsidR="00340EC3" w:rsidRDefault="00340EC3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p w:rsidR="007D3BED" w:rsidRPr="00340EC3" w:rsidRDefault="007D3BED" w:rsidP="00340EC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340EC3">
        <w:rPr>
          <w:rFonts w:asciiTheme="majorBidi" w:hAnsiTheme="majorBidi" w:cstheme="majorBidi"/>
          <w:b/>
          <w:bCs/>
          <w:i/>
          <w:iCs/>
          <w:sz w:val="32"/>
          <w:szCs w:val="32"/>
        </w:rPr>
        <w:t>Management</w:t>
      </w:r>
    </w:p>
    <w:p w:rsidR="007D3BED" w:rsidRPr="00340EC3" w:rsidRDefault="007D3BED" w:rsidP="00340EC3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340EC3">
        <w:rPr>
          <w:rFonts w:asciiTheme="majorBidi" w:hAnsiTheme="majorBidi" w:cstheme="majorBidi"/>
          <w:sz w:val="26"/>
          <w:szCs w:val="26"/>
        </w:rPr>
        <w:t xml:space="preserve"> weekly </w:t>
      </w:r>
      <w:proofErr w:type="spellStart"/>
      <w:r w:rsidRPr="00340EC3">
        <w:rPr>
          <w:rFonts w:asciiTheme="majorBidi" w:hAnsiTheme="majorBidi" w:cstheme="majorBidi"/>
          <w:sz w:val="26"/>
          <w:szCs w:val="26"/>
        </w:rPr>
        <w:t>venesection</w:t>
      </w:r>
      <w:proofErr w:type="spellEnd"/>
      <w:r w:rsidRPr="00340EC3">
        <w:rPr>
          <w:rFonts w:asciiTheme="majorBidi" w:hAnsiTheme="majorBidi" w:cstheme="majorBidi"/>
          <w:sz w:val="26"/>
          <w:szCs w:val="26"/>
        </w:rPr>
        <w:t xml:space="preserve"> of </w:t>
      </w:r>
      <w:r w:rsidRPr="00340EC3">
        <w:rPr>
          <w:rFonts w:asciiTheme="majorBidi" w:hAnsiTheme="majorBidi" w:cstheme="majorBidi"/>
          <w:b/>
          <w:bCs/>
          <w:sz w:val="26"/>
          <w:szCs w:val="26"/>
        </w:rPr>
        <w:t xml:space="preserve">500 </w:t>
      </w:r>
      <w:proofErr w:type="spellStart"/>
      <w:r w:rsidRPr="00340EC3">
        <w:rPr>
          <w:rFonts w:asciiTheme="majorBidi" w:hAnsiTheme="majorBidi" w:cstheme="majorBidi"/>
          <w:b/>
          <w:bCs/>
          <w:sz w:val="26"/>
          <w:szCs w:val="26"/>
        </w:rPr>
        <w:t>mL</w:t>
      </w:r>
      <w:proofErr w:type="spellEnd"/>
      <w:r w:rsidR="00340EC3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340EC3">
        <w:rPr>
          <w:rFonts w:asciiTheme="majorBidi" w:hAnsiTheme="majorBidi" w:cstheme="majorBidi"/>
          <w:sz w:val="26"/>
          <w:szCs w:val="26"/>
        </w:rPr>
        <w:t>blood (</w:t>
      </w:r>
      <w:r w:rsidRPr="00340EC3">
        <w:rPr>
          <w:rFonts w:asciiTheme="majorBidi" w:hAnsiTheme="majorBidi" w:cstheme="majorBidi"/>
          <w:b/>
          <w:bCs/>
          <w:sz w:val="26"/>
          <w:szCs w:val="26"/>
        </w:rPr>
        <w:t>250 mg iron</w:t>
      </w:r>
      <w:r w:rsidRPr="00340EC3">
        <w:rPr>
          <w:rFonts w:asciiTheme="majorBidi" w:hAnsiTheme="majorBidi" w:cstheme="majorBidi"/>
          <w:sz w:val="26"/>
          <w:szCs w:val="26"/>
        </w:rPr>
        <w:t>) until the serum iron is normal;</w:t>
      </w:r>
    </w:p>
    <w:p w:rsidR="00340EC3" w:rsidRDefault="007D3BED" w:rsidP="00340EC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7D3BED">
        <w:rPr>
          <w:rFonts w:asciiTheme="majorBidi" w:hAnsiTheme="majorBidi" w:cstheme="majorBidi"/>
          <w:sz w:val="26"/>
          <w:szCs w:val="26"/>
        </w:rPr>
        <w:t xml:space="preserve">this may take 2 years or more. The aim is to reduce </w:t>
      </w:r>
      <w:proofErr w:type="spellStart"/>
      <w:r w:rsidRPr="007D3BED">
        <w:rPr>
          <w:rFonts w:asciiTheme="majorBidi" w:hAnsiTheme="majorBidi" w:cstheme="majorBidi"/>
          <w:sz w:val="26"/>
          <w:szCs w:val="26"/>
        </w:rPr>
        <w:t>ferritin</w:t>
      </w:r>
      <w:proofErr w:type="spellEnd"/>
      <w:r w:rsidR="00340EC3">
        <w:rPr>
          <w:rFonts w:asciiTheme="majorBidi" w:hAnsiTheme="majorBidi" w:cstheme="majorBidi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sz w:val="26"/>
          <w:szCs w:val="26"/>
        </w:rPr>
        <w:t xml:space="preserve">to &lt; 50 </w:t>
      </w:r>
      <w:proofErr w:type="spellStart"/>
      <w:r w:rsidRPr="007D3BED">
        <w:rPr>
          <w:rFonts w:asciiTheme="majorBidi" w:hAnsiTheme="majorBidi" w:cstheme="majorBidi"/>
          <w:sz w:val="26"/>
          <w:szCs w:val="26"/>
        </w:rPr>
        <w:t>μg</w:t>
      </w:r>
      <w:proofErr w:type="spellEnd"/>
      <w:r w:rsidRPr="007D3BED">
        <w:rPr>
          <w:rFonts w:asciiTheme="majorBidi" w:hAnsiTheme="majorBidi" w:cstheme="majorBidi"/>
          <w:sz w:val="26"/>
          <w:szCs w:val="26"/>
        </w:rPr>
        <w:t xml:space="preserve">/L. </w:t>
      </w:r>
    </w:p>
    <w:p w:rsidR="00340EC3" w:rsidRPr="00340EC3" w:rsidRDefault="00340EC3" w:rsidP="00340EC3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340EC3">
        <w:rPr>
          <w:rFonts w:asciiTheme="majorBidi" w:hAnsiTheme="majorBidi" w:cstheme="majorBidi"/>
          <w:sz w:val="26"/>
          <w:szCs w:val="26"/>
        </w:rPr>
        <w:t>Genetic screening (First-degree family members</w:t>
      </w:r>
      <w:r>
        <w:rPr>
          <w:rFonts w:asciiTheme="majorBidi" w:hAnsiTheme="majorBidi" w:cstheme="majorBidi"/>
          <w:sz w:val="26"/>
          <w:szCs w:val="26"/>
        </w:rPr>
        <w:t>)</w:t>
      </w:r>
    </w:p>
    <w:p w:rsidR="00340EC3" w:rsidRPr="00340EC3" w:rsidRDefault="00340EC3" w:rsidP="00340EC3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340EC3">
        <w:rPr>
          <w:rFonts w:asciiTheme="majorBidi" w:hAnsiTheme="majorBidi" w:cstheme="majorBidi"/>
          <w:sz w:val="26"/>
          <w:szCs w:val="26"/>
        </w:rPr>
        <w:t>Liver biopsy is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340EC3">
        <w:rPr>
          <w:rFonts w:asciiTheme="majorBidi" w:hAnsiTheme="majorBidi" w:cstheme="majorBidi"/>
          <w:sz w:val="26"/>
          <w:szCs w:val="26"/>
        </w:rPr>
        <w:t>only indicated in asymptomatic relatives if the LFTs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340EC3">
        <w:rPr>
          <w:rFonts w:asciiTheme="majorBidi" w:hAnsiTheme="majorBidi" w:cstheme="majorBidi"/>
          <w:sz w:val="26"/>
          <w:szCs w:val="26"/>
        </w:rPr>
        <w:t xml:space="preserve">are abnormal and/or the serum </w:t>
      </w:r>
      <w:proofErr w:type="spellStart"/>
      <w:r w:rsidRPr="00340EC3">
        <w:rPr>
          <w:rFonts w:asciiTheme="majorBidi" w:hAnsiTheme="majorBidi" w:cstheme="majorBidi"/>
          <w:sz w:val="26"/>
          <w:szCs w:val="26"/>
        </w:rPr>
        <w:t>ferritin</w:t>
      </w:r>
      <w:proofErr w:type="spellEnd"/>
      <w:r w:rsidRPr="00340EC3">
        <w:rPr>
          <w:rFonts w:asciiTheme="majorBidi" w:hAnsiTheme="majorBidi" w:cstheme="majorBidi"/>
          <w:sz w:val="26"/>
          <w:szCs w:val="26"/>
        </w:rPr>
        <w:t xml:space="preserve"> is greater than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340EC3">
        <w:rPr>
          <w:rFonts w:asciiTheme="majorBidi" w:hAnsiTheme="majorBidi" w:cstheme="majorBidi"/>
          <w:sz w:val="26"/>
          <w:szCs w:val="26"/>
        </w:rPr>
        <w:t xml:space="preserve">1000 </w:t>
      </w:r>
      <w:proofErr w:type="spellStart"/>
      <w:r w:rsidRPr="00340EC3">
        <w:rPr>
          <w:rFonts w:asciiTheme="majorBidi" w:hAnsiTheme="majorBidi" w:cstheme="majorBidi"/>
          <w:sz w:val="26"/>
          <w:szCs w:val="26"/>
        </w:rPr>
        <w:t>μg</w:t>
      </w:r>
      <w:proofErr w:type="spellEnd"/>
      <w:r w:rsidRPr="00340EC3">
        <w:rPr>
          <w:rFonts w:asciiTheme="majorBidi" w:hAnsiTheme="majorBidi" w:cstheme="majorBidi"/>
          <w:sz w:val="26"/>
          <w:szCs w:val="26"/>
        </w:rPr>
        <w:t>/L because these features are associated with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340EC3">
        <w:rPr>
          <w:rFonts w:asciiTheme="majorBidi" w:hAnsiTheme="majorBidi" w:cstheme="majorBidi"/>
          <w:sz w:val="26"/>
          <w:szCs w:val="26"/>
        </w:rPr>
        <w:t>significant fibrosis or cirrhosis.</w:t>
      </w:r>
    </w:p>
    <w:p w:rsidR="007D3BED" w:rsidRPr="00340EC3" w:rsidRDefault="00483659" w:rsidP="00340EC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7D3BED" w:rsidRPr="00340EC3">
        <w:rPr>
          <w:rFonts w:asciiTheme="majorBidi" w:hAnsiTheme="majorBidi" w:cstheme="majorBidi"/>
          <w:sz w:val="26"/>
          <w:szCs w:val="26"/>
        </w:rPr>
        <w:t>Liver</w:t>
      </w:r>
      <w:r w:rsidR="00340EC3" w:rsidRPr="00340EC3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340EC3">
        <w:rPr>
          <w:rFonts w:asciiTheme="majorBidi" w:hAnsiTheme="majorBidi" w:cstheme="majorBidi"/>
          <w:sz w:val="26"/>
          <w:szCs w:val="26"/>
        </w:rPr>
        <w:t>and cardiac problems improve after iron removal,</w:t>
      </w:r>
    </w:p>
    <w:p w:rsidR="00483659" w:rsidRDefault="00483659" w:rsidP="0048365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joint pain is less predictable and can improve or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worsen after iron removal. </w:t>
      </w:r>
    </w:p>
    <w:p w:rsidR="00483659" w:rsidRDefault="00483659" w:rsidP="0048365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7D3BED" w:rsidRPr="007D3BED">
        <w:rPr>
          <w:rFonts w:asciiTheme="majorBidi" w:hAnsiTheme="majorBidi" w:cstheme="majorBidi"/>
          <w:sz w:val="26"/>
          <w:szCs w:val="26"/>
        </w:rPr>
        <w:t>Diabetes mellitus does not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resolve after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venesection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>.</w:t>
      </w:r>
    </w:p>
    <w:p w:rsidR="00340EC3" w:rsidRPr="007D3BED" w:rsidRDefault="00483659" w:rsidP="0048365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4-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Other therapy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for cirrhosis and diabetes mellitus. </w:t>
      </w:r>
    </w:p>
    <w:p w:rsidR="00483659" w:rsidRDefault="00483659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p w:rsidR="00483659" w:rsidRPr="00483659" w:rsidRDefault="00483659" w:rsidP="0048365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83659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Prognosis </w:t>
      </w:r>
    </w:p>
    <w:p w:rsidR="00483659" w:rsidRDefault="007D3BED" w:rsidP="00483659">
      <w:pPr>
        <w:pStyle w:val="a4"/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483659">
        <w:rPr>
          <w:rFonts w:asciiTheme="majorBidi" w:hAnsiTheme="majorBidi" w:cstheme="majorBidi"/>
          <w:b/>
          <w:bCs/>
          <w:sz w:val="26"/>
          <w:szCs w:val="26"/>
        </w:rPr>
        <w:t>Pre-cirrhotic patients</w:t>
      </w:r>
      <w:r w:rsidRPr="00483659">
        <w:rPr>
          <w:rFonts w:asciiTheme="majorBidi" w:hAnsiTheme="majorBidi" w:cstheme="majorBidi"/>
          <w:sz w:val="26"/>
          <w:szCs w:val="26"/>
        </w:rPr>
        <w:t xml:space="preserve"> with HHC have a normal life</w:t>
      </w:r>
      <w:r w:rsidR="00483659">
        <w:rPr>
          <w:rFonts w:asciiTheme="majorBidi" w:hAnsiTheme="majorBidi" w:cstheme="majorBidi"/>
          <w:sz w:val="26"/>
          <w:szCs w:val="26"/>
        </w:rPr>
        <w:t xml:space="preserve"> </w:t>
      </w:r>
      <w:r w:rsidRPr="00483659">
        <w:rPr>
          <w:rFonts w:asciiTheme="majorBidi" w:hAnsiTheme="majorBidi" w:cstheme="majorBidi"/>
          <w:sz w:val="26"/>
          <w:szCs w:val="26"/>
        </w:rPr>
        <w:t>expectancy</w:t>
      </w:r>
    </w:p>
    <w:p w:rsidR="007D3BED" w:rsidRPr="00483659" w:rsidRDefault="007D3BED" w:rsidP="00483659">
      <w:pPr>
        <w:pStyle w:val="a4"/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483659">
        <w:rPr>
          <w:rFonts w:asciiTheme="majorBidi" w:hAnsiTheme="majorBidi" w:cstheme="majorBidi"/>
          <w:sz w:val="26"/>
          <w:szCs w:val="26"/>
        </w:rPr>
        <w:t xml:space="preserve"> cirrhotic patients have a good</w:t>
      </w:r>
      <w:r w:rsidR="00483659">
        <w:rPr>
          <w:rFonts w:asciiTheme="majorBidi" w:hAnsiTheme="majorBidi" w:cstheme="majorBidi"/>
          <w:sz w:val="26"/>
          <w:szCs w:val="26"/>
        </w:rPr>
        <w:t xml:space="preserve"> </w:t>
      </w:r>
      <w:r w:rsidRPr="00483659">
        <w:rPr>
          <w:rFonts w:asciiTheme="majorBidi" w:hAnsiTheme="majorBidi" w:cstheme="majorBidi"/>
          <w:sz w:val="26"/>
          <w:szCs w:val="26"/>
        </w:rPr>
        <w:t>prognosis, compared with other forms of cirrhosis</w:t>
      </w:r>
      <w:r w:rsidR="00483659">
        <w:rPr>
          <w:rFonts w:asciiTheme="majorBidi" w:hAnsiTheme="majorBidi" w:cstheme="majorBidi"/>
          <w:sz w:val="26"/>
          <w:szCs w:val="26"/>
        </w:rPr>
        <w:t xml:space="preserve"> </w:t>
      </w:r>
      <w:r w:rsidRPr="00483659">
        <w:rPr>
          <w:rFonts w:asciiTheme="majorBidi" w:hAnsiTheme="majorBidi" w:cstheme="majorBidi"/>
          <w:sz w:val="26"/>
          <w:szCs w:val="26"/>
        </w:rPr>
        <w:t>(three-quarters of patients are</w:t>
      </w:r>
      <w:r w:rsidR="00483659">
        <w:rPr>
          <w:rFonts w:asciiTheme="majorBidi" w:hAnsiTheme="majorBidi" w:cstheme="majorBidi"/>
          <w:sz w:val="26"/>
          <w:szCs w:val="26"/>
        </w:rPr>
        <w:t xml:space="preserve"> alive 5 years after diagnosis)</w:t>
      </w:r>
      <w:r w:rsidRPr="00483659">
        <w:rPr>
          <w:rFonts w:asciiTheme="majorBidi" w:hAnsiTheme="majorBidi" w:cstheme="majorBidi"/>
          <w:sz w:val="26"/>
          <w:szCs w:val="26"/>
        </w:rPr>
        <w:t>because liver function is usually</w:t>
      </w:r>
      <w:r w:rsidR="00483659">
        <w:rPr>
          <w:rFonts w:asciiTheme="majorBidi" w:hAnsiTheme="majorBidi" w:cstheme="majorBidi"/>
          <w:sz w:val="26"/>
          <w:szCs w:val="26"/>
        </w:rPr>
        <w:t xml:space="preserve"> </w:t>
      </w:r>
      <w:r w:rsidRPr="00483659">
        <w:rPr>
          <w:rFonts w:asciiTheme="majorBidi" w:hAnsiTheme="majorBidi" w:cstheme="majorBidi"/>
          <w:sz w:val="26"/>
          <w:szCs w:val="26"/>
        </w:rPr>
        <w:t>well preserved at diagnosis and improves with therapy.</w:t>
      </w:r>
    </w:p>
    <w:p w:rsidR="00483659" w:rsidRDefault="00483659" w:rsidP="0048365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Screening for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hepatocellular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carcinoma is mandatory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>affecting</w:t>
      </w:r>
      <w:r>
        <w:rPr>
          <w:rFonts w:asciiTheme="majorBidi" w:hAnsiTheme="majorBidi" w:cstheme="majorBidi"/>
          <w:sz w:val="26"/>
          <w:szCs w:val="26"/>
        </w:rPr>
        <w:t xml:space="preserve"> 1/3 </w:t>
      </w:r>
      <w:r w:rsidR="007D3BED" w:rsidRPr="007D3BED">
        <w:rPr>
          <w:rFonts w:asciiTheme="majorBidi" w:hAnsiTheme="majorBidi" w:cstheme="majorBidi"/>
          <w:sz w:val="26"/>
          <w:szCs w:val="26"/>
        </w:rPr>
        <w:t>of patients with cirrhosis irrespective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of therapy. </w:t>
      </w:r>
    </w:p>
    <w:p w:rsidR="007D3BED" w:rsidRPr="007D3BED" w:rsidRDefault="00483659" w:rsidP="0048365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Venesection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reduces but does not abolish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the risk of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hepatocellular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carcinoma in the presence of</w:t>
      </w:r>
    </w:p>
    <w:p w:rsidR="007D3BED" w:rsidRPr="007D3BED" w:rsidRDefault="007D3BED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7D3BED">
        <w:rPr>
          <w:rFonts w:asciiTheme="majorBidi" w:hAnsiTheme="majorBidi" w:cstheme="majorBidi"/>
          <w:sz w:val="26"/>
          <w:szCs w:val="26"/>
        </w:rPr>
        <w:t>cirrhosis.</w:t>
      </w:r>
    </w:p>
    <w:p w:rsidR="00483659" w:rsidRDefault="00483659" w:rsidP="007D3BE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p w:rsidR="007D3BED" w:rsidRPr="00483659" w:rsidRDefault="007D3BED" w:rsidP="0048365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483659">
        <w:rPr>
          <w:rFonts w:asciiTheme="majorBidi" w:hAnsiTheme="majorBidi" w:cstheme="majorBidi"/>
          <w:b/>
          <w:bCs/>
          <w:sz w:val="36"/>
          <w:szCs w:val="36"/>
        </w:rPr>
        <w:t xml:space="preserve">Secondary </w:t>
      </w:r>
      <w:proofErr w:type="spellStart"/>
      <w:r w:rsidRPr="00483659">
        <w:rPr>
          <w:rFonts w:asciiTheme="majorBidi" w:hAnsiTheme="majorBidi" w:cstheme="majorBidi"/>
          <w:b/>
          <w:bCs/>
          <w:sz w:val="36"/>
          <w:szCs w:val="36"/>
        </w:rPr>
        <w:t>haemochromatosis</w:t>
      </w:r>
      <w:proofErr w:type="spellEnd"/>
      <w:r w:rsidR="002E3199">
        <w:rPr>
          <w:rFonts w:asciiTheme="majorBidi" w:hAnsiTheme="majorBidi" w:cstheme="majorBidi"/>
          <w:b/>
          <w:bCs/>
          <w:sz w:val="36"/>
          <w:szCs w:val="36"/>
        </w:rPr>
        <w:t xml:space="preserve"> ( causes )</w:t>
      </w:r>
    </w:p>
    <w:p w:rsidR="002E3199" w:rsidRDefault="002E3199" w:rsidP="002E319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1- 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chronic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haemolytic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disorders,</w:t>
      </w:r>
      <w:r w:rsidR="00483659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sideroblastic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anaemia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>, requiring</w:t>
      </w:r>
      <w:r w:rsidR="00483659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2E3199">
        <w:rPr>
          <w:rFonts w:asciiTheme="majorBidi" w:hAnsiTheme="majorBidi" w:cstheme="majorBidi"/>
          <w:b/>
          <w:bCs/>
          <w:sz w:val="26"/>
          <w:szCs w:val="26"/>
        </w:rPr>
        <w:t>multiple blood transfusion</w:t>
      </w:r>
      <w:r w:rsidR="007D3BED" w:rsidRPr="007D3BED">
        <w:rPr>
          <w:rFonts w:asciiTheme="majorBidi" w:hAnsiTheme="majorBidi" w:cstheme="majorBidi"/>
          <w:sz w:val="26"/>
          <w:szCs w:val="26"/>
        </w:rPr>
        <w:t xml:space="preserve"> (generally over 50 L)</w:t>
      </w:r>
    </w:p>
    <w:p w:rsidR="002E3199" w:rsidRDefault="002E3199" w:rsidP="002E319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2-</w:t>
      </w:r>
      <w:r w:rsidR="007D3BED" w:rsidRPr="002E3199">
        <w:rPr>
          <w:rFonts w:asciiTheme="majorBidi" w:hAnsiTheme="majorBidi" w:cstheme="majorBidi"/>
          <w:sz w:val="26"/>
          <w:szCs w:val="26"/>
        </w:rPr>
        <w:t>porphyria</w:t>
      </w:r>
      <w:r w:rsidRPr="002E3199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7D3BED" w:rsidRPr="002E3199">
        <w:rPr>
          <w:rFonts w:asciiTheme="majorBidi" w:hAnsiTheme="majorBidi" w:cstheme="majorBidi"/>
          <w:sz w:val="26"/>
          <w:szCs w:val="26"/>
        </w:rPr>
        <w:t>cutanea</w:t>
      </w:r>
      <w:proofErr w:type="spellEnd"/>
      <w:r w:rsidR="007D3BED" w:rsidRPr="002E3199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7D3BED" w:rsidRPr="002E3199">
        <w:rPr>
          <w:rFonts w:asciiTheme="majorBidi" w:hAnsiTheme="majorBidi" w:cstheme="majorBidi"/>
          <w:sz w:val="26"/>
          <w:szCs w:val="26"/>
        </w:rPr>
        <w:t>tarda</w:t>
      </w:r>
      <w:proofErr w:type="spellEnd"/>
      <w:r w:rsidR="007D3BED" w:rsidRPr="002E3199">
        <w:rPr>
          <w:rFonts w:asciiTheme="majorBidi" w:hAnsiTheme="majorBidi" w:cstheme="majorBidi"/>
          <w:sz w:val="26"/>
          <w:szCs w:val="26"/>
        </w:rPr>
        <w:t>, dietary iron overload and occasionally</w:t>
      </w:r>
      <w:r w:rsidRPr="002E3199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2E3199">
        <w:rPr>
          <w:rFonts w:asciiTheme="majorBidi" w:hAnsiTheme="majorBidi" w:cstheme="majorBidi"/>
          <w:sz w:val="26"/>
          <w:szCs w:val="26"/>
        </w:rPr>
        <w:t>alcoholic cirrhosis, are associated with widespread</w:t>
      </w:r>
      <w:r w:rsidRPr="002E3199">
        <w:rPr>
          <w:rFonts w:asciiTheme="majorBidi" w:hAnsiTheme="majorBidi" w:cstheme="majorBidi"/>
          <w:sz w:val="26"/>
          <w:szCs w:val="26"/>
        </w:rPr>
        <w:t xml:space="preserve"> </w:t>
      </w:r>
      <w:r w:rsidR="007D3BED" w:rsidRPr="002E3199">
        <w:rPr>
          <w:rFonts w:asciiTheme="majorBidi" w:hAnsiTheme="majorBidi" w:cstheme="majorBidi"/>
          <w:b/>
          <w:bCs/>
          <w:sz w:val="26"/>
          <w:szCs w:val="26"/>
        </w:rPr>
        <w:t xml:space="preserve">secondary </w:t>
      </w:r>
      <w:proofErr w:type="spellStart"/>
      <w:r w:rsidR="007D3BED" w:rsidRPr="002E3199">
        <w:rPr>
          <w:rFonts w:asciiTheme="majorBidi" w:hAnsiTheme="majorBidi" w:cstheme="majorBidi"/>
          <w:b/>
          <w:bCs/>
          <w:sz w:val="26"/>
          <w:szCs w:val="26"/>
        </w:rPr>
        <w:t>siderosis</w:t>
      </w:r>
      <w:proofErr w:type="spellEnd"/>
      <w:r w:rsidR="007D3BED" w:rsidRPr="002E3199">
        <w:rPr>
          <w:rFonts w:asciiTheme="majorBidi" w:hAnsiTheme="majorBidi" w:cstheme="majorBidi"/>
          <w:sz w:val="26"/>
          <w:szCs w:val="26"/>
        </w:rPr>
        <w:t>.</w:t>
      </w:r>
    </w:p>
    <w:p w:rsidR="002E3199" w:rsidRPr="002E3199" w:rsidRDefault="002E3199" w:rsidP="002E319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3-</w:t>
      </w:r>
      <w:r w:rsidR="007D3BED" w:rsidRPr="002E3199">
        <w:rPr>
          <w:rFonts w:asciiTheme="majorBidi" w:hAnsiTheme="majorBidi" w:cstheme="majorBidi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sz w:val="26"/>
          <w:szCs w:val="26"/>
        </w:rPr>
        <w:t xml:space="preserve">patients are </w:t>
      </w:r>
      <w:proofErr w:type="spellStart"/>
      <w:r w:rsidRPr="007D3BED">
        <w:rPr>
          <w:rFonts w:asciiTheme="majorBidi" w:hAnsiTheme="majorBidi" w:cstheme="majorBidi"/>
          <w:sz w:val="26"/>
          <w:szCs w:val="26"/>
        </w:rPr>
        <w:t>heterozygotes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7D3BED">
        <w:rPr>
          <w:rFonts w:asciiTheme="majorBidi" w:hAnsiTheme="majorBidi" w:cstheme="majorBidi"/>
          <w:sz w:val="26"/>
          <w:szCs w:val="26"/>
        </w:rPr>
        <w:t xml:space="preserve">for the </w:t>
      </w:r>
      <w:r w:rsidRPr="007D3BED">
        <w:rPr>
          <w:rFonts w:asciiTheme="majorBidi" w:hAnsiTheme="majorBidi" w:cstheme="majorBidi"/>
          <w:i/>
          <w:iCs/>
          <w:sz w:val="26"/>
          <w:szCs w:val="26"/>
        </w:rPr>
        <w:t xml:space="preserve">HFE </w:t>
      </w:r>
      <w:r w:rsidRPr="007D3BED">
        <w:rPr>
          <w:rFonts w:asciiTheme="majorBidi" w:hAnsiTheme="majorBidi" w:cstheme="majorBidi"/>
          <w:sz w:val="26"/>
          <w:szCs w:val="26"/>
        </w:rPr>
        <w:t>gene may contribute to the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2E3199">
        <w:rPr>
          <w:rFonts w:asciiTheme="majorBidi" w:hAnsiTheme="majorBidi" w:cstheme="majorBidi"/>
          <w:sz w:val="26"/>
          <w:szCs w:val="26"/>
        </w:rPr>
        <w:t>development of iron overload.</w:t>
      </w:r>
    </w:p>
    <w:p w:rsidR="007D3BED" w:rsidRPr="007D3BED" w:rsidRDefault="002E3199" w:rsidP="002E319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*****</w:t>
      </w:r>
      <w:r w:rsidR="007D3BED" w:rsidRPr="007D3BED">
        <w:rPr>
          <w:rFonts w:asciiTheme="majorBidi" w:hAnsiTheme="majorBidi" w:cstheme="majorBidi"/>
          <w:sz w:val="26"/>
          <w:szCs w:val="26"/>
        </w:rPr>
        <w:t>The features are similar to primary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7D3BED" w:rsidRPr="007D3BED">
        <w:rPr>
          <w:rFonts w:asciiTheme="majorBidi" w:hAnsiTheme="majorBidi" w:cstheme="majorBidi"/>
          <w:sz w:val="26"/>
          <w:szCs w:val="26"/>
        </w:rPr>
        <w:t>haemochromatosis</w:t>
      </w:r>
      <w:proofErr w:type="spellEnd"/>
      <w:r w:rsidR="007D3BED" w:rsidRPr="007D3BED">
        <w:rPr>
          <w:rFonts w:asciiTheme="majorBidi" w:hAnsiTheme="majorBidi" w:cstheme="majorBidi"/>
          <w:sz w:val="26"/>
          <w:szCs w:val="26"/>
        </w:rPr>
        <w:t>, but the history and clinical findings</w:t>
      </w:r>
    </w:p>
    <w:p w:rsidR="002E3199" w:rsidRDefault="007D3BED" w:rsidP="002E319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7D3BED">
        <w:rPr>
          <w:rFonts w:asciiTheme="majorBidi" w:hAnsiTheme="majorBidi" w:cstheme="majorBidi"/>
          <w:sz w:val="26"/>
          <w:szCs w:val="26"/>
        </w:rPr>
        <w:t>point to the true diagnosis</w:t>
      </w:r>
      <w:r w:rsidR="002E3199">
        <w:rPr>
          <w:rFonts w:asciiTheme="majorBidi" w:hAnsiTheme="majorBidi" w:cstheme="majorBidi"/>
          <w:sz w:val="26"/>
          <w:szCs w:val="26"/>
        </w:rPr>
        <w:t>.</w:t>
      </w:r>
    </w:p>
    <w:p w:rsidR="005F513E" w:rsidRPr="005F513E" w:rsidRDefault="007D3BED" w:rsidP="005F513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4"/>
          <w:szCs w:val="34"/>
        </w:rPr>
      </w:pPr>
      <w:r w:rsidRPr="005F513E">
        <w:rPr>
          <w:rFonts w:asciiTheme="majorBidi" w:hAnsiTheme="majorBidi" w:cstheme="majorBidi"/>
          <w:b/>
          <w:bCs/>
          <w:sz w:val="34"/>
          <w:szCs w:val="34"/>
        </w:rPr>
        <w:lastRenderedPageBreak/>
        <w:t xml:space="preserve"> </w:t>
      </w:r>
      <w:r w:rsidR="003027A3" w:rsidRPr="005F513E">
        <w:rPr>
          <w:rFonts w:asciiTheme="majorBidi" w:hAnsiTheme="majorBidi" w:cstheme="majorBidi"/>
          <w:b/>
          <w:bCs/>
          <w:color w:val="2F536D"/>
          <w:sz w:val="34"/>
          <w:szCs w:val="34"/>
        </w:rPr>
        <w:t>Wilson’s disease</w:t>
      </w:r>
      <w:r w:rsidR="003027A3" w:rsidRPr="005F513E">
        <w:rPr>
          <w:rFonts w:asciiTheme="majorBidi" w:hAnsiTheme="majorBidi" w:cstheme="majorBidi"/>
          <w:b/>
          <w:bCs/>
          <w:color w:val="000000"/>
          <w:sz w:val="34"/>
          <w:szCs w:val="34"/>
        </w:rPr>
        <w:t xml:space="preserve"> (</w:t>
      </w:r>
      <w:proofErr w:type="spellStart"/>
      <w:r w:rsidR="005F513E">
        <w:rPr>
          <w:rFonts w:asciiTheme="majorBidi" w:hAnsiTheme="majorBidi" w:cstheme="majorBidi"/>
          <w:b/>
          <w:bCs/>
          <w:color w:val="000000"/>
          <w:sz w:val="34"/>
          <w:szCs w:val="34"/>
        </w:rPr>
        <w:t>H</w:t>
      </w:r>
      <w:r w:rsidR="003027A3" w:rsidRPr="005F513E">
        <w:rPr>
          <w:rFonts w:asciiTheme="majorBidi" w:hAnsiTheme="majorBidi" w:cstheme="majorBidi"/>
          <w:b/>
          <w:bCs/>
          <w:color w:val="000000"/>
          <w:sz w:val="34"/>
          <w:szCs w:val="34"/>
        </w:rPr>
        <w:t>epatolenticular</w:t>
      </w:r>
      <w:proofErr w:type="spellEnd"/>
      <w:r w:rsidR="003027A3" w:rsidRPr="005F513E">
        <w:rPr>
          <w:rFonts w:asciiTheme="majorBidi" w:hAnsiTheme="majorBidi" w:cstheme="majorBidi"/>
          <w:b/>
          <w:bCs/>
          <w:color w:val="000000"/>
          <w:sz w:val="34"/>
          <w:szCs w:val="34"/>
        </w:rPr>
        <w:t xml:space="preserve"> </w:t>
      </w:r>
      <w:r w:rsidR="005F513E">
        <w:rPr>
          <w:rFonts w:asciiTheme="majorBidi" w:hAnsiTheme="majorBidi" w:cstheme="majorBidi"/>
          <w:b/>
          <w:bCs/>
          <w:color w:val="000000"/>
          <w:sz w:val="34"/>
          <w:szCs w:val="34"/>
        </w:rPr>
        <w:t>D</w:t>
      </w:r>
      <w:r w:rsidR="003027A3" w:rsidRPr="005F513E">
        <w:rPr>
          <w:rFonts w:asciiTheme="majorBidi" w:hAnsiTheme="majorBidi" w:cstheme="majorBidi"/>
          <w:b/>
          <w:bCs/>
          <w:color w:val="000000"/>
          <w:sz w:val="34"/>
          <w:szCs w:val="34"/>
        </w:rPr>
        <w:t xml:space="preserve">egeneration) </w:t>
      </w:r>
    </w:p>
    <w:p w:rsidR="005F513E" w:rsidRDefault="005F513E" w:rsidP="005F513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-</w:t>
      </w:r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 xml:space="preserve">important </w:t>
      </w:r>
      <w:proofErr w:type="spellStart"/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>autosomal</w:t>
      </w:r>
      <w:proofErr w:type="spellEnd"/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 xml:space="preserve"> recessive disorder of copper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>metabolism that is caused by a variety of mutations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 xml:space="preserve">in the </w:t>
      </w:r>
      <w:r w:rsidR="003027A3" w:rsidRPr="003027A3">
        <w:rPr>
          <w:rFonts w:asciiTheme="majorBidi" w:hAnsiTheme="majorBidi" w:cstheme="majorBidi"/>
          <w:i/>
          <w:iCs/>
          <w:color w:val="000000"/>
          <w:sz w:val="26"/>
          <w:szCs w:val="26"/>
        </w:rPr>
        <w:t xml:space="preserve">ATP7B </w:t>
      </w:r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 xml:space="preserve">gene on chromosome 13. </w:t>
      </w:r>
    </w:p>
    <w:p w:rsidR="00194407" w:rsidRPr="005F513E" w:rsidRDefault="005F513E" w:rsidP="005F513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>-</w:t>
      </w:r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>Total body copper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 xml:space="preserve">is increased, excess copper deposited </w:t>
      </w:r>
      <w:r>
        <w:rPr>
          <w:rFonts w:asciiTheme="majorBidi" w:hAnsiTheme="majorBidi" w:cstheme="majorBidi"/>
          <w:color w:val="000000"/>
          <w:sz w:val="26"/>
          <w:szCs w:val="26"/>
        </w:rPr>
        <w:t>,</w:t>
      </w:r>
      <w:r w:rsidRPr="003027A3">
        <w:rPr>
          <w:rFonts w:asciiTheme="majorBidi" w:hAnsiTheme="majorBidi" w:cstheme="majorBidi"/>
          <w:color w:val="000000"/>
          <w:sz w:val="26"/>
          <w:szCs w:val="26"/>
        </w:rPr>
        <w:t>C</w:t>
      </w:r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>ausing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color w:val="000000"/>
          <w:sz w:val="26"/>
          <w:szCs w:val="26"/>
        </w:rPr>
        <w:t>damage to, several organs.</w:t>
      </w:r>
    </w:p>
    <w:p w:rsidR="00B93858" w:rsidRDefault="00B93858" w:rsidP="003027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</w:p>
    <w:p w:rsidR="003027A3" w:rsidRPr="003027A3" w:rsidRDefault="003027A3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proofErr w:type="spellStart"/>
      <w:r w:rsidRPr="003027A3">
        <w:rPr>
          <w:rFonts w:asciiTheme="majorBidi" w:hAnsiTheme="majorBidi" w:cstheme="majorBidi"/>
          <w:b/>
          <w:bCs/>
          <w:i/>
          <w:iCs/>
          <w:sz w:val="26"/>
          <w:szCs w:val="26"/>
        </w:rPr>
        <w:t>Pathophysiology</w:t>
      </w:r>
      <w:proofErr w:type="spellEnd"/>
      <w:r w:rsidR="00B93858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 or </w:t>
      </w:r>
      <w:proofErr w:type="spellStart"/>
      <w:r w:rsidR="00B93858">
        <w:rPr>
          <w:rFonts w:asciiTheme="majorBidi" w:hAnsiTheme="majorBidi" w:cstheme="majorBidi"/>
          <w:b/>
          <w:bCs/>
          <w:i/>
          <w:iCs/>
          <w:sz w:val="26"/>
          <w:szCs w:val="26"/>
        </w:rPr>
        <w:t>aetiology</w:t>
      </w:r>
      <w:proofErr w:type="spellEnd"/>
      <w:r w:rsidR="00B93858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 </w:t>
      </w:r>
    </w:p>
    <w:p w:rsidR="00B93858" w:rsidRPr="00B93858" w:rsidRDefault="00B93858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-</w:t>
      </w:r>
      <w:r w:rsidR="003027A3" w:rsidRPr="00B93858">
        <w:rPr>
          <w:rFonts w:asciiTheme="majorBidi" w:hAnsiTheme="majorBidi" w:cstheme="majorBidi"/>
          <w:sz w:val="26"/>
          <w:szCs w:val="26"/>
        </w:rPr>
        <w:t>Normally, dietary copper is absorbed from the stomach</w:t>
      </w:r>
      <w:r w:rsidRPr="00B93858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B93858">
        <w:rPr>
          <w:rFonts w:asciiTheme="majorBidi" w:hAnsiTheme="majorBidi" w:cstheme="majorBidi"/>
          <w:sz w:val="26"/>
          <w:szCs w:val="26"/>
        </w:rPr>
        <w:t>and proximal small intestine and is rapidly taken</w:t>
      </w:r>
      <w:r w:rsidRPr="00B93858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B93858">
        <w:rPr>
          <w:rFonts w:asciiTheme="majorBidi" w:hAnsiTheme="majorBidi" w:cstheme="majorBidi"/>
          <w:sz w:val="26"/>
          <w:szCs w:val="26"/>
        </w:rPr>
        <w:t>into the liver, where it is stored and incorporated into</w:t>
      </w:r>
      <w:r w:rsidRPr="00B93858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027A3" w:rsidRPr="00B93858">
        <w:rPr>
          <w:rFonts w:asciiTheme="majorBidi" w:hAnsiTheme="majorBidi" w:cstheme="majorBidi"/>
          <w:sz w:val="26"/>
          <w:szCs w:val="26"/>
        </w:rPr>
        <w:t>caeruloplasmin</w:t>
      </w:r>
      <w:proofErr w:type="spellEnd"/>
      <w:r w:rsidR="003027A3" w:rsidRPr="00B93858">
        <w:rPr>
          <w:rFonts w:asciiTheme="majorBidi" w:hAnsiTheme="majorBidi" w:cstheme="majorBidi"/>
          <w:sz w:val="26"/>
          <w:szCs w:val="26"/>
        </w:rPr>
        <w:t xml:space="preserve">, which is secreted into the blood. </w:t>
      </w:r>
    </w:p>
    <w:p w:rsidR="003027A3" w:rsidRPr="003027A3" w:rsidRDefault="00B93858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-</w:t>
      </w:r>
      <w:r w:rsidR="003027A3" w:rsidRPr="003027A3">
        <w:rPr>
          <w:rFonts w:asciiTheme="majorBidi" w:hAnsiTheme="majorBidi" w:cstheme="majorBidi"/>
          <w:sz w:val="26"/>
          <w:szCs w:val="26"/>
        </w:rPr>
        <w:t>In Wilson’s disease, there is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almost always a failure of synthesis of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caeruloplasmin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>;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however,</w:t>
      </w:r>
    </w:p>
    <w:p w:rsidR="003027A3" w:rsidRPr="003027A3" w:rsidRDefault="003027A3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3027A3">
        <w:rPr>
          <w:rFonts w:asciiTheme="majorBidi" w:hAnsiTheme="majorBidi" w:cstheme="majorBidi"/>
          <w:sz w:val="26"/>
          <w:szCs w:val="26"/>
        </w:rPr>
        <w:t>some 5% of patients have a normal circulating</w:t>
      </w:r>
      <w:r w:rsidR="00B93858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3027A3">
        <w:rPr>
          <w:rFonts w:asciiTheme="majorBidi" w:hAnsiTheme="majorBidi" w:cstheme="majorBidi"/>
          <w:sz w:val="26"/>
          <w:szCs w:val="26"/>
        </w:rPr>
        <w:t>aeruloplasmin</w:t>
      </w:r>
      <w:proofErr w:type="spellEnd"/>
      <w:r w:rsidRPr="003027A3">
        <w:rPr>
          <w:rFonts w:asciiTheme="majorBidi" w:hAnsiTheme="majorBidi" w:cstheme="majorBidi"/>
          <w:sz w:val="26"/>
          <w:szCs w:val="26"/>
        </w:rPr>
        <w:t xml:space="preserve"> </w:t>
      </w:r>
      <w:r w:rsidR="00B93858">
        <w:rPr>
          <w:rFonts w:asciiTheme="majorBidi" w:hAnsiTheme="majorBidi" w:cstheme="majorBidi"/>
          <w:sz w:val="26"/>
          <w:szCs w:val="26"/>
        </w:rPr>
        <w:t>.</w:t>
      </w:r>
    </w:p>
    <w:p w:rsidR="003027A3" w:rsidRPr="003027A3" w:rsidRDefault="00B93858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-</w:t>
      </w:r>
      <w:r w:rsidR="003027A3" w:rsidRPr="003027A3">
        <w:rPr>
          <w:rFonts w:asciiTheme="majorBidi" w:hAnsiTheme="majorBidi" w:cstheme="majorBidi"/>
          <w:sz w:val="26"/>
          <w:szCs w:val="26"/>
        </w:rPr>
        <w:t>organs most affected are the liver, basal ganglia of the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brain, eyes, kidneys and skeleton.</w:t>
      </w:r>
    </w:p>
    <w:p w:rsidR="00B93858" w:rsidRDefault="00B93858" w:rsidP="003027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:rsidR="003027A3" w:rsidRPr="00B93858" w:rsidRDefault="003027A3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93858">
        <w:rPr>
          <w:rFonts w:asciiTheme="majorBidi" w:hAnsiTheme="majorBidi" w:cstheme="majorBidi"/>
          <w:b/>
          <w:bCs/>
          <w:i/>
          <w:iCs/>
          <w:sz w:val="32"/>
          <w:szCs w:val="32"/>
        </w:rPr>
        <w:t>Clinical features</w:t>
      </w:r>
    </w:p>
    <w:p w:rsidR="00B93858" w:rsidRDefault="00B93858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Symptoms usually arise between the ages of </w:t>
      </w:r>
      <w:r w:rsidR="003027A3" w:rsidRPr="00B93858">
        <w:rPr>
          <w:rFonts w:asciiTheme="majorBidi" w:hAnsiTheme="majorBidi" w:cstheme="majorBidi"/>
          <w:b/>
          <w:bCs/>
          <w:sz w:val="26"/>
          <w:szCs w:val="26"/>
        </w:rPr>
        <w:t>5 and 45</w:t>
      </w:r>
      <w:r w:rsidRPr="00B9385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yrs. </w:t>
      </w:r>
    </w:p>
    <w:p w:rsidR="00B93858" w:rsidRDefault="00B93858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>Hepatic disease occurs predominantly in childhood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and early adolescence, although it can present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inadults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 in their fifties. </w:t>
      </w:r>
    </w:p>
    <w:p w:rsidR="00B93858" w:rsidRDefault="00B93858" w:rsidP="00B9385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Neurological damage causes </w:t>
      </w:r>
      <w:r>
        <w:rPr>
          <w:rFonts w:asciiTheme="majorBidi" w:hAnsiTheme="majorBidi" w:cstheme="majorBidi"/>
          <w:sz w:val="26"/>
          <w:szCs w:val="26"/>
        </w:rPr>
        <w:t xml:space="preserve">1- </w:t>
      </w:r>
      <w:r w:rsidR="003027A3" w:rsidRPr="00B93858">
        <w:rPr>
          <w:rFonts w:asciiTheme="majorBidi" w:hAnsiTheme="majorBidi" w:cstheme="majorBidi"/>
          <w:b/>
          <w:bCs/>
          <w:sz w:val="26"/>
          <w:szCs w:val="26"/>
        </w:rPr>
        <w:t>basal</w:t>
      </w:r>
      <w:r w:rsidRPr="00B9385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3027A3" w:rsidRPr="00B93858">
        <w:rPr>
          <w:rFonts w:asciiTheme="majorBidi" w:hAnsiTheme="majorBidi" w:cstheme="majorBidi"/>
          <w:b/>
          <w:bCs/>
          <w:sz w:val="26"/>
          <w:szCs w:val="26"/>
        </w:rPr>
        <w:t>ganglion syndromes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 2- </w:t>
      </w:r>
      <w:r w:rsidR="003027A3" w:rsidRPr="00B93858">
        <w:rPr>
          <w:rFonts w:asciiTheme="majorBidi" w:hAnsiTheme="majorBidi" w:cstheme="majorBidi"/>
          <w:b/>
          <w:bCs/>
          <w:sz w:val="26"/>
          <w:szCs w:val="26"/>
        </w:rPr>
        <w:t>dementia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( </w:t>
      </w:r>
      <w:r w:rsidR="003027A3" w:rsidRPr="003027A3">
        <w:rPr>
          <w:rFonts w:asciiTheme="majorBidi" w:hAnsiTheme="majorBidi" w:cstheme="majorBidi"/>
          <w:sz w:val="26"/>
          <w:szCs w:val="26"/>
        </w:rPr>
        <w:t>These features can occur alone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or simultaneously</w:t>
      </w:r>
      <w:r>
        <w:rPr>
          <w:rFonts w:asciiTheme="majorBidi" w:hAnsiTheme="majorBidi" w:cstheme="majorBidi"/>
          <w:sz w:val="26"/>
          <w:szCs w:val="26"/>
        </w:rPr>
        <w:t>)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. </w:t>
      </w:r>
    </w:p>
    <w:p w:rsidR="003027A3" w:rsidRPr="003027A3" w:rsidRDefault="00B93858" w:rsidP="002C1A4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renal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tubular damage and osteoporosis, but these are rarely</w:t>
      </w:r>
      <w:r w:rsidR="002C1A46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presenting features.</w:t>
      </w:r>
    </w:p>
    <w:p w:rsidR="003027A3" w:rsidRPr="002C1A46" w:rsidRDefault="002C1A46" w:rsidP="003027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C1A46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A- </w:t>
      </w:r>
      <w:r w:rsidR="003027A3" w:rsidRPr="002C1A46">
        <w:rPr>
          <w:rFonts w:asciiTheme="majorBidi" w:hAnsiTheme="majorBidi" w:cstheme="majorBidi"/>
          <w:b/>
          <w:bCs/>
          <w:i/>
          <w:iCs/>
          <w:sz w:val="26"/>
          <w:szCs w:val="26"/>
        </w:rPr>
        <w:t>Liver disease</w:t>
      </w:r>
    </w:p>
    <w:p w:rsidR="002C1A46" w:rsidRDefault="002C1A46" w:rsidP="002C1A4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1- </w:t>
      </w:r>
      <w:r w:rsidR="003027A3" w:rsidRPr="002C1A46">
        <w:rPr>
          <w:rFonts w:asciiTheme="majorBidi" w:hAnsiTheme="majorBidi" w:cstheme="majorBidi"/>
          <w:b/>
          <w:bCs/>
          <w:sz w:val="26"/>
          <w:szCs w:val="26"/>
        </w:rPr>
        <w:t>acute hepatitis</w:t>
      </w:r>
      <w:r w:rsidR="003027A3" w:rsidRPr="003027A3">
        <w:rPr>
          <w:rFonts w:asciiTheme="majorBidi" w:hAnsiTheme="majorBidi" w:cstheme="majorBidi"/>
          <w:sz w:val="26"/>
          <w:szCs w:val="26"/>
        </w:rPr>
        <w:t>, sometimes recurrent, can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occur, especially in </w:t>
      </w:r>
      <w:r w:rsidR="003027A3" w:rsidRPr="002C1A46">
        <w:rPr>
          <w:rFonts w:asciiTheme="majorBidi" w:hAnsiTheme="majorBidi" w:cstheme="majorBidi"/>
          <w:b/>
          <w:bCs/>
          <w:sz w:val="26"/>
          <w:szCs w:val="26"/>
        </w:rPr>
        <w:t>children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, and may progress to </w:t>
      </w:r>
      <w:r w:rsidR="003027A3" w:rsidRPr="002C1A46">
        <w:rPr>
          <w:rFonts w:asciiTheme="majorBidi" w:hAnsiTheme="majorBidi" w:cstheme="majorBidi"/>
          <w:b/>
          <w:bCs/>
          <w:sz w:val="26"/>
          <w:szCs w:val="26"/>
        </w:rPr>
        <w:t>acute</w:t>
      </w:r>
      <w:r w:rsidRPr="002C1A4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3027A3" w:rsidRPr="002C1A46">
        <w:rPr>
          <w:rFonts w:asciiTheme="majorBidi" w:hAnsiTheme="majorBidi" w:cstheme="majorBidi"/>
          <w:b/>
          <w:bCs/>
          <w:sz w:val="26"/>
          <w:szCs w:val="26"/>
        </w:rPr>
        <w:t>fulminant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 liver failure.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liberation of free copper into the blood stream, causing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massive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haemolysis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 and renal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tubulopathy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. </w:t>
      </w:r>
    </w:p>
    <w:p w:rsidR="003027A3" w:rsidRPr="003027A3" w:rsidRDefault="002C1A46" w:rsidP="002C1A4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2-</w:t>
      </w:r>
      <w:r w:rsidR="003027A3" w:rsidRPr="002C1A46">
        <w:rPr>
          <w:rFonts w:asciiTheme="majorBidi" w:hAnsiTheme="majorBidi" w:cstheme="majorBidi"/>
          <w:b/>
          <w:bCs/>
          <w:sz w:val="26"/>
          <w:szCs w:val="26"/>
        </w:rPr>
        <w:t>Chronic</w:t>
      </w:r>
      <w:r w:rsidRPr="002C1A4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3027A3" w:rsidRPr="002C1A46">
        <w:rPr>
          <w:rFonts w:asciiTheme="majorBidi" w:hAnsiTheme="majorBidi" w:cstheme="majorBidi"/>
          <w:b/>
          <w:bCs/>
          <w:sz w:val="26"/>
          <w:szCs w:val="26"/>
        </w:rPr>
        <w:t>hepatitis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develop insidiously and present with established cirrhosis; liver failure and portal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hypertension may supervene.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</w:p>
    <w:p w:rsidR="003027A3" w:rsidRPr="002C1A46" w:rsidRDefault="002C1A46" w:rsidP="003027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2C1A46">
        <w:rPr>
          <w:rFonts w:asciiTheme="majorBidi" w:hAnsiTheme="majorBidi" w:cstheme="majorBidi"/>
          <w:b/>
          <w:bCs/>
          <w:i/>
          <w:iCs/>
          <w:sz w:val="26"/>
          <w:szCs w:val="26"/>
        </w:rPr>
        <w:t>B-</w:t>
      </w:r>
      <w:r w:rsidR="003027A3" w:rsidRPr="002C1A46">
        <w:rPr>
          <w:rFonts w:asciiTheme="majorBidi" w:hAnsiTheme="majorBidi" w:cstheme="majorBidi"/>
          <w:b/>
          <w:bCs/>
          <w:i/>
          <w:iCs/>
          <w:sz w:val="26"/>
          <w:szCs w:val="26"/>
        </w:rPr>
        <w:t>Neurological disease</w:t>
      </w:r>
    </w:p>
    <w:p w:rsidR="003027A3" w:rsidRPr="003027A3" w:rsidRDefault="002C1A46" w:rsidP="002C1A4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extrapyramidal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features, </w:t>
      </w:r>
      <w:r>
        <w:rPr>
          <w:rFonts w:asciiTheme="majorBidi" w:hAnsiTheme="majorBidi" w:cstheme="majorBidi"/>
          <w:sz w:val="26"/>
          <w:szCs w:val="26"/>
        </w:rPr>
        <w:t>(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tremor,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choreoathetosis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dystonia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>,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parkinsonism and dementia </w:t>
      </w:r>
      <w:r>
        <w:rPr>
          <w:rFonts w:asciiTheme="majorBidi" w:hAnsiTheme="majorBidi" w:cstheme="majorBidi"/>
          <w:sz w:val="26"/>
          <w:szCs w:val="26"/>
        </w:rPr>
        <w:t>). *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Unusual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clumsiness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for age may be an early symptom.</w:t>
      </w:r>
    </w:p>
    <w:p w:rsidR="003027A3" w:rsidRPr="00690520" w:rsidRDefault="00690520" w:rsidP="003027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C- </w:t>
      </w:r>
      <w:proofErr w:type="spellStart"/>
      <w:r w:rsidR="003027A3" w:rsidRPr="00690520">
        <w:rPr>
          <w:rFonts w:asciiTheme="majorBidi" w:hAnsiTheme="majorBidi" w:cstheme="majorBidi"/>
          <w:b/>
          <w:bCs/>
          <w:i/>
          <w:iCs/>
          <w:sz w:val="26"/>
          <w:szCs w:val="26"/>
        </w:rPr>
        <w:t>Kayser</w:t>
      </w:r>
      <w:proofErr w:type="spellEnd"/>
      <w:r w:rsidR="003027A3" w:rsidRPr="00690520">
        <w:rPr>
          <w:rFonts w:asciiTheme="majorBidi" w:hAnsiTheme="majorBidi" w:cstheme="majorBidi"/>
          <w:b/>
          <w:bCs/>
          <w:i/>
          <w:iCs/>
          <w:sz w:val="26"/>
          <w:szCs w:val="26"/>
        </w:rPr>
        <w:t>–Fleischer rings</w:t>
      </w:r>
    </w:p>
    <w:p w:rsidR="00690520" w:rsidRDefault="00690520" w:rsidP="0069052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690520">
        <w:rPr>
          <w:rFonts w:asciiTheme="majorBidi" w:hAnsiTheme="majorBidi" w:cstheme="majorBidi"/>
          <w:b/>
          <w:bCs/>
          <w:sz w:val="26"/>
          <w:szCs w:val="26"/>
        </w:rPr>
        <w:t>most important single clinical clue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to the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diagnosis and can be seen in </w:t>
      </w:r>
      <w:r w:rsidR="003027A3" w:rsidRPr="00690520">
        <w:rPr>
          <w:rFonts w:asciiTheme="majorBidi" w:hAnsiTheme="majorBidi" w:cstheme="majorBidi"/>
          <w:b/>
          <w:bCs/>
          <w:sz w:val="26"/>
          <w:szCs w:val="26"/>
        </w:rPr>
        <w:t>60% of adults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with Wilson’s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disease (</w:t>
      </w:r>
      <w:r w:rsidR="003027A3" w:rsidRPr="00690520">
        <w:rPr>
          <w:rFonts w:asciiTheme="majorBidi" w:hAnsiTheme="majorBidi" w:cstheme="majorBidi"/>
          <w:b/>
          <w:bCs/>
          <w:sz w:val="26"/>
          <w:szCs w:val="26"/>
          <w:highlight w:val="yellow"/>
        </w:rPr>
        <w:t>less often in children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but </w:t>
      </w:r>
      <w:r w:rsidR="003027A3" w:rsidRPr="00690520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almost always</w:t>
      </w:r>
      <w:r w:rsidR="003027A3" w:rsidRPr="00690520">
        <w:rPr>
          <w:rFonts w:asciiTheme="majorBidi" w:hAnsiTheme="majorBidi" w:cstheme="majorBidi"/>
          <w:sz w:val="26"/>
          <w:szCs w:val="26"/>
          <w:highlight w:val="yellow"/>
        </w:rPr>
        <w:t xml:space="preserve"> in</w:t>
      </w:r>
      <w:r w:rsidRPr="00690520">
        <w:rPr>
          <w:rFonts w:asciiTheme="majorBidi" w:hAnsiTheme="majorBidi" w:cstheme="majorBidi"/>
          <w:sz w:val="26"/>
          <w:szCs w:val="26"/>
          <w:highlight w:val="yellow"/>
        </w:rPr>
        <w:t xml:space="preserve"> </w:t>
      </w:r>
      <w:r w:rsidR="003027A3" w:rsidRPr="00690520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neurological Wilson’s disease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) </w:t>
      </w:r>
    </w:p>
    <w:p w:rsidR="00690520" w:rsidRDefault="00690520" w:rsidP="0069052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-</w:t>
      </w:r>
      <w:r w:rsidR="003027A3" w:rsidRPr="003027A3">
        <w:rPr>
          <w:rFonts w:asciiTheme="majorBidi" w:hAnsiTheme="majorBidi" w:cstheme="majorBidi"/>
          <w:sz w:val="26"/>
          <w:szCs w:val="26"/>
        </w:rPr>
        <w:t>albeit sometimes only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by </w:t>
      </w:r>
      <w:r w:rsidR="003027A3" w:rsidRPr="00690520">
        <w:rPr>
          <w:rFonts w:asciiTheme="majorBidi" w:hAnsiTheme="majorBidi" w:cstheme="majorBidi"/>
          <w:b/>
          <w:bCs/>
          <w:sz w:val="26"/>
          <w:szCs w:val="26"/>
        </w:rPr>
        <w:t>slit-lamp examination</w:t>
      </w:r>
      <w:r w:rsidR="003027A3" w:rsidRPr="003027A3">
        <w:rPr>
          <w:rFonts w:asciiTheme="majorBidi" w:hAnsiTheme="majorBidi" w:cstheme="majorBidi"/>
          <w:sz w:val="26"/>
          <w:szCs w:val="26"/>
        </w:rPr>
        <w:t>.</w:t>
      </w:r>
    </w:p>
    <w:p w:rsidR="003027A3" w:rsidRPr="003027A3" w:rsidRDefault="00690520" w:rsidP="0069052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-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Kayser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>–Fleischer rings are</w:t>
      </w:r>
      <w:r>
        <w:rPr>
          <w:rFonts w:asciiTheme="majorBidi" w:hAnsiTheme="majorBidi" w:cstheme="majorBidi"/>
          <w:sz w:val="26"/>
          <w:szCs w:val="26"/>
        </w:rPr>
        <w:t xml:space="preserve"> characterized </w:t>
      </w:r>
      <w:r w:rsidR="003027A3" w:rsidRPr="003027A3">
        <w:rPr>
          <w:rFonts w:asciiTheme="majorBidi" w:hAnsiTheme="majorBidi" w:cstheme="majorBidi"/>
          <w:sz w:val="26"/>
          <w:szCs w:val="26"/>
        </w:rPr>
        <w:t>by greenish-brown discoloration of the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corneal margin appearing first at the upper periphery</w:t>
      </w:r>
      <w:r>
        <w:rPr>
          <w:rFonts w:asciiTheme="majorBidi" w:hAnsiTheme="majorBidi" w:cstheme="majorBidi"/>
          <w:sz w:val="26"/>
          <w:szCs w:val="26"/>
        </w:rPr>
        <w:t xml:space="preserve"> AND </w:t>
      </w:r>
      <w:r w:rsidR="003027A3" w:rsidRPr="003027A3">
        <w:rPr>
          <w:rFonts w:asciiTheme="majorBidi" w:hAnsiTheme="majorBidi" w:cstheme="majorBidi"/>
          <w:sz w:val="26"/>
          <w:szCs w:val="26"/>
        </w:rPr>
        <w:t>disappear with treatment.</w:t>
      </w:r>
    </w:p>
    <w:p w:rsidR="00690520" w:rsidRDefault="00690520" w:rsidP="003027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</w:p>
    <w:p w:rsidR="003027A3" w:rsidRPr="00690520" w:rsidRDefault="003027A3" w:rsidP="0069052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90520">
        <w:rPr>
          <w:rFonts w:asciiTheme="majorBidi" w:hAnsiTheme="majorBidi" w:cstheme="majorBidi"/>
          <w:b/>
          <w:bCs/>
          <w:i/>
          <w:iCs/>
          <w:sz w:val="32"/>
          <w:szCs w:val="32"/>
        </w:rPr>
        <w:t>Investigations</w:t>
      </w:r>
    </w:p>
    <w:p w:rsidR="00690520" w:rsidRPr="003027A3" w:rsidRDefault="003027A3" w:rsidP="00690520">
      <w:pPr>
        <w:pStyle w:val="a4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690520">
        <w:rPr>
          <w:rFonts w:asciiTheme="majorBidi" w:hAnsiTheme="majorBidi" w:cstheme="majorBidi"/>
          <w:sz w:val="26"/>
          <w:szCs w:val="26"/>
        </w:rPr>
        <w:t xml:space="preserve"> low serum </w:t>
      </w:r>
      <w:proofErr w:type="spellStart"/>
      <w:r w:rsidRPr="00690520">
        <w:rPr>
          <w:rFonts w:asciiTheme="majorBidi" w:hAnsiTheme="majorBidi" w:cstheme="majorBidi"/>
          <w:sz w:val="26"/>
          <w:szCs w:val="26"/>
        </w:rPr>
        <w:t>caeruloplasmin</w:t>
      </w:r>
      <w:proofErr w:type="spellEnd"/>
      <w:r w:rsidRPr="00690520">
        <w:rPr>
          <w:rFonts w:asciiTheme="majorBidi" w:hAnsiTheme="majorBidi" w:cstheme="majorBidi"/>
          <w:sz w:val="26"/>
          <w:szCs w:val="26"/>
        </w:rPr>
        <w:t xml:space="preserve"> is the best single laboratory</w:t>
      </w:r>
      <w:r w:rsidR="00690520">
        <w:rPr>
          <w:rFonts w:asciiTheme="majorBidi" w:hAnsiTheme="majorBidi" w:cstheme="majorBidi"/>
          <w:sz w:val="26"/>
          <w:szCs w:val="26"/>
        </w:rPr>
        <w:t xml:space="preserve"> </w:t>
      </w:r>
      <w:r w:rsidRPr="00690520">
        <w:rPr>
          <w:rFonts w:asciiTheme="majorBidi" w:hAnsiTheme="majorBidi" w:cstheme="majorBidi"/>
          <w:sz w:val="26"/>
          <w:szCs w:val="26"/>
        </w:rPr>
        <w:t xml:space="preserve">clue to the diagnosis. </w:t>
      </w:r>
    </w:p>
    <w:p w:rsidR="00690520" w:rsidRDefault="003027A3" w:rsidP="00690520">
      <w:pPr>
        <w:pStyle w:val="a4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690520">
        <w:rPr>
          <w:rFonts w:asciiTheme="majorBidi" w:hAnsiTheme="majorBidi" w:cstheme="majorBidi"/>
          <w:sz w:val="26"/>
          <w:szCs w:val="26"/>
        </w:rPr>
        <w:t>high free serum copper</w:t>
      </w:r>
      <w:r w:rsidR="00690520">
        <w:rPr>
          <w:rFonts w:asciiTheme="majorBidi" w:hAnsiTheme="majorBidi" w:cstheme="majorBidi"/>
          <w:sz w:val="26"/>
          <w:szCs w:val="26"/>
        </w:rPr>
        <w:t xml:space="preserve"> </w:t>
      </w:r>
      <w:r w:rsidRPr="00690520">
        <w:rPr>
          <w:rFonts w:asciiTheme="majorBidi" w:hAnsiTheme="majorBidi" w:cstheme="majorBidi"/>
          <w:sz w:val="26"/>
          <w:szCs w:val="26"/>
        </w:rPr>
        <w:t>concentration</w:t>
      </w:r>
    </w:p>
    <w:p w:rsidR="00690520" w:rsidRDefault="003027A3" w:rsidP="00690520">
      <w:pPr>
        <w:pStyle w:val="a4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690520">
        <w:rPr>
          <w:rFonts w:asciiTheme="majorBidi" w:hAnsiTheme="majorBidi" w:cstheme="majorBidi"/>
          <w:sz w:val="26"/>
          <w:szCs w:val="26"/>
        </w:rPr>
        <w:t xml:space="preserve"> high urine copper excretion of greater</w:t>
      </w:r>
      <w:r w:rsidR="00690520">
        <w:rPr>
          <w:rFonts w:asciiTheme="majorBidi" w:hAnsiTheme="majorBidi" w:cstheme="majorBidi"/>
          <w:sz w:val="26"/>
          <w:szCs w:val="26"/>
        </w:rPr>
        <w:t xml:space="preserve"> </w:t>
      </w:r>
      <w:r w:rsidRPr="00690520">
        <w:rPr>
          <w:rFonts w:asciiTheme="majorBidi" w:hAnsiTheme="majorBidi" w:cstheme="majorBidi"/>
          <w:sz w:val="26"/>
          <w:szCs w:val="26"/>
        </w:rPr>
        <w:t xml:space="preserve">than 0.6 </w:t>
      </w:r>
      <w:proofErr w:type="spellStart"/>
      <w:r w:rsidRPr="00690520">
        <w:rPr>
          <w:rFonts w:asciiTheme="majorBidi" w:hAnsiTheme="majorBidi" w:cstheme="majorBidi"/>
          <w:sz w:val="26"/>
          <w:szCs w:val="26"/>
        </w:rPr>
        <w:t>μmol</w:t>
      </w:r>
      <w:proofErr w:type="spellEnd"/>
      <w:r w:rsidRPr="00690520">
        <w:rPr>
          <w:rFonts w:asciiTheme="majorBidi" w:hAnsiTheme="majorBidi" w:cstheme="majorBidi"/>
          <w:sz w:val="26"/>
          <w:szCs w:val="26"/>
        </w:rPr>
        <w:t xml:space="preserve">/24 hrs </w:t>
      </w:r>
    </w:p>
    <w:p w:rsidR="003027A3" w:rsidRPr="00690520" w:rsidRDefault="00690520" w:rsidP="0069052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690520">
        <w:rPr>
          <w:rFonts w:asciiTheme="majorBidi" w:hAnsiTheme="majorBidi" w:cstheme="majorBidi"/>
          <w:sz w:val="26"/>
          <w:szCs w:val="26"/>
        </w:rPr>
        <w:t>*</w:t>
      </w:r>
      <w:r w:rsidR="003027A3" w:rsidRPr="00690520">
        <w:rPr>
          <w:rFonts w:asciiTheme="majorBidi" w:hAnsiTheme="majorBidi" w:cstheme="majorBidi"/>
          <w:sz w:val="26"/>
          <w:szCs w:val="26"/>
        </w:rPr>
        <w:t>Measuring 24-hour urinary copper</w:t>
      </w:r>
      <w:r w:rsidRPr="00690520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690520">
        <w:rPr>
          <w:rFonts w:asciiTheme="majorBidi" w:hAnsiTheme="majorBidi" w:cstheme="majorBidi"/>
          <w:sz w:val="26"/>
          <w:szCs w:val="26"/>
        </w:rPr>
        <w:t>excretion whilst giving D-</w:t>
      </w:r>
      <w:proofErr w:type="spellStart"/>
      <w:r w:rsidR="003027A3" w:rsidRPr="00690520">
        <w:rPr>
          <w:rFonts w:asciiTheme="majorBidi" w:hAnsiTheme="majorBidi" w:cstheme="majorBidi"/>
          <w:sz w:val="26"/>
          <w:szCs w:val="26"/>
        </w:rPr>
        <w:t>penicillamine</w:t>
      </w:r>
      <w:proofErr w:type="spellEnd"/>
      <w:r w:rsidR="003027A3" w:rsidRPr="00690520">
        <w:rPr>
          <w:rFonts w:asciiTheme="majorBidi" w:hAnsiTheme="majorBidi" w:cstheme="majorBidi"/>
          <w:sz w:val="26"/>
          <w:szCs w:val="26"/>
        </w:rPr>
        <w:t xml:space="preserve"> is a useful</w:t>
      </w:r>
      <w:r w:rsidRPr="00690520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690520">
        <w:rPr>
          <w:rFonts w:asciiTheme="majorBidi" w:hAnsiTheme="majorBidi" w:cstheme="majorBidi"/>
          <w:sz w:val="26"/>
          <w:szCs w:val="26"/>
        </w:rPr>
        <w:t xml:space="preserve">confirmatory test; more than 25 </w:t>
      </w:r>
      <w:proofErr w:type="spellStart"/>
      <w:r w:rsidR="003027A3" w:rsidRPr="00690520">
        <w:rPr>
          <w:rFonts w:asciiTheme="majorBidi" w:hAnsiTheme="majorBidi" w:cstheme="majorBidi"/>
          <w:sz w:val="26"/>
          <w:szCs w:val="26"/>
        </w:rPr>
        <w:t>μmol</w:t>
      </w:r>
      <w:proofErr w:type="spellEnd"/>
      <w:r w:rsidR="003027A3" w:rsidRPr="00690520">
        <w:rPr>
          <w:rFonts w:asciiTheme="majorBidi" w:hAnsiTheme="majorBidi" w:cstheme="majorBidi"/>
          <w:sz w:val="26"/>
          <w:szCs w:val="26"/>
        </w:rPr>
        <w:t>/24 hrs is considered</w:t>
      </w:r>
      <w:r w:rsidRPr="00690520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690520">
        <w:rPr>
          <w:rFonts w:asciiTheme="majorBidi" w:hAnsiTheme="majorBidi" w:cstheme="majorBidi"/>
          <w:sz w:val="26"/>
          <w:szCs w:val="26"/>
        </w:rPr>
        <w:t>diagnostic of Wilson’s disease.</w:t>
      </w:r>
    </w:p>
    <w:p w:rsidR="003027A3" w:rsidRDefault="00690520" w:rsidP="0069052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4-  </w:t>
      </w:r>
      <w:r w:rsidR="003027A3" w:rsidRPr="003027A3">
        <w:rPr>
          <w:rFonts w:asciiTheme="majorBidi" w:hAnsiTheme="majorBidi" w:cstheme="majorBidi"/>
          <w:sz w:val="26"/>
          <w:szCs w:val="26"/>
        </w:rPr>
        <w:t>Genetic testing may be useful in screening families</w:t>
      </w:r>
      <w:r>
        <w:rPr>
          <w:rFonts w:asciiTheme="majorBidi" w:hAnsiTheme="majorBidi" w:cstheme="majorBidi"/>
          <w:sz w:val="26"/>
          <w:szCs w:val="26"/>
        </w:rPr>
        <w:t xml:space="preserve"> </w:t>
      </w:r>
    </w:p>
    <w:p w:rsidR="00690520" w:rsidRPr="003027A3" w:rsidRDefault="00690520" w:rsidP="00690520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p w:rsidR="003027A3" w:rsidRPr="00690520" w:rsidRDefault="003027A3" w:rsidP="003027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690520">
        <w:rPr>
          <w:rFonts w:asciiTheme="majorBidi" w:hAnsiTheme="majorBidi" w:cstheme="majorBidi"/>
          <w:b/>
          <w:bCs/>
          <w:i/>
          <w:iCs/>
          <w:sz w:val="32"/>
          <w:szCs w:val="32"/>
        </w:rPr>
        <w:t>Management</w:t>
      </w:r>
    </w:p>
    <w:p w:rsidR="00690520" w:rsidRDefault="003027A3" w:rsidP="00690520">
      <w:pPr>
        <w:pStyle w:val="a4"/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690520">
        <w:rPr>
          <w:rFonts w:asciiTheme="majorBidi" w:hAnsiTheme="majorBidi" w:cstheme="majorBidi"/>
          <w:sz w:val="26"/>
          <w:szCs w:val="26"/>
        </w:rPr>
        <w:t xml:space="preserve">The copper-binding agent, </w:t>
      </w:r>
      <w:proofErr w:type="spellStart"/>
      <w:r w:rsidRPr="00690520">
        <w:rPr>
          <w:rFonts w:asciiTheme="majorBidi" w:hAnsiTheme="majorBidi" w:cstheme="majorBidi"/>
          <w:b/>
          <w:bCs/>
          <w:sz w:val="26"/>
          <w:szCs w:val="26"/>
        </w:rPr>
        <w:t>penicillamine</w:t>
      </w:r>
      <w:proofErr w:type="spellEnd"/>
      <w:r w:rsidRPr="00690520">
        <w:rPr>
          <w:rFonts w:asciiTheme="majorBidi" w:hAnsiTheme="majorBidi" w:cstheme="majorBidi"/>
          <w:sz w:val="26"/>
          <w:szCs w:val="26"/>
        </w:rPr>
        <w:t xml:space="preserve">, is the </w:t>
      </w:r>
      <w:r w:rsidRPr="00690520">
        <w:rPr>
          <w:rFonts w:asciiTheme="majorBidi" w:hAnsiTheme="majorBidi" w:cstheme="majorBidi"/>
          <w:sz w:val="26"/>
          <w:szCs w:val="26"/>
          <w:highlight w:val="yellow"/>
        </w:rPr>
        <w:t>drug</w:t>
      </w:r>
      <w:r w:rsidR="00690520" w:rsidRPr="00690520">
        <w:rPr>
          <w:rFonts w:asciiTheme="majorBidi" w:hAnsiTheme="majorBidi" w:cstheme="majorBidi"/>
          <w:sz w:val="26"/>
          <w:szCs w:val="26"/>
          <w:highlight w:val="yellow"/>
        </w:rPr>
        <w:t xml:space="preserve"> </w:t>
      </w:r>
      <w:r w:rsidRPr="00690520">
        <w:rPr>
          <w:rFonts w:asciiTheme="majorBidi" w:hAnsiTheme="majorBidi" w:cstheme="majorBidi"/>
          <w:sz w:val="26"/>
          <w:szCs w:val="26"/>
          <w:highlight w:val="yellow"/>
        </w:rPr>
        <w:t>of choice</w:t>
      </w:r>
      <w:r w:rsidRPr="00690520">
        <w:rPr>
          <w:rFonts w:asciiTheme="majorBidi" w:hAnsiTheme="majorBidi" w:cstheme="majorBidi"/>
          <w:sz w:val="26"/>
          <w:szCs w:val="26"/>
        </w:rPr>
        <w:t xml:space="preserve">. </w:t>
      </w:r>
    </w:p>
    <w:p w:rsidR="00224E68" w:rsidRDefault="00690520" w:rsidP="00224E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690520">
        <w:rPr>
          <w:rFonts w:asciiTheme="majorBidi" w:hAnsiTheme="majorBidi" w:cstheme="majorBidi"/>
          <w:sz w:val="26"/>
          <w:szCs w:val="26"/>
        </w:rPr>
        <w:t xml:space="preserve"> dose must be sufficient to produce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cupriuresis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  <w:r w:rsidR="00224E68">
        <w:rPr>
          <w:rFonts w:asciiTheme="majorBidi" w:hAnsiTheme="majorBidi" w:cstheme="majorBidi"/>
          <w:sz w:val="26"/>
          <w:szCs w:val="26"/>
        </w:rPr>
        <w:t>,</w:t>
      </w:r>
      <w:r w:rsidR="003027A3" w:rsidRPr="003027A3">
        <w:rPr>
          <w:rFonts w:asciiTheme="majorBidi" w:hAnsiTheme="majorBidi" w:cstheme="majorBidi"/>
          <w:sz w:val="26"/>
          <w:szCs w:val="26"/>
        </w:rPr>
        <w:t>require 1.5 g/day</w:t>
      </w:r>
      <w:r w:rsidR="00224E68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(range 1–4 g). </w:t>
      </w:r>
    </w:p>
    <w:p w:rsidR="003027A3" w:rsidRPr="003027A3" w:rsidRDefault="00224E68" w:rsidP="00224E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>The dose can be reduced once the disease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is in remission but </w:t>
      </w:r>
      <w:r w:rsidR="003027A3" w:rsidRPr="00224E6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treatment must continue for</w:t>
      </w:r>
      <w:r w:rsidRPr="00224E6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 xml:space="preserve"> </w:t>
      </w:r>
      <w:r w:rsidR="003027A3" w:rsidRPr="00224E6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life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, </w:t>
      </w:r>
      <w:r w:rsidR="003027A3" w:rsidRPr="00224E6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even through pregnancy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. </w:t>
      </w:r>
    </w:p>
    <w:p w:rsidR="003027A3" w:rsidRPr="003027A3" w:rsidRDefault="00224E68" w:rsidP="00224E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Abrupt discontinuation of treatment must be </w:t>
      </w:r>
      <w:r w:rsidR="003027A3" w:rsidRPr="00224E68">
        <w:rPr>
          <w:rFonts w:asciiTheme="majorBidi" w:hAnsiTheme="majorBidi" w:cstheme="majorBidi"/>
          <w:b/>
          <w:bCs/>
          <w:sz w:val="26"/>
          <w:szCs w:val="26"/>
        </w:rPr>
        <w:t>avoided</w:t>
      </w:r>
      <w:r w:rsidRPr="00224E6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because may precipitate </w:t>
      </w:r>
      <w:r w:rsidR="003027A3" w:rsidRPr="00224E6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acute liver failure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. </w:t>
      </w:r>
      <w:r>
        <w:rPr>
          <w:rFonts w:asciiTheme="majorBidi" w:hAnsiTheme="majorBidi" w:cstheme="majorBidi"/>
          <w:sz w:val="26"/>
          <w:szCs w:val="26"/>
        </w:rPr>
        <w:t>*</w:t>
      </w:r>
      <w:r w:rsidR="003027A3" w:rsidRPr="003027A3">
        <w:rPr>
          <w:rFonts w:asciiTheme="majorBidi" w:hAnsiTheme="majorBidi" w:cstheme="majorBidi"/>
          <w:sz w:val="26"/>
          <w:szCs w:val="26"/>
        </w:rPr>
        <w:t>Toxic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effects </w:t>
      </w:r>
      <w:r>
        <w:rPr>
          <w:rFonts w:asciiTheme="majorBidi" w:hAnsiTheme="majorBidi" w:cstheme="majorBidi"/>
          <w:sz w:val="26"/>
          <w:szCs w:val="26"/>
        </w:rPr>
        <w:t>:- 1</w:t>
      </w:r>
      <w:r>
        <w:rPr>
          <w:rFonts w:asciiTheme="majorBidi" w:hAnsiTheme="majorBidi" w:cstheme="majorBidi"/>
          <w:sz w:val="26"/>
          <w:szCs w:val="26"/>
          <w:lang w:bidi="ar-IQ"/>
        </w:rPr>
        <w:t xml:space="preserve">/3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 of patients </w:t>
      </w:r>
      <w:r>
        <w:rPr>
          <w:rFonts w:asciiTheme="majorBidi" w:hAnsiTheme="majorBidi" w:cstheme="majorBidi"/>
          <w:sz w:val="26"/>
          <w:szCs w:val="26"/>
        </w:rPr>
        <w:t xml:space="preserve">( </w:t>
      </w:r>
      <w:r w:rsidR="003027A3" w:rsidRPr="003027A3">
        <w:rPr>
          <w:rFonts w:asciiTheme="majorBidi" w:hAnsiTheme="majorBidi" w:cstheme="majorBidi"/>
          <w:sz w:val="26"/>
          <w:szCs w:val="26"/>
        </w:rPr>
        <w:t>rashes, protein-losing nephropathy, lupus-like syndrome</w:t>
      </w:r>
    </w:p>
    <w:p w:rsidR="003027A3" w:rsidRDefault="003027A3" w:rsidP="003027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3027A3">
        <w:rPr>
          <w:rFonts w:asciiTheme="majorBidi" w:hAnsiTheme="majorBidi" w:cstheme="majorBidi"/>
          <w:sz w:val="26"/>
          <w:szCs w:val="26"/>
        </w:rPr>
        <w:t>and bone marrow depression</w:t>
      </w:r>
      <w:r w:rsidR="00224E68">
        <w:rPr>
          <w:rFonts w:asciiTheme="majorBidi" w:hAnsiTheme="majorBidi" w:cstheme="majorBidi"/>
          <w:sz w:val="26"/>
          <w:szCs w:val="26"/>
        </w:rPr>
        <w:t>)</w:t>
      </w:r>
      <w:r w:rsidRPr="003027A3">
        <w:rPr>
          <w:rFonts w:asciiTheme="majorBidi" w:hAnsiTheme="majorBidi" w:cstheme="majorBidi"/>
          <w:sz w:val="26"/>
          <w:szCs w:val="26"/>
        </w:rPr>
        <w:t>. If these do occur,</w:t>
      </w:r>
    </w:p>
    <w:p w:rsidR="003027A3" w:rsidRPr="003027A3" w:rsidRDefault="00224E68" w:rsidP="00224E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lastRenderedPageBreak/>
        <w:t xml:space="preserve">2-Alternative Rx. 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trientine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dihydrochloride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and </w:t>
      </w:r>
      <w:r w:rsidR="003027A3" w:rsidRPr="003027A3">
        <w:rPr>
          <w:rFonts w:asciiTheme="majorBidi" w:hAnsiTheme="majorBidi" w:cstheme="majorBidi"/>
          <w:sz w:val="26"/>
          <w:szCs w:val="26"/>
        </w:rPr>
        <w:t>zinc</w:t>
      </w:r>
      <w:r>
        <w:rPr>
          <w:rFonts w:asciiTheme="majorBidi" w:hAnsiTheme="majorBidi" w:cstheme="majorBidi"/>
          <w:sz w:val="26"/>
          <w:szCs w:val="26"/>
        </w:rPr>
        <w:t xml:space="preserve"> .</w:t>
      </w:r>
    </w:p>
    <w:p w:rsidR="00224E68" w:rsidRDefault="00224E68" w:rsidP="00224E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3-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Liver transplantation is indicated for </w:t>
      </w:r>
      <w:proofErr w:type="spellStart"/>
      <w:r w:rsidR="003027A3" w:rsidRPr="003027A3">
        <w:rPr>
          <w:rFonts w:asciiTheme="majorBidi" w:hAnsiTheme="majorBidi" w:cstheme="majorBidi"/>
          <w:sz w:val="26"/>
          <w:szCs w:val="26"/>
        </w:rPr>
        <w:t>fulminant</w:t>
      </w:r>
      <w:proofErr w:type="spellEnd"/>
      <w:r w:rsidR="003027A3" w:rsidRPr="003027A3">
        <w:rPr>
          <w:rFonts w:asciiTheme="majorBidi" w:hAnsiTheme="majorBidi" w:cstheme="majorBidi"/>
          <w:sz w:val="26"/>
          <w:szCs w:val="26"/>
        </w:rPr>
        <w:t xml:space="preserve"> liver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failure or for advanced cirrhosis with liver failure. </w:t>
      </w:r>
    </w:p>
    <w:p w:rsidR="00224E68" w:rsidRDefault="00224E68" w:rsidP="00224E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p w:rsidR="00224E68" w:rsidRPr="00224E68" w:rsidRDefault="00224E68" w:rsidP="00224E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24E68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Prognosis </w:t>
      </w:r>
    </w:p>
    <w:p w:rsidR="003027A3" w:rsidRPr="003027A3" w:rsidRDefault="00B51CCF" w:rsidP="00B51C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-</w:t>
      </w:r>
      <w:r w:rsidR="003027A3" w:rsidRPr="003027A3">
        <w:rPr>
          <w:rFonts w:asciiTheme="majorBidi" w:hAnsiTheme="majorBidi" w:cstheme="majorBidi"/>
          <w:sz w:val="26"/>
          <w:szCs w:val="26"/>
        </w:rPr>
        <w:t>The</w:t>
      </w:r>
      <w:r w:rsidR="00224E68"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value of liver transplantation in severe neurological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Wilson’s disease is highly controversial.</w:t>
      </w:r>
    </w:p>
    <w:p w:rsidR="00B51CCF" w:rsidRDefault="00B51CCF" w:rsidP="00B51C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-</w:t>
      </w:r>
      <w:r w:rsidR="003027A3" w:rsidRPr="003027A3">
        <w:rPr>
          <w:rFonts w:asciiTheme="majorBidi" w:hAnsiTheme="majorBidi" w:cstheme="majorBidi"/>
          <w:sz w:val="26"/>
          <w:szCs w:val="26"/>
        </w:rPr>
        <w:t>The prognosis is excellent, provided treatment is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 xml:space="preserve">started before there is irreversible damage. </w:t>
      </w:r>
    </w:p>
    <w:p w:rsidR="003027A3" w:rsidRPr="003027A3" w:rsidRDefault="00B51CCF" w:rsidP="00B51C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-Screening </w:t>
      </w:r>
      <w:r w:rsidR="003027A3" w:rsidRPr="003027A3">
        <w:rPr>
          <w:rFonts w:asciiTheme="majorBidi" w:hAnsiTheme="majorBidi" w:cstheme="majorBidi"/>
          <w:sz w:val="26"/>
          <w:szCs w:val="26"/>
        </w:rPr>
        <w:t>Siblings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and children of patients with Wilson’s disease must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027A3" w:rsidRPr="003027A3">
        <w:rPr>
          <w:rFonts w:asciiTheme="majorBidi" w:hAnsiTheme="majorBidi" w:cstheme="majorBidi"/>
          <w:sz w:val="26"/>
          <w:szCs w:val="26"/>
        </w:rPr>
        <w:t>be investigated</w:t>
      </w:r>
    </w:p>
    <w:p w:rsidR="003027A3" w:rsidRDefault="003027A3" w:rsidP="00B51C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3027A3">
        <w:rPr>
          <w:rFonts w:asciiTheme="majorBidi" w:hAnsiTheme="majorBidi" w:cstheme="majorBidi"/>
          <w:sz w:val="26"/>
          <w:szCs w:val="26"/>
        </w:rPr>
        <w:t>and treatment should be given to all</w:t>
      </w:r>
      <w:r w:rsidR="00B51CCF">
        <w:rPr>
          <w:rFonts w:asciiTheme="majorBidi" w:hAnsiTheme="majorBidi" w:cstheme="majorBidi"/>
          <w:sz w:val="26"/>
          <w:szCs w:val="26"/>
        </w:rPr>
        <w:t xml:space="preserve"> </w:t>
      </w:r>
      <w:r w:rsidRPr="003027A3">
        <w:rPr>
          <w:rFonts w:asciiTheme="majorBidi" w:hAnsiTheme="majorBidi" w:cstheme="majorBidi"/>
          <w:sz w:val="26"/>
          <w:szCs w:val="26"/>
        </w:rPr>
        <w:t>affected individuals, even if they are asymptom</w:t>
      </w:r>
      <w:r>
        <w:rPr>
          <w:rFonts w:ascii="BookAntiqua" w:cs="BookAntiqua"/>
          <w:sz w:val="18"/>
          <w:szCs w:val="18"/>
        </w:rPr>
        <w:t>atic.</w:t>
      </w:r>
    </w:p>
    <w:p w:rsidR="00B51CCF" w:rsidRDefault="00B51CCF" w:rsidP="00B51C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p w:rsidR="001E3C4F" w:rsidRDefault="001E3C4F" w:rsidP="001E3C4F">
      <w:pPr>
        <w:tabs>
          <w:tab w:val="left" w:pos="3168"/>
          <w:tab w:val="center" w:pos="5245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/>
          <w:sz w:val="40"/>
          <w:szCs w:val="40"/>
        </w:rPr>
        <w:tab/>
        <w:t xml:space="preserve">Autoimmune Liver Disease </w:t>
      </w:r>
    </w:p>
    <w:p w:rsidR="001E3C4F" w:rsidRPr="001E3C4F" w:rsidRDefault="001E3C4F" w:rsidP="001E3C4F">
      <w:pPr>
        <w:tabs>
          <w:tab w:val="left" w:pos="3168"/>
          <w:tab w:val="center" w:pos="5245"/>
        </w:tabs>
        <w:autoSpaceDE w:val="0"/>
        <w:autoSpaceDN w:val="0"/>
        <w:bidi w:val="0"/>
        <w:adjustRightInd w:val="0"/>
        <w:spacing w:after="0" w:line="240" w:lineRule="auto"/>
        <w:rPr>
          <w:rFonts w:ascii="HelveticaNeue-BoldCond" w:hAnsi="HelveticaNeue-BoldCond" w:cs="HelveticaNeue-BoldCond"/>
          <w:b/>
          <w:bCs/>
          <w:color w:val="FFFFFF"/>
          <w:sz w:val="33"/>
          <w:szCs w:val="33"/>
        </w:rPr>
      </w:pPr>
      <w:r w:rsidRPr="001E3C4F">
        <w:rPr>
          <w:rFonts w:asciiTheme="majorBidi" w:hAnsiTheme="majorBidi" w:cstheme="majorBidi"/>
          <w:b/>
          <w:bCs/>
          <w:color w:val="000000"/>
          <w:sz w:val="36"/>
          <w:szCs w:val="36"/>
        </w:rPr>
        <w:t>Autoimmune hepatitis</w:t>
      </w:r>
    </w:p>
    <w:p w:rsidR="001E3C4F" w:rsidRPr="002D0B76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6"/>
          <w:szCs w:val="26"/>
        </w:rPr>
      </w:pPr>
      <w:r w:rsidRPr="002D0B76">
        <w:rPr>
          <w:rFonts w:asciiTheme="majorBidi" w:hAnsiTheme="majorBidi" w:cstheme="majorBidi"/>
          <w:b/>
          <w:bCs/>
          <w:color w:val="000000"/>
          <w:sz w:val="26"/>
          <w:szCs w:val="26"/>
        </w:rPr>
        <w:t>*Autoimmune hepatitis is a liver disease is characterized by:-</w:t>
      </w:r>
    </w:p>
    <w:p w:rsidR="001E3C4F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 xml:space="preserve">      1- 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unknown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proofErr w:type="spellStart"/>
      <w:r w:rsidRPr="001E3C4F">
        <w:rPr>
          <w:rFonts w:asciiTheme="majorBidi" w:hAnsiTheme="majorBidi" w:cstheme="majorBidi"/>
          <w:color w:val="000000"/>
          <w:sz w:val="26"/>
          <w:szCs w:val="26"/>
        </w:rPr>
        <w:t>aetiology</w:t>
      </w:r>
      <w:proofErr w:type="spellEnd"/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    </w:t>
      </w:r>
    </w:p>
    <w:p w:rsidR="001E3C4F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 xml:space="preserve">      2- 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strong association with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other autoimmune diseases </w:t>
      </w:r>
    </w:p>
    <w:p w:rsidR="001E3C4F" w:rsidRPr="001E3C4F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color w:val="000000"/>
          <w:sz w:val="26"/>
          <w:szCs w:val="26"/>
        </w:rPr>
        <w:t xml:space="preserve">      3-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>high levels of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serum </w:t>
      </w:r>
      <w:proofErr w:type="spellStart"/>
      <w:r w:rsidRPr="001E3C4F">
        <w:rPr>
          <w:rFonts w:asciiTheme="majorBidi" w:hAnsiTheme="majorBidi" w:cstheme="majorBidi"/>
          <w:color w:val="000000"/>
          <w:sz w:val="26"/>
          <w:szCs w:val="26"/>
        </w:rPr>
        <w:t>immunoglobulins</w:t>
      </w:r>
      <w:proofErr w:type="spellEnd"/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(</w:t>
      </w:r>
      <w:proofErr w:type="spellStart"/>
      <w:r w:rsidRPr="001E3C4F">
        <w:rPr>
          <w:rFonts w:asciiTheme="majorBidi" w:hAnsiTheme="majorBidi" w:cstheme="majorBidi"/>
          <w:color w:val="000000"/>
          <w:sz w:val="26"/>
          <w:szCs w:val="26"/>
        </w:rPr>
        <w:t>hypergammaglobulinaemia</w:t>
      </w:r>
      <w:proofErr w:type="spellEnd"/>
      <w:r w:rsidRPr="001E3C4F">
        <w:rPr>
          <w:rFonts w:asciiTheme="majorBidi" w:hAnsiTheme="majorBidi" w:cstheme="majorBidi"/>
          <w:color w:val="000000"/>
          <w:sz w:val="26"/>
          <w:szCs w:val="26"/>
        </w:rPr>
        <w:t>)</w:t>
      </w:r>
    </w:p>
    <w:p w:rsidR="001E3C4F" w:rsidRPr="001E3C4F" w:rsidRDefault="001E3C4F" w:rsidP="001E3C4F">
      <w:pPr>
        <w:pStyle w:val="a4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proofErr w:type="spellStart"/>
      <w:r w:rsidRPr="001E3C4F">
        <w:rPr>
          <w:rFonts w:asciiTheme="majorBidi" w:hAnsiTheme="majorBidi" w:cstheme="majorBidi"/>
          <w:color w:val="000000"/>
          <w:sz w:val="26"/>
          <w:szCs w:val="26"/>
        </w:rPr>
        <w:t>autoantibodies</w:t>
      </w:r>
      <w:proofErr w:type="spellEnd"/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in the serum. </w:t>
      </w:r>
    </w:p>
    <w:p w:rsidR="001E3C4F" w:rsidRPr="001E3C4F" w:rsidRDefault="001E3C4F" w:rsidP="001E3C4F">
      <w:pPr>
        <w:pStyle w:val="a4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proofErr w:type="spellStart"/>
      <w:r w:rsidRPr="001E3C4F">
        <w:rPr>
          <w:rFonts w:asciiTheme="majorBidi" w:hAnsiTheme="majorBidi" w:cstheme="majorBidi"/>
          <w:color w:val="000000"/>
          <w:sz w:val="26"/>
          <w:szCs w:val="26"/>
        </w:rPr>
        <w:t>commen</w:t>
      </w:r>
      <w:proofErr w:type="spellEnd"/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in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>women, particularly in the second and third decades of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>life, but may develop in either sex at any age.</w:t>
      </w:r>
    </w:p>
    <w:p w:rsidR="001E3C4F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</w:pPr>
    </w:p>
    <w:p w:rsidR="001E3C4F" w:rsidRPr="001E3C4F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</w:pPr>
      <w:proofErr w:type="spellStart"/>
      <w:r w:rsidRPr="001E3C4F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t>Pathophysiology</w:t>
      </w:r>
      <w:proofErr w:type="spellEnd"/>
    </w:p>
    <w:p w:rsidR="001E3C4F" w:rsidRPr="001E3C4F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• </w:t>
      </w:r>
      <w:r w:rsidRPr="002D0B76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t>Classical (type I) autoimmune hepatitis</w:t>
      </w:r>
      <w:r w:rsidRPr="001E3C4F">
        <w:rPr>
          <w:rFonts w:asciiTheme="majorBidi" w:hAnsiTheme="majorBidi" w:cstheme="majorBidi"/>
          <w:i/>
          <w:iCs/>
          <w:color w:val="000000"/>
          <w:sz w:val="26"/>
          <w:szCs w:val="26"/>
        </w:rPr>
        <w:t xml:space="preserve"> 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is </w:t>
      </w:r>
      <w:proofErr w:type="spellStart"/>
      <w:r w:rsidRPr="001E3C4F">
        <w:rPr>
          <w:rFonts w:asciiTheme="majorBidi" w:hAnsiTheme="majorBidi" w:cstheme="majorBidi"/>
          <w:color w:val="000000"/>
          <w:sz w:val="26"/>
          <w:szCs w:val="26"/>
        </w:rPr>
        <w:t>characterised</w:t>
      </w:r>
      <w:proofErr w:type="spellEnd"/>
    </w:p>
    <w:p w:rsidR="002D0B76" w:rsidRDefault="001E3C4F" w:rsidP="001E3C4F">
      <w:pPr>
        <w:pStyle w:val="a4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 high frequency of other autoimmune disorders,</w:t>
      </w:r>
      <w:r w:rsidR="002D0B76"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such as Graves’ disease. </w:t>
      </w:r>
    </w:p>
    <w:p w:rsidR="002D0B76" w:rsidRDefault="001E3C4F" w:rsidP="002D0B76">
      <w:pPr>
        <w:pStyle w:val="a4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is associated with </w:t>
      </w:r>
      <w:r w:rsidR="002D0B76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2D0B76">
        <w:rPr>
          <w:rFonts w:asciiTheme="majorBidi" w:hAnsiTheme="majorBidi" w:cstheme="majorBidi"/>
          <w:color w:val="000000"/>
          <w:sz w:val="26"/>
          <w:szCs w:val="26"/>
        </w:rPr>
        <w:t>HLA-DR3 and DR4, particularly</w:t>
      </w:r>
      <w:r w:rsidR="002D0B76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HLA-DRB3*0101 and HLA-DRB1*0401. </w:t>
      </w:r>
    </w:p>
    <w:p w:rsidR="002D0B76" w:rsidRDefault="001E3C4F" w:rsidP="002D0B76">
      <w:pPr>
        <w:pStyle w:val="a4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high </w:t>
      </w:r>
      <w:proofErr w:type="spellStart"/>
      <w:r w:rsidRPr="001E3C4F">
        <w:rPr>
          <w:rFonts w:asciiTheme="majorBidi" w:hAnsiTheme="majorBidi" w:cstheme="majorBidi"/>
          <w:color w:val="000000"/>
          <w:sz w:val="26"/>
          <w:szCs w:val="26"/>
        </w:rPr>
        <w:t>titres</w:t>
      </w:r>
      <w:proofErr w:type="spellEnd"/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of </w:t>
      </w:r>
      <w:r w:rsidR="002D0B76">
        <w:rPr>
          <w:rFonts w:asciiTheme="majorBidi" w:hAnsiTheme="majorBidi" w:cstheme="majorBidi"/>
          <w:color w:val="000000"/>
          <w:sz w:val="26"/>
          <w:szCs w:val="26"/>
        </w:rPr>
        <w:t xml:space="preserve">ANA </w:t>
      </w:r>
      <w:r w:rsidRPr="001E3C4F">
        <w:rPr>
          <w:rFonts w:asciiTheme="majorBidi" w:hAnsiTheme="majorBidi" w:cstheme="majorBidi"/>
          <w:color w:val="000000"/>
          <w:sz w:val="26"/>
          <w:szCs w:val="26"/>
        </w:rPr>
        <w:t xml:space="preserve"> and anti-smooth muscle</w:t>
      </w:r>
      <w:r w:rsidR="002D0B76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2D0B76">
        <w:rPr>
          <w:rFonts w:asciiTheme="majorBidi" w:hAnsiTheme="majorBidi" w:cstheme="majorBidi"/>
          <w:color w:val="000000"/>
          <w:sz w:val="26"/>
          <w:szCs w:val="26"/>
        </w:rPr>
        <w:t>antibodies</w:t>
      </w:r>
    </w:p>
    <w:p w:rsidR="001E3C4F" w:rsidRPr="002D0B76" w:rsidRDefault="001E3C4F" w:rsidP="002D0B76">
      <w:pPr>
        <w:pStyle w:val="a4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none of these antibodies is </w:t>
      </w:r>
      <w:proofErr w:type="spellStart"/>
      <w:r w:rsidRPr="002D0B76">
        <w:rPr>
          <w:rFonts w:asciiTheme="majorBidi" w:hAnsiTheme="majorBidi" w:cstheme="majorBidi"/>
          <w:color w:val="000000"/>
          <w:sz w:val="26"/>
          <w:szCs w:val="26"/>
        </w:rPr>
        <w:t>cytotoxic</w:t>
      </w:r>
      <w:proofErr w:type="spellEnd"/>
      <w:r w:rsidRPr="002D0B76">
        <w:rPr>
          <w:rFonts w:asciiTheme="majorBidi" w:hAnsiTheme="majorBidi" w:cstheme="majorBidi"/>
          <w:color w:val="000000"/>
          <w:sz w:val="26"/>
          <w:szCs w:val="26"/>
        </w:rPr>
        <w:t>.</w:t>
      </w:r>
    </w:p>
    <w:p w:rsidR="001E3C4F" w:rsidRDefault="002D0B76" w:rsidP="002D0B76">
      <w:pPr>
        <w:pStyle w:val="a4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Caused or </w:t>
      </w:r>
      <w:r w:rsidR="001E3C4F"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 influenced by viral,</w:t>
      </w:r>
      <w:r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="001E3C4F" w:rsidRPr="002D0B76">
        <w:rPr>
          <w:rFonts w:asciiTheme="majorBidi" w:hAnsiTheme="majorBidi" w:cstheme="majorBidi"/>
          <w:color w:val="000000"/>
          <w:sz w:val="26"/>
          <w:szCs w:val="26"/>
        </w:rPr>
        <w:t>genetic and environmental factors.</w:t>
      </w:r>
    </w:p>
    <w:p w:rsidR="002D0B76" w:rsidRPr="002D0B76" w:rsidRDefault="002D0B76" w:rsidP="002D0B76">
      <w:pPr>
        <w:pStyle w:val="a4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2D0B76">
        <w:rPr>
          <w:rFonts w:asciiTheme="majorBidi" w:hAnsiTheme="majorBidi" w:cstheme="majorBidi"/>
          <w:sz w:val="26"/>
          <w:szCs w:val="26"/>
        </w:rPr>
        <w:t xml:space="preserve">aberrant expression on the </w:t>
      </w:r>
      <w:proofErr w:type="spellStart"/>
      <w:r w:rsidRPr="002D0B76">
        <w:rPr>
          <w:rFonts w:asciiTheme="majorBidi" w:hAnsiTheme="majorBidi" w:cstheme="majorBidi"/>
          <w:sz w:val="26"/>
          <w:szCs w:val="26"/>
        </w:rPr>
        <w:t>hepatocyte</w:t>
      </w:r>
      <w:proofErr w:type="spellEnd"/>
      <w:r w:rsidRPr="002D0B76">
        <w:rPr>
          <w:rFonts w:asciiTheme="majorBidi" w:hAnsiTheme="majorBidi" w:cstheme="majorBidi"/>
          <w:sz w:val="26"/>
          <w:szCs w:val="26"/>
        </w:rPr>
        <w:t xml:space="preserve"> of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2D0B76">
        <w:rPr>
          <w:rFonts w:asciiTheme="majorBidi" w:hAnsiTheme="majorBidi" w:cstheme="majorBidi"/>
          <w:sz w:val="26"/>
          <w:szCs w:val="26"/>
        </w:rPr>
        <w:t xml:space="preserve"> HLA antigen</w:t>
      </w:r>
    </w:p>
    <w:p w:rsidR="002D0B76" w:rsidRDefault="002D0B76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</w:p>
    <w:p w:rsidR="001E3C4F" w:rsidRPr="002D0B76" w:rsidRDefault="001E3C4F" w:rsidP="002D0B7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2D0B7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• </w:t>
      </w:r>
      <w:r w:rsidRPr="002D0B76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 xml:space="preserve">Type II autoimmune hepatitis </w:t>
      </w:r>
      <w:r w:rsidRPr="002D0B7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is </w:t>
      </w:r>
      <w:proofErr w:type="spellStart"/>
      <w:r w:rsidRPr="002D0B76">
        <w:rPr>
          <w:rFonts w:asciiTheme="majorBidi" w:hAnsiTheme="majorBidi" w:cstheme="majorBidi"/>
          <w:b/>
          <w:bCs/>
          <w:color w:val="000000"/>
          <w:sz w:val="28"/>
          <w:szCs w:val="28"/>
        </w:rPr>
        <w:t>characterised</w:t>
      </w:r>
      <w:proofErr w:type="spellEnd"/>
      <w:r w:rsidRPr="002D0B7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by the</w:t>
      </w:r>
    </w:p>
    <w:p w:rsidR="002D0B76" w:rsidRDefault="001E3C4F" w:rsidP="002D0B76">
      <w:pPr>
        <w:pStyle w:val="a4"/>
        <w:numPr>
          <w:ilvl w:val="0"/>
          <w:numId w:val="16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presence of anti-LKM (liver-kidney </w:t>
      </w:r>
      <w:proofErr w:type="spellStart"/>
      <w:r w:rsidRPr="002D0B76">
        <w:rPr>
          <w:rFonts w:asciiTheme="majorBidi" w:hAnsiTheme="majorBidi" w:cstheme="majorBidi"/>
          <w:color w:val="000000"/>
          <w:sz w:val="26"/>
          <w:szCs w:val="26"/>
        </w:rPr>
        <w:t>microsomal</w:t>
      </w:r>
      <w:proofErr w:type="spellEnd"/>
      <w:r w:rsidRPr="002D0B76">
        <w:rPr>
          <w:rFonts w:asciiTheme="majorBidi" w:hAnsiTheme="majorBidi" w:cstheme="majorBidi"/>
          <w:color w:val="000000"/>
          <w:sz w:val="26"/>
          <w:szCs w:val="26"/>
        </w:rPr>
        <w:t>)</w:t>
      </w:r>
      <w:r w:rsidR="002D0B76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antibodies </w:t>
      </w:r>
    </w:p>
    <w:p w:rsidR="003A3678" w:rsidRDefault="001E3C4F" w:rsidP="003A3678">
      <w:pPr>
        <w:pStyle w:val="a4"/>
        <w:numPr>
          <w:ilvl w:val="0"/>
          <w:numId w:val="16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 lack of </w:t>
      </w:r>
      <w:r w:rsidR="002D0B76">
        <w:rPr>
          <w:rFonts w:asciiTheme="majorBidi" w:hAnsiTheme="majorBidi" w:cstheme="majorBidi"/>
          <w:color w:val="000000"/>
          <w:sz w:val="26"/>
          <w:szCs w:val="26"/>
        </w:rPr>
        <w:t xml:space="preserve">ANA </w:t>
      </w: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 and anti-smooth</w:t>
      </w:r>
      <w:r w:rsidR="002D0B76">
        <w:rPr>
          <w:rFonts w:asciiTheme="majorBidi" w:hAnsiTheme="majorBidi" w:cstheme="majorBidi"/>
          <w:color w:val="000000"/>
          <w:sz w:val="26"/>
          <w:szCs w:val="26"/>
        </w:rPr>
        <w:t xml:space="preserve"> </w:t>
      </w:r>
      <w:r w:rsidRPr="002D0B76">
        <w:rPr>
          <w:rFonts w:asciiTheme="majorBidi" w:hAnsiTheme="majorBidi" w:cstheme="majorBidi"/>
          <w:color w:val="000000"/>
          <w:sz w:val="26"/>
          <w:szCs w:val="26"/>
        </w:rPr>
        <w:t xml:space="preserve">muscle antibodies. </w:t>
      </w:r>
    </w:p>
    <w:p w:rsidR="003A3678" w:rsidRDefault="003A3678" w:rsidP="003A367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6"/>
          <w:szCs w:val="26"/>
        </w:rPr>
      </w:pPr>
    </w:p>
    <w:p w:rsidR="001E3C4F" w:rsidRPr="003A3678" w:rsidRDefault="001E3C4F" w:rsidP="003A367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3A3678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• </w:t>
      </w:r>
      <w:r w:rsidRPr="003A3678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 xml:space="preserve">Type III autoimmune hepatitis </w:t>
      </w:r>
      <w:r w:rsidRPr="003A3678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is </w:t>
      </w:r>
      <w:proofErr w:type="spellStart"/>
      <w:r w:rsidRPr="003A3678">
        <w:rPr>
          <w:rFonts w:asciiTheme="majorBidi" w:hAnsiTheme="majorBidi" w:cstheme="majorBidi"/>
          <w:b/>
          <w:bCs/>
          <w:color w:val="000000"/>
          <w:sz w:val="28"/>
          <w:szCs w:val="28"/>
        </w:rPr>
        <w:t>characterised</w:t>
      </w:r>
      <w:proofErr w:type="spellEnd"/>
    </w:p>
    <w:p w:rsidR="003A3678" w:rsidRPr="003A3678" w:rsidRDefault="001E3C4F" w:rsidP="003A3678">
      <w:pPr>
        <w:pStyle w:val="a4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3A3678">
        <w:rPr>
          <w:rFonts w:asciiTheme="majorBidi" w:hAnsiTheme="majorBidi" w:cstheme="majorBidi"/>
          <w:color w:val="000000"/>
          <w:sz w:val="26"/>
          <w:szCs w:val="26"/>
        </w:rPr>
        <w:t xml:space="preserve"> elevated serum immunoglobulin levels</w:t>
      </w:r>
      <w:r w:rsidR="003A3678">
        <w:rPr>
          <w:rFonts w:asciiTheme="majorBidi" w:hAnsiTheme="majorBidi" w:cstheme="majorBidi"/>
          <w:sz w:val="26"/>
          <w:szCs w:val="26"/>
        </w:rPr>
        <w:t>.</w:t>
      </w:r>
    </w:p>
    <w:p w:rsidR="001E3C4F" w:rsidRPr="003A3678" w:rsidRDefault="001E3C4F" w:rsidP="003A3678">
      <w:pPr>
        <w:pStyle w:val="a4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3A3678">
        <w:rPr>
          <w:rFonts w:asciiTheme="majorBidi" w:hAnsiTheme="majorBidi" w:cstheme="majorBidi"/>
          <w:sz w:val="26"/>
          <w:szCs w:val="26"/>
        </w:rPr>
        <w:t>antibodies described above are absent</w:t>
      </w:r>
      <w:r w:rsidR="003A3678">
        <w:rPr>
          <w:rFonts w:asciiTheme="majorBidi" w:hAnsiTheme="majorBidi" w:cstheme="majorBidi"/>
          <w:sz w:val="26"/>
          <w:szCs w:val="26"/>
        </w:rPr>
        <w:t>.</w:t>
      </w:r>
    </w:p>
    <w:p w:rsidR="001E3C4F" w:rsidRPr="003A3678" w:rsidRDefault="001E3C4F" w:rsidP="003A3678">
      <w:pPr>
        <w:pStyle w:val="a4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3A3678">
        <w:rPr>
          <w:rFonts w:asciiTheme="majorBidi" w:hAnsiTheme="majorBidi" w:cstheme="majorBidi"/>
          <w:sz w:val="26"/>
          <w:szCs w:val="26"/>
        </w:rPr>
        <w:t>antibodies against soluble liver antigen are present.</w:t>
      </w:r>
    </w:p>
    <w:p w:rsidR="003A3678" w:rsidRDefault="003A3678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p w:rsidR="001E3C4F" w:rsidRPr="001E3C4F" w:rsidRDefault="003A3678" w:rsidP="003A367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The </w:t>
      </w:r>
      <w:proofErr w:type="spellStart"/>
      <w:r w:rsidR="001E3C4F" w:rsidRPr="001E3C4F">
        <w:rPr>
          <w:rFonts w:asciiTheme="majorBidi" w:hAnsiTheme="majorBidi" w:cstheme="majorBidi"/>
          <w:sz w:val="26"/>
          <w:szCs w:val="26"/>
        </w:rPr>
        <w:t>histopathological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 xml:space="preserve"> features of all forms of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autoimmune hepatitis are </w:t>
      </w:r>
      <w:r w:rsidR="001E3C4F" w:rsidRPr="003A3678">
        <w:rPr>
          <w:rFonts w:asciiTheme="majorBidi" w:hAnsiTheme="majorBidi" w:cstheme="majorBidi"/>
          <w:b/>
          <w:bCs/>
          <w:sz w:val="26"/>
          <w:szCs w:val="26"/>
          <w:highlight w:val="yellow"/>
        </w:rPr>
        <w:t>similar</w:t>
      </w:r>
      <w:r w:rsidR="001E3C4F" w:rsidRPr="001E3C4F">
        <w:rPr>
          <w:rFonts w:asciiTheme="majorBidi" w:hAnsiTheme="majorBidi" w:cstheme="majorBidi"/>
          <w:sz w:val="26"/>
          <w:szCs w:val="26"/>
        </w:rPr>
        <w:t>.</w:t>
      </w:r>
    </w:p>
    <w:p w:rsidR="003A3678" w:rsidRDefault="003A3678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</w:p>
    <w:p w:rsidR="003A3678" w:rsidRPr="00A15B36" w:rsidRDefault="001E3C4F" w:rsidP="00A15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 w:rsidRPr="00A15B36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Clinical features</w:t>
      </w:r>
      <w:r w:rsidR="00A15B36" w:rsidRPr="00A15B36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 w:rsidR="00A15B36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3A3678">
        <w:rPr>
          <w:rFonts w:asciiTheme="majorBidi" w:hAnsiTheme="majorBidi" w:cstheme="majorBidi"/>
          <w:sz w:val="26"/>
          <w:szCs w:val="26"/>
        </w:rPr>
        <w:t>*</w:t>
      </w:r>
      <w:r w:rsidRPr="001E3C4F">
        <w:rPr>
          <w:rFonts w:asciiTheme="majorBidi" w:hAnsiTheme="majorBidi" w:cstheme="majorBidi"/>
          <w:sz w:val="26"/>
          <w:szCs w:val="26"/>
        </w:rPr>
        <w:t>The onset is usually insidious</w:t>
      </w:r>
      <w:r w:rsidR="00A15B36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   *</w:t>
      </w:r>
      <w:r w:rsidR="00A15B36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female </w:t>
      </w:r>
    </w:p>
    <w:p w:rsidR="003A3678" w:rsidRDefault="003A3678" w:rsidP="003A367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A15B36">
        <w:rPr>
          <w:rFonts w:asciiTheme="majorBidi" w:hAnsiTheme="majorBidi" w:cstheme="majorBidi"/>
          <w:b/>
          <w:bCs/>
          <w:sz w:val="26"/>
          <w:szCs w:val="26"/>
        </w:rPr>
        <w:t>fatigue, anorexia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A15B36">
        <w:rPr>
          <w:rFonts w:asciiTheme="majorBidi" w:hAnsiTheme="majorBidi" w:cstheme="majorBidi"/>
          <w:sz w:val="26"/>
          <w:szCs w:val="26"/>
        </w:rPr>
        <w:t>,</w:t>
      </w:r>
      <w:r w:rsidR="00A15B36" w:rsidRPr="003A3678">
        <w:rPr>
          <w:rFonts w:asciiTheme="majorBidi" w:hAnsiTheme="majorBidi" w:cstheme="majorBidi"/>
          <w:b/>
          <w:bCs/>
          <w:sz w:val="26"/>
          <w:szCs w:val="26"/>
        </w:rPr>
        <w:t xml:space="preserve">fever, </w:t>
      </w:r>
      <w:proofErr w:type="spellStart"/>
      <w:r w:rsidR="00A15B36" w:rsidRPr="003A3678">
        <w:rPr>
          <w:rFonts w:asciiTheme="majorBidi" w:hAnsiTheme="majorBidi" w:cstheme="majorBidi"/>
          <w:b/>
          <w:bCs/>
          <w:sz w:val="26"/>
          <w:szCs w:val="26"/>
        </w:rPr>
        <w:t>arthralgia</w:t>
      </w:r>
      <w:proofErr w:type="spellEnd"/>
      <w:r w:rsidR="00A15B36" w:rsidRPr="003A3678">
        <w:rPr>
          <w:rFonts w:asciiTheme="majorBidi" w:hAnsiTheme="majorBidi" w:cstheme="majorBidi"/>
          <w:b/>
          <w:bCs/>
          <w:sz w:val="26"/>
          <w:szCs w:val="26"/>
        </w:rPr>
        <w:t xml:space="preserve">, </w:t>
      </w:r>
      <w:proofErr w:type="spellStart"/>
      <w:r w:rsidR="00A15B36" w:rsidRPr="003A3678">
        <w:rPr>
          <w:rFonts w:asciiTheme="majorBidi" w:hAnsiTheme="majorBidi" w:cstheme="majorBidi"/>
          <w:b/>
          <w:bCs/>
          <w:sz w:val="26"/>
          <w:szCs w:val="26"/>
        </w:rPr>
        <w:t>vitiligo</w:t>
      </w:r>
      <w:proofErr w:type="spellEnd"/>
      <w:r w:rsidR="00A15B36" w:rsidRPr="003A3678">
        <w:rPr>
          <w:rFonts w:asciiTheme="majorBidi" w:hAnsiTheme="majorBidi" w:cstheme="majorBidi"/>
          <w:b/>
          <w:bCs/>
          <w:sz w:val="26"/>
          <w:szCs w:val="26"/>
        </w:rPr>
        <w:t xml:space="preserve"> and </w:t>
      </w:r>
      <w:proofErr w:type="spellStart"/>
      <w:r w:rsidR="00A15B36" w:rsidRPr="003A3678">
        <w:rPr>
          <w:rFonts w:asciiTheme="majorBidi" w:hAnsiTheme="majorBidi" w:cstheme="majorBidi"/>
          <w:b/>
          <w:bCs/>
          <w:sz w:val="26"/>
          <w:szCs w:val="26"/>
        </w:rPr>
        <w:t>epistaxis</w:t>
      </w:r>
      <w:proofErr w:type="spellEnd"/>
      <w:r w:rsidR="00A15B36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AND </w:t>
      </w:r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jaundice</w:t>
      </w:r>
      <w:r>
        <w:rPr>
          <w:rFonts w:asciiTheme="majorBidi" w:hAnsiTheme="majorBidi" w:cstheme="majorBidi"/>
          <w:sz w:val="26"/>
          <w:szCs w:val="26"/>
        </w:rPr>
        <w:t>(M</w:t>
      </w:r>
      <w:r w:rsidR="00A15B36">
        <w:rPr>
          <w:rFonts w:asciiTheme="majorBidi" w:hAnsiTheme="majorBidi" w:cstheme="majorBidi"/>
          <w:sz w:val="26"/>
          <w:szCs w:val="26"/>
        </w:rPr>
        <w:t>oderate or absent ).</w:t>
      </w:r>
    </w:p>
    <w:p w:rsidR="003A3678" w:rsidRDefault="003A3678" w:rsidP="003A367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*1/3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 of patients the onset is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>acute, resembling viral hepatitis, but resolution does not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>occur. This acute presentation can lead to extensive liver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necrosis and liver failure. </w:t>
      </w:r>
    </w:p>
    <w:p w:rsidR="003A3678" w:rsidRDefault="003A3678" w:rsidP="003A367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proofErr w:type="spellStart"/>
      <w:r w:rsidR="001E3C4F" w:rsidRPr="003A367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Amenorrhoea</w:t>
      </w:r>
      <w:proofErr w:type="spellEnd"/>
      <w:r w:rsidR="001E3C4F" w:rsidRPr="003A367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 xml:space="preserve"> is the rule</w:t>
      </w:r>
      <w:r w:rsidRPr="003A367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 xml:space="preserve"> </w:t>
      </w:r>
      <w:r w:rsidR="001E3C4F" w:rsidRPr="003A367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but general health may be good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. </w:t>
      </w:r>
    </w:p>
    <w:p w:rsidR="00A15B36" w:rsidRPr="00A15B36" w:rsidRDefault="00A15B36" w:rsidP="003A367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A15B36">
        <w:rPr>
          <w:rFonts w:asciiTheme="majorBidi" w:hAnsiTheme="majorBidi" w:cstheme="majorBidi"/>
          <w:b/>
          <w:bCs/>
          <w:sz w:val="26"/>
          <w:szCs w:val="26"/>
        </w:rPr>
        <w:t xml:space="preserve">O/E :- </w:t>
      </w:r>
    </w:p>
    <w:p w:rsidR="003A3678" w:rsidRDefault="00A15B36" w:rsidP="00A15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 xml:space="preserve">signs of chronic liver </w:t>
      </w:r>
      <w:proofErr w:type="spellStart"/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disease</w:t>
      </w:r>
      <w:r w:rsidR="001E3C4F" w:rsidRPr="001E3C4F">
        <w:rPr>
          <w:rFonts w:asciiTheme="majorBidi" w:hAnsiTheme="majorBidi" w:cstheme="majorBidi"/>
          <w:sz w:val="26"/>
          <w:szCs w:val="26"/>
        </w:rPr>
        <w:t>,</w:t>
      </w:r>
      <w:r w:rsidR="001E3C4F" w:rsidRPr="00A15B36">
        <w:rPr>
          <w:rFonts w:asciiTheme="majorBidi" w:hAnsiTheme="majorBidi" w:cstheme="majorBidi"/>
          <w:b/>
          <w:bCs/>
          <w:sz w:val="26"/>
          <w:szCs w:val="26"/>
        </w:rPr>
        <w:t>spider</w:t>
      </w:r>
      <w:proofErr w:type="spellEnd"/>
      <w:r w:rsidR="001E3C4F" w:rsidRPr="00A15B3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1E3C4F" w:rsidRPr="00A15B36">
        <w:rPr>
          <w:rFonts w:asciiTheme="majorBidi" w:hAnsiTheme="majorBidi" w:cstheme="majorBidi"/>
          <w:b/>
          <w:bCs/>
          <w:sz w:val="26"/>
          <w:szCs w:val="26"/>
        </w:rPr>
        <w:t>naevi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 xml:space="preserve"> and </w:t>
      </w:r>
      <w:proofErr w:type="spellStart"/>
      <w:r w:rsidR="001E3C4F" w:rsidRPr="00A15B36">
        <w:rPr>
          <w:rFonts w:asciiTheme="majorBidi" w:hAnsiTheme="majorBidi" w:cstheme="majorBidi"/>
          <w:b/>
          <w:bCs/>
          <w:sz w:val="26"/>
          <w:szCs w:val="26"/>
        </w:rPr>
        <w:t>hepatosplenomegaly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>,</w:t>
      </w:r>
      <w:r w:rsidR="003A3678"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are usually present. </w:t>
      </w:r>
    </w:p>
    <w:p w:rsidR="001E3C4F" w:rsidRPr="003A3678" w:rsidRDefault="003A3678" w:rsidP="003A367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1E3C4F">
        <w:rPr>
          <w:rFonts w:asciiTheme="majorBidi" w:hAnsiTheme="majorBidi" w:cstheme="majorBidi"/>
          <w:sz w:val="26"/>
          <w:szCs w:val="26"/>
        </w:rPr>
        <w:t>Some patients have a ‘</w:t>
      </w:r>
      <w:proofErr w:type="spellStart"/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Cushingoid</w:t>
      </w:r>
      <w:proofErr w:type="spellEnd"/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’</w:t>
      </w:r>
      <w:r w:rsidRPr="003A367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face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 with </w:t>
      </w:r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acne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hirsutism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 xml:space="preserve"> and </w:t>
      </w:r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 xml:space="preserve">pink </w:t>
      </w:r>
      <w:proofErr w:type="spellStart"/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cutaneous</w:t>
      </w:r>
      <w:proofErr w:type="spellEnd"/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striae</w:t>
      </w:r>
      <w:proofErr w:type="spellEnd"/>
      <w:r w:rsidR="001E3C4F" w:rsidRPr="003A3678">
        <w:rPr>
          <w:rFonts w:asciiTheme="majorBidi" w:hAnsiTheme="majorBidi" w:cstheme="majorBidi"/>
          <w:b/>
          <w:bCs/>
          <w:sz w:val="26"/>
          <w:szCs w:val="26"/>
        </w:rPr>
        <w:t>,</w:t>
      </w:r>
    </w:p>
    <w:p w:rsidR="001E3C4F" w:rsidRPr="003A3678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3A3678">
        <w:rPr>
          <w:rFonts w:asciiTheme="majorBidi" w:hAnsiTheme="majorBidi" w:cstheme="majorBidi"/>
          <w:b/>
          <w:bCs/>
          <w:sz w:val="26"/>
          <w:szCs w:val="26"/>
        </w:rPr>
        <w:t>especially on the thighs and abdomen.</w:t>
      </w:r>
    </w:p>
    <w:p w:rsidR="001E3C4F" w:rsidRPr="00A15B36" w:rsidRDefault="00A15B36" w:rsidP="00A15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Approximately </w:t>
      </w:r>
      <w:r>
        <w:rPr>
          <w:rFonts w:asciiTheme="majorBidi" w:hAnsiTheme="majorBidi" w:cstheme="majorBidi"/>
          <w:sz w:val="26"/>
          <w:szCs w:val="26"/>
        </w:rPr>
        <w:t xml:space="preserve">2/3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 of patients have associated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autoimmune disease such as </w:t>
      </w:r>
      <w:r w:rsidR="001E3C4F" w:rsidRPr="00A15B36">
        <w:rPr>
          <w:rFonts w:asciiTheme="majorBidi" w:hAnsiTheme="majorBidi" w:cstheme="majorBidi"/>
          <w:b/>
          <w:bCs/>
          <w:sz w:val="26"/>
          <w:szCs w:val="26"/>
          <w:highlight w:val="yellow"/>
        </w:rPr>
        <w:t xml:space="preserve">Hashimoto’s </w:t>
      </w:r>
      <w:proofErr w:type="spellStart"/>
      <w:r w:rsidR="001E3C4F" w:rsidRPr="00A15B36">
        <w:rPr>
          <w:rFonts w:asciiTheme="majorBidi" w:hAnsiTheme="majorBidi" w:cstheme="majorBidi"/>
          <w:b/>
          <w:bCs/>
          <w:sz w:val="26"/>
          <w:szCs w:val="26"/>
          <w:highlight w:val="yellow"/>
        </w:rPr>
        <w:t>thyroiditis</w:t>
      </w:r>
      <w:proofErr w:type="spellEnd"/>
      <w:r w:rsidR="001E3C4F" w:rsidRPr="00A15B36">
        <w:rPr>
          <w:rFonts w:asciiTheme="majorBidi" w:hAnsiTheme="majorBidi" w:cstheme="majorBidi"/>
          <w:b/>
          <w:bCs/>
          <w:sz w:val="26"/>
          <w:szCs w:val="26"/>
        </w:rPr>
        <w:t>,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A15B36">
        <w:rPr>
          <w:rFonts w:asciiTheme="majorBidi" w:hAnsiTheme="majorBidi" w:cstheme="majorBidi"/>
          <w:b/>
          <w:bCs/>
          <w:sz w:val="26"/>
          <w:szCs w:val="26"/>
          <w:highlight w:val="yellow"/>
        </w:rPr>
        <w:t>RTA</w:t>
      </w:r>
      <w:r w:rsidR="001E3C4F" w:rsidRPr="00A15B3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and </w:t>
      </w:r>
      <w:r w:rsidR="001E3C4F" w:rsidRPr="00A15B36">
        <w:rPr>
          <w:rFonts w:asciiTheme="majorBidi" w:hAnsiTheme="majorBidi" w:cstheme="majorBidi"/>
          <w:b/>
          <w:bCs/>
          <w:sz w:val="26"/>
          <w:szCs w:val="26"/>
          <w:highlight w:val="yellow"/>
        </w:rPr>
        <w:t>rheumatoid arthritis</w:t>
      </w:r>
      <w:r w:rsidR="001E3C4F" w:rsidRPr="001E3C4F">
        <w:rPr>
          <w:rFonts w:asciiTheme="majorBidi" w:hAnsiTheme="majorBidi" w:cstheme="majorBidi"/>
          <w:sz w:val="26"/>
          <w:szCs w:val="26"/>
        </w:rPr>
        <w:t>.</w:t>
      </w:r>
    </w:p>
    <w:p w:rsidR="001E3C4F" w:rsidRPr="001E3C4F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1E3C4F">
        <w:rPr>
          <w:rFonts w:asciiTheme="majorBidi" w:hAnsiTheme="majorBidi" w:cstheme="majorBidi"/>
          <w:b/>
          <w:bCs/>
          <w:i/>
          <w:iCs/>
          <w:sz w:val="26"/>
          <w:szCs w:val="26"/>
        </w:rPr>
        <w:lastRenderedPageBreak/>
        <w:t>Investigations</w:t>
      </w:r>
    </w:p>
    <w:p w:rsidR="00A15B36" w:rsidRDefault="001E3C4F" w:rsidP="001E3C4F">
      <w:pPr>
        <w:pStyle w:val="a4"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A15B36">
        <w:rPr>
          <w:rFonts w:asciiTheme="majorBidi" w:hAnsiTheme="majorBidi" w:cstheme="majorBidi"/>
          <w:b/>
          <w:bCs/>
          <w:sz w:val="26"/>
          <w:szCs w:val="26"/>
        </w:rPr>
        <w:t>Serological tests</w:t>
      </w:r>
      <w:r w:rsidRPr="00A15B36">
        <w:rPr>
          <w:rFonts w:asciiTheme="majorBidi" w:hAnsiTheme="majorBidi" w:cstheme="majorBidi"/>
          <w:sz w:val="26"/>
          <w:szCs w:val="26"/>
        </w:rPr>
        <w:t xml:space="preserve"> </w:t>
      </w:r>
      <w:r w:rsidR="00A15B36" w:rsidRPr="00A15B36">
        <w:rPr>
          <w:rFonts w:asciiTheme="majorBidi" w:hAnsiTheme="majorBidi" w:cstheme="majorBidi"/>
          <w:sz w:val="26"/>
          <w:szCs w:val="26"/>
        </w:rPr>
        <w:t xml:space="preserve"> </w:t>
      </w:r>
      <w:r w:rsidRPr="00A15B36">
        <w:rPr>
          <w:rFonts w:asciiTheme="majorBidi" w:hAnsiTheme="majorBidi" w:cstheme="majorBidi"/>
          <w:sz w:val="26"/>
          <w:szCs w:val="26"/>
        </w:rPr>
        <w:t>for</w:t>
      </w:r>
      <w:r w:rsidR="00A15B36" w:rsidRPr="00A15B36">
        <w:rPr>
          <w:rFonts w:asciiTheme="majorBidi" w:hAnsiTheme="majorBidi" w:cstheme="majorBidi"/>
          <w:sz w:val="26"/>
          <w:szCs w:val="26"/>
        </w:rPr>
        <w:t xml:space="preserve">  </w:t>
      </w:r>
      <w:r w:rsidR="00A15B36" w:rsidRPr="00A15B36">
        <w:rPr>
          <w:rFonts w:asciiTheme="majorBidi" w:hAnsiTheme="majorBidi" w:cstheme="majorBidi"/>
          <w:b/>
          <w:bCs/>
          <w:sz w:val="26"/>
          <w:szCs w:val="26"/>
        </w:rPr>
        <w:t>SPECIFIC</w:t>
      </w:r>
      <w:r w:rsidR="00A15B36" w:rsidRPr="00A15B36">
        <w:rPr>
          <w:rFonts w:asciiTheme="majorBidi" w:hAnsiTheme="majorBidi" w:cstheme="majorBidi"/>
          <w:sz w:val="26"/>
          <w:szCs w:val="26"/>
        </w:rPr>
        <w:t xml:space="preserve"> </w:t>
      </w:r>
      <w:r w:rsidRPr="00A15B36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A15B36">
        <w:rPr>
          <w:rFonts w:asciiTheme="majorBidi" w:hAnsiTheme="majorBidi" w:cstheme="majorBidi"/>
          <w:b/>
          <w:bCs/>
          <w:sz w:val="26"/>
          <w:szCs w:val="26"/>
        </w:rPr>
        <w:t>autoantibodies</w:t>
      </w:r>
      <w:proofErr w:type="spellEnd"/>
      <w:r w:rsidRPr="00A15B3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A15B36">
        <w:rPr>
          <w:rFonts w:asciiTheme="majorBidi" w:hAnsiTheme="majorBidi" w:cstheme="majorBidi"/>
          <w:sz w:val="26"/>
          <w:szCs w:val="26"/>
        </w:rPr>
        <w:t>are often positive</w:t>
      </w:r>
      <w:r w:rsidR="00A15B36" w:rsidRPr="00A15B36">
        <w:rPr>
          <w:rFonts w:asciiTheme="majorBidi" w:hAnsiTheme="majorBidi" w:cstheme="majorBidi"/>
          <w:sz w:val="26"/>
          <w:szCs w:val="26"/>
        </w:rPr>
        <w:t xml:space="preserve"> +</w:t>
      </w:r>
      <w:r w:rsidRPr="00A15B36">
        <w:rPr>
          <w:rFonts w:asciiTheme="majorBidi" w:hAnsiTheme="majorBidi" w:cstheme="majorBidi"/>
          <w:sz w:val="26"/>
          <w:szCs w:val="26"/>
        </w:rPr>
        <w:t xml:space="preserve">Elevated </w:t>
      </w:r>
      <w:r w:rsidR="00A15B36" w:rsidRPr="00A15B36">
        <w:rPr>
          <w:rFonts w:asciiTheme="majorBidi" w:hAnsiTheme="majorBidi" w:cstheme="majorBidi"/>
          <w:sz w:val="26"/>
          <w:szCs w:val="26"/>
        </w:rPr>
        <w:t xml:space="preserve"> S .</w:t>
      </w:r>
      <w:proofErr w:type="spellStart"/>
      <w:r w:rsidRPr="00A15B36">
        <w:rPr>
          <w:rFonts w:asciiTheme="majorBidi" w:hAnsiTheme="majorBidi" w:cstheme="majorBidi"/>
          <w:sz w:val="26"/>
          <w:szCs w:val="26"/>
        </w:rPr>
        <w:t>IgG</w:t>
      </w:r>
      <w:proofErr w:type="spellEnd"/>
      <w:r w:rsidRPr="00A15B36">
        <w:rPr>
          <w:rFonts w:asciiTheme="majorBidi" w:hAnsiTheme="majorBidi" w:cstheme="majorBidi"/>
          <w:sz w:val="26"/>
          <w:szCs w:val="26"/>
        </w:rPr>
        <w:t xml:space="preserve"> invariable and are an </w:t>
      </w:r>
      <w:r w:rsidRPr="00A15B36">
        <w:rPr>
          <w:rFonts w:asciiTheme="majorBidi" w:hAnsiTheme="majorBidi" w:cstheme="majorBidi"/>
          <w:b/>
          <w:bCs/>
          <w:sz w:val="26"/>
          <w:szCs w:val="26"/>
        </w:rPr>
        <w:t>important diagnostic feature</w:t>
      </w:r>
      <w:r w:rsidRPr="00A15B36">
        <w:rPr>
          <w:rFonts w:asciiTheme="majorBidi" w:hAnsiTheme="majorBidi" w:cstheme="majorBidi"/>
          <w:sz w:val="26"/>
          <w:szCs w:val="26"/>
        </w:rPr>
        <w:t xml:space="preserve">. </w:t>
      </w:r>
    </w:p>
    <w:p w:rsidR="001E3C4F" w:rsidRPr="00A15B36" w:rsidRDefault="001E3C4F" w:rsidP="00A15B36">
      <w:pPr>
        <w:pStyle w:val="a4"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A15B36">
        <w:rPr>
          <w:rFonts w:asciiTheme="majorBidi" w:hAnsiTheme="majorBidi" w:cstheme="majorBidi"/>
          <w:b/>
          <w:bCs/>
          <w:sz w:val="26"/>
          <w:szCs w:val="26"/>
        </w:rPr>
        <w:t>liver</w:t>
      </w:r>
      <w:r w:rsidR="00A15B36" w:rsidRPr="00A15B3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A15B36">
        <w:rPr>
          <w:rFonts w:asciiTheme="majorBidi" w:hAnsiTheme="majorBidi" w:cstheme="majorBidi"/>
          <w:b/>
          <w:bCs/>
          <w:sz w:val="26"/>
          <w:szCs w:val="26"/>
        </w:rPr>
        <w:t>biopsy</w:t>
      </w:r>
      <w:r w:rsidR="00A15B36">
        <w:rPr>
          <w:rFonts w:asciiTheme="majorBidi" w:hAnsiTheme="majorBidi" w:cstheme="majorBidi"/>
          <w:sz w:val="26"/>
          <w:szCs w:val="26"/>
        </w:rPr>
        <w:t xml:space="preserve"> </w:t>
      </w:r>
      <w:r w:rsidRPr="00A15B36">
        <w:rPr>
          <w:rFonts w:asciiTheme="majorBidi" w:hAnsiTheme="majorBidi" w:cstheme="majorBidi"/>
          <w:sz w:val="26"/>
          <w:szCs w:val="26"/>
        </w:rPr>
        <w:t xml:space="preserve"> shows interface</w:t>
      </w:r>
      <w:r w:rsidR="00A15B36">
        <w:rPr>
          <w:rFonts w:asciiTheme="majorBidi" w:hAnsiTheme="majorBidi" w:cstheme="majorBidi"/>
          <w:sz w:val="26"/>
          <w:szCs w:val="26"/>
        </w:rPr>
        <w:t xml:space="preserve"> </w:t>
      </w:r>
      <w:r w:rsidRPr="00A15B36">
        <w:rPr>
          <w:rFonts w:asciiTheme="majorBidi" w:hAnsiTheme="majorBidi" w:cstheme="majorBidi"/>
          <w:sz w:val="26"/>
          <w:szCs w:val="26"/>
        </w:rPr>
        <w:t>hepatitis, with or without cirrhosis.</w:t>
      </w:r>
    </w:p>
    <w:p w:rsidR="00A15B36" w:rsidRDefault="00A15B36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</w:p>
    <w:p w:rsidR="001E3C4F" w:rsidRPr="00C30A68" w:rsidRDefault="001E3C4F" w:rsidP="00A15B3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30A68">
        <w:rPr>
          <w:rFonts w:asciiTheme="majorBidi" w:hAnsiTheme="majorBidi" w:cstheme="majorBidi"/>
          <w:b/>
          <w:bCs/>
          <w:i/>
          <w:iCs/>
          <w:sz w:val="32"/>
          <w:szCs w:val="32"/>
        </w:rPr>
        <w:t>Management</w:t>
      </w:r>
    </w:p>
    <w:p w:rsidR="001E3C4F" w:rsidRPr="00C30A68" w:rsidRDefault="001E3C4F" w:rsidP="00C30A68">
      <w:pPr>
        <w:pStyle w:val="a4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C30A68">
        <w:rPr>
          <w:rFonts w:asciiTheme="majorBidi" w:hAnsiTheme="majorBidi" w:cstheme="majorBidi"/>
          <w:sz w:val="26"/>
          <w:szCs w:val="26"/>
        </w:rPr>
        <w:t xml:space="preserve"> corticosteroids is life-saving in autoimmune</w:t>
      </w:r>
      <w:r w:rsidR="00C30A68">
        <w:rPr>
          <w:rFonts w:asciiTheme="majorBidi" w:hAnsiTheme="majorBidi" w:cstheme="majorBidi"/>
          <w:sz w:val="26"/>
          <w:szCs w:val="26"/>
        </w:rPr>
        <w:t xml:space="preserve"> </w:t>
      </w:r>
      <w:r w:rsidRPr="00C30A68">
        <w:rPr>
          <w:rFonts w:asciiTheme="majorBidi" w:hAnsiTheme="majorBidi" w:cstheme="majorBidi"/>
          <w:sz w:val="26"/>
          <w:szCs w:val="26"/>
        </w:rPr>
        <w:t>hepatitis, particularly during exacerbations of</w:t>
      </w:r>
    </w:p>
    <w:p w:rsidR="00C30A68" w:rsidRDefault="001E3C4F" w:rsidP="00C30A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 w:rsidRPr="001E3C4F">
        <w:rPr>
          <w:rFonts w:asciiTheme="majorBidi" w:hAnsiTheme="majorBidi" w:cstheme="majorBidi"/>
          <w:sz w:val="26"/>
          <w:szCs w:val="26"/>
        </w:rPr>
        <w:t xml:space="preserve">active and symptomatic disease. Initially, </w:t>
      </w:r>
      <w:proofErr w:type="spellStart"/>
      <w:r w:rsidRPr="00C30A68">
        <w:rPr>
          <w:rFonts w:asciiTheme="majorBidi" w:hAnsiTheme="majorBidi" w:cstheme="majorBidi"/>
          <w:b/>
          <w:bCs/>
          <w:sz w:val="28"/>
          <w:szCs w:val="28"/>
          <w:highlight w:val="yellow"/>
        </w:rPr>
        <w:t>prednisolone</w:t>
      </w:r>
      <w:proofErr w:type="spellEnd"/>
      <w:r w:rsidR="00C30A68">
        <w:rPr>
          <w:rFonts w:asciiTheme="majorBidi" w:hAnsiTheme="majorBidi" w:cstheme="majorBidi"/>
          <w:sz w:val="26"/>
          <w:szCs w:val="26"/>
        </w:rPr>
        <w:t xml:space="preserve"> </w:t>
      </w:r>
      <w:r w:rsidRPr="00C30A68">
        <w:rPr>
          <w:rFonts w:asciiTheme="majorBidi" w:hAnsiTheme="majorBidi" w:cstheme="majorBidi"/>
          <w:b/>
          <w:bCs/>
          <w:sz w:val="26"/>
          <w:szCs w:val="26"/>
          <w:highlight w:val="yellow"/>
        </w:rPr>
        <w:t>40 mg/day</w:t>
      </w:r>
      <w:r w:rsidRPr="001E3C4F">
        <w:rPr>
          <w:rFonts w:asciiTheme="majorBidi" w:hAnsiTheme="majorBidi" w:cstheme="majorBidi"/>
          <w:sz w:val="26"/>
          <w:szCs w:val="26"/>
        </w:rPr>
        <w:t xml:space="preserve"> is given orally; the dose is then gradually</w:t>
      </w:r>
      <w:r w:rsidR="00C30A68">
        <w:rPr>
          <w:rFonts w:asciiTheme="majorBidi" w:hAnsiTheme="majorBidi" w:cstheme="majorBidi"/>
          <w:sz w:val="26"/>
          <w:szCs w:val="26"/>
        </w:rPr>
        <w:t xml:space="preserve"> </w:t>
      </w:r>
      <w:r w:rsidRPr="001E3C4F">
        <w:rPr>
          <w:rFonts w:asciiTheme="majorBidi" w:hAnsiTheme="majorBidi" w:cstheme="majorBidi"/>
          <w:sz w:val="26"/>
          <w:szCs w:val="26"/>
        </w:rPr>
        <w:t xml:space="preserve">reduced as the patient and LFTs improve. </w:t>
      </w:r>
    </w:p>
    <w:p w:rsidR="001E3C4F" w:rsidRPr="00C30A68" w:rsidRDefault="00C30A68" w:rsidP="00C30A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C30A68">
        <w:rPr>
          <w:rFonts w:asciiTheme="majorBidi" w:hAnsiTheme="majorBidi" w:cstheme="majorBidi"/>
          <w:sz w:val="26"/>
          <w:szCs w:val="26"/>
        </w:rPr>
        <w:t>Maintenance</w:t>
      </w:r>
      <w:r w:rsidRPr="00C30A68"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C30A68">
        <w:rPr>
          <w:rFonts w:asciiTheme="majorBidi" w:hAnsiTheme="majorBidi" w:cstheme="majorBidi"/>
          <w:sz w:val="26"/>
          <w:szCs w:val="26"/>
        </w:rPr>
        <w:t xml:space="preserve">therapy is required for </w:t>
      </w:r>
      <w:r w:rsidR="001E3C4F" w:rsidRPr="00C30A6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at least 2 years after LFTs have</w:t>
      </w:r>
      <w:r w:rsidRPr="00C30A6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 xml:space="preserve"> </w:t>
      </w:r>
      <w:r w:rsidR="001E3C4F" w:rsidRPr="00C30A68">
        <w:rPr>
          <w:rFonts w:asciiTheme="majorBidi" w:hAnsiTheme="majorBidi" w:cstheme="majorBidi"/>
          <w:b/>
          <w:bCs/>
          <w:i/>
          <w:iCs/>
          <w:sz w:val="26"/>
          <w:szCs w:val="26"/>
          <w:highlight w:val="yellow"/>
        </w:rPr>
        <w:t>returned to normal</w:t>
      </w:r>
      <w:r>
        <w:rPr>
          <w:rFonts w:asciiTheme="majorBidi" w:hAnsiTheme="majorBidi" w:cstheme="majorBidi"/>
          <w:sz w:val="26"/>
          <w:szCs w:val="26"/>
        </w:rPr>
        <w:t>.</w:t>
      </w:r>
      <w:r w:rsidR="001E3C4F" w:rsidRPr="00C30A68">
        <w:rPr>
          <w:rFonts w:asciiTheme="majorBidi" w:hAnsiTheme="majorBidi" w:cstheme="majorBidi"/>
          <w:sz w:val="26"/>
          <w:szCs w:val="26"/>
        </w:rPr>
        <w:t xml:space="preserve"> </w:t>
      </w:r>
      <w:r w:rsidRPr="00C30A68">
        <w:rPr>
          <w:rFonts w:asciiTheme="majorBidi" w:hAnsiTheme="majorBidi" w:cstheme="majorBidi"/>
          <w:sz w:val="26"/>
          <w:szCs w:val="26"/>
        </w:rPr>
        <w:t>*</w:t>
      </w:r>
      <w:r w:rsidR="001E3C4F" w:rsidRPr="00C30A68">
        <w:rPr>
          <w:rFonts w:asciiTheme="majorBidi" w:hAnsiTheme="majorBidi" w:cstheme="majorBidi"/>
          <w:sz w:val="26"/>
          <w:szCs w:val="26"/>
        </w:rPr>
        <w:t>withdrawal of treatment should</w:t>
      </w:r>
      <w:r w:rsidRPr="00C30A68"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C30A68">
        <w:rPr>
          <w:rFonts w:asciiTheme="majorBidi" w:hAnsiTheme="majorBidi" w:cstheme="majorBidi"/>
          <w:sz w:val="26"/>
          <w:szCs w:val="26"/>
        </w:rPr>
        <w:t>not be considered unless a liver biopsy is also normal.</w:t>
      </w:r>
    </w:p>
    <w:p w:rsidR="001E3C4F" w:rsidRPr="001E3C4F" w:rsidRDefault="00C30A68" w:rsidP="00C30A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2-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Most individuals require long-term </w:t>
      </w:r>
      <w:proofErr w:type="spellStart"/>
      <w:r w:rsidR="001E3C4F" w:rsidRPr="001E3C4F">
        <w:rPr>
          <w:rFonts w:asciiTheme="majorBidi" w:hAnsiTheme="majorBidi" w:cstheme="majorBidi"/>
          <w:sz w:val="26"/>
          <w:szCs w:val="26"/>
        </w:rPr>
        <w:t>immunosuppression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>.</w:t>
      </w:r>
      <w:r w:rsidRPr="00C30A6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1E3C4F" w:rsidRPr="00C30A68">
        <w:rPr>
          <w:rFonts w:asciiTheme="majorBidi" w:hAnsiTheme="majorBidi" w:cstheme="majorBidi"/>
          <w:b/>
          <w:bCs/>
          <w:sz w:val="28"/>
          <w:szCs w:val="28"/>
          <w:highlight w:val="yellow"/>
        </w:rPr>
        <w:t>Azathioprine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 xml:space="preserve"> 1.0–1.5 mg/kg/day orally may allow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the dose of </w:t>
      </w:r>
      <w:proofErr w:type="spellStart"/>
      <w:r w:rsidR="001E3C4F" w:rsidRPr="001E3C4F">
        <w:rPr>
          <w:rFonts w:asciiTheme="majorBidi" w:hAnsiTheme="majorBidi" w:cstheme="majorBidi"/>
          <w:sz w:val="26"/>
          <w:szCs w:val="26"/>
        </w:rPr>
        <w:t>prednisolone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 xml:space="preserve"> to be reduced </w:t>
      </w:r>
      <w:r>
        <w:rPr>
          <w:rFonts w:asciiTheme="majorBidi" w:hAnsiTheme="majorBidi" w:cstheme="majorBidi"/>
          <w:sz w:val="26"/>
          <w:szCs w:val="26"/>
        </w:rPr>
        <w:t>.</w:t>
      </w:r>
    </w:p>
    <w:p w:rsidR="00C30A68" w:rsidRDefault="00C30A68" w:rsidP="00C30A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proofErr w:type="spellStart"/>
      <w:r w:rsidR="001E3C4F" w:rsidRPr="001E3C4F">
        <w:rPr>
          <w:rFonts w:asciiTheme="majorBidi" w:hAnsiTheme="majorBidi" w:cstheme="majorBidi"/>
          <w:sz w:val="26"/>
          <w:szCs w:val="26"/>
        </w:rPr>
        <w:t>Azathioprine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 xml:space="preserve"> can also be used as the </w:t>
      </w:r>
      <w:r w:rsidR="001E3C4F" w:rsidRPr="00C30A68">
        <w:rPr>
          <w:rFonts w:asciiTheme="majorBidi" w:hAnsiTheme="majorBidi" w:cstheme="majorBidi"/>
          <w:b/>
          <w:bCs/>
          <w:sz w:val="26"/>
          <w:szCs w:val="26"/>
        </w:rPr>
        <w:t>sole maintenance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immunosuppressive agent. </w:t>
      </w:r>
    </w:p>
    <w:p w:rsidR="001E3C4F" w:rsidRPr="001E3C4F" w:rsidRDefault="00C30A68" w:rsidP="00C30A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C30A68">
        <w:rPr>
          <w:rFonts w:asciiTheme="majorBidi" w:hAnsiTheme="majorBidi" w:cstheme="majorBidi"/>
          <w:i/>
          <w:iCs/>
          <w:sz w:val="26"/>
          <w:szCs w:val="26"/>
        </w:rPr>
        <w:t>Corticosteroids treat acute</w:t>
      </w:r>
      <w:r w:rsidRPr="00C30A68">
        <w:rPr>
          <w:rFonts w:asciiTheme="majorBidi" w:hAnsiTheme="majorBidi" w:cstheme="majorBidi"/>
          <w:i/>
          <w:iCs/>
          <w:sz w:val="26"/>
          <w:szCs w:val="26"/>
        </w:rPr>
        <w:t xml:space="preserve"> </w:t>
      </w:r>
      <w:r w:rsidR="001E3C4F" w:rsidRPr="00C30A68">
        <w:rPr>
          <w:rFonts w:asciiTheme="majorBidi" w:hAnsiTheme="majorBidi" w:cstheme="majorBidi"/>
          <w:i/>
          <w:iCs/>
          <w:sz w:val="26"/>
          <w:szCs w:val="26"/>
        </w:rPr>
        <w:t>exacerbations but do not prevent cirrhosis; they are therefore</w:t>
      </w:r>
      <w:r w:rsidRPr="00C30A68">
        <w:rPr>
          <w:rFonts w:asciiTheme="majorBidi" w:hAnsiTheme="majorBidi" w:cstheme="majorBidi"/>
          <w:i/>
          <w:iCs/>
          <w:sz w:val="26"/>
          <w:szCs w:val="26"/>
        </w:rPr>
        <w:t xml:space="preserve"> </w:t>
      </w:r>
      <w:r w:rsidR="001E3C4F" w:rsidRPr="00C30A68">
        <w:rPr>
          <w:rFonts w:asciiTheme="majorBidi" w:hAnsiTheme="majorBidi" w:cstheme="majorBidi"/>
          <w:i/>
          <w:iCs/>
          <w:sz w:val="26"/>
          <w:szCs w:val="26"/>
        </w:rPr>
        <w:t>less important in mild asymptomatic autoimmune</w:t>
      </w:r>
      <w:r w:rsidRPr="00C30A68">
        <w:rPr>
          <w:rFonts w:asciiTheme="majorBidi" w:hAnsiTheme="majorBidi" w:cstheme="majorBidi"/>
          <w:i/>
          <w:iCs/>
          <w:sz w:val="26"/>
          <w:szCs w:val="26"/>
        </w:rPr>
        <w:t xml:space="preserve"> </w:t>
      </w:r>
      <w:r w:rsidR="001E3C4F" w:rsidRPr="00C30A68">
        <w:rPr>
          <w:rFonts w:asciiTheme="majorBidi" w:hAnsiTheme="majorBidi" w:cstheme="majorBidi"/>
          <w:i/>
          <w:iCs/>
          <w:sz w:val="26"/>
          <w:szCs w:val="26"/>
        </w:rPr>
        <w:t>hepatitis.</w:t>
      </w:r>
    </w:p>
    <w:p w:rsidR="00C30A68" w:rsidRDefault="00C30A68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p w:rsidR="00C30A68" w:rsidRPr="00C30A68" w:rsidRDefault="00C30A68" w:rsidP="00C30A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C30A68">
        <w:rPr>
          <w:rFonts w:asciiTheme="majorBidi" w:hAnsiTheme="majorBidi" w:cstheme="majorBidi"/>
          <w:b/>
          <w:bCs/>
          <w:sz w:val="26"/>
          <w:szCs w:val="26"/>
        </w:rPr>
        <w:t xml:space="preserve">Prognosis </w:t>
      </w:r>
    </w:p>
    <w:p w:rsidR="003A3BFC" w:rsidRDefault="003A3BFC" w:rsidP="003A3BF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The disease is </w:t>
      </w:r>
      <w:proofErr w:type="spellStart"/>
      <w:r w:rsidR="001E3C4F" w:rsidRPr="001E3C4F">
        <w:rPr>
          <w:rFonts w:asciiTheme="majorBidi" w:hAnsiTheme="majorBidi" w:cstheme="majorBidi"/>
          <w:sz w:val="26"/>
          <w:szCs w:val="26"/>
        </w:rPr>
        <w:t>characterised</w:t>
      </w:r>
      <w:proofErr w:type="spellEnd"/>
      <w:r w:rsidR="001E3C4F" w:rsidRPr="001E3C4F">
        <w:rPr>
          <w:rFonts w:asciiTheme="majorBidi" w:hAnsiTheme="majorBidi" w:cstheme="majorBidi"/>
          <w:sz w:val="26"/>
          <w:szCs w:val="26"/>
        </w:rPr>
        <w:t xml:space="preserve"> by exacerbations and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>remissions</w:t>
      </w:r>
    </w:p>
    <w:p w:rsidR="003A3BFC" w:rsidRDefault="003A3BFC" w:rsidP="003A3BF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r w:rsidR="001E3C4F" w:rsidRPr="003A3BFC">
        <w:rPr>
          <w:rFonts w:asciiTheme="majorBidi" w:hAnsiTheme="majorBidi" w:cstheme="majorBidi"/>
          <w:b/>
          <w:bCs/>
          <w:sz w:val="26"/>
          <w:szCs w:val="26"/>
        </w:rPr>
        <w:t>most patients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 eventually develop cirrhosis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and its complications. </w:t>
      </w:r>
    </w:p>
    <w:p w:rsidR="003A3BFC" w:rsidRPr="007D3BED" w:rsidRDefault="003A3BFC" w:rsidP="003A3BFC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*</w:t>
      </w:r>
      <w:proofErr w:type="spellStart"/>
      <w:r w:rsidR="001E3C4F" w:rsidRPr="003A3BFC">
        <w:rPr>
          <w:rFonts w:asciiTheme="majorBidi" w:hAnsiTheme="majorBidi" w:cstheme="majorBidi"/>
          <w:b/>
          <w:bCs/>
          <w:sz w:val="26"/>
          <w:szCs w:val="26"/>
        </w:rPr>
        <w:t>Hepatocellular</w:t>
      </w:r>
      <w:proofErr w:type="spellEnd"/>
      <w:r w:rsidR="001E3C4F" w:rsidRPr="003A3BFC">
        <w:rPr>
          <w:rFonts w:asciiTheme="majorBidi" w:hAnsiTheme="majorBidi" w:cstheme="majorBidi"/>
          <w:b/>
          <w:bCs/>
          <w:sz w:val="26"/>
          <w:szCs w:val="26"/>
        </w:rPr>
        <w:t xml:space="preserve"> carcinoma</w:t>
      </w:r>
      <w:r w:rsidRPr="003A3BFC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1E3C4F" w:rsidRPr="003A3BFC">
        <w:rPr>
          <w:rFonts w:asciiTheme="majorBidi" w:hAnsiTheme="majorBidi" w:cstheme="majorBidi"/>
          <w:b/>
          <w:bCs/>
          <w:sz w:val="26"/>
          <w:szCs w:val="26"/>
        </w:rPr>
        <w:t>is uncommon</w:t>
      </w:r>
      <w:r w:rsidR="001E3C4F" w:rsidRPr="001E3C4F">
        <w:rPr>
          <w:rFonts w:asciiTheme="majorBidi" w:hAnsiTheme="majorBidi" w:cstheme="majorBidi"/>
          <w:sz w:val="26"/>
          <w:szCs w:val="26"/>
        </w:rPr>
        <w:t xml:space="preserve">. </w:t>
      </w:r>
    </w:p>
    <w:p w:rsidR="001E3C4F" w:rsidRPr="007D3BED" w:rsidRDefault="001E3C4F" w:rsidP="001E3C4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6"/>
          <w:szCs w:val="26"/>
        </w:rPr>
      </w:pPr>
    </w:p>
    <w:sectPr w:rsidR="001E3C4F" w:rsidRPr="007D3BED" w:rsidSect="00CA0F9C">
      <w:pgSz w:w="11906" w:h="16838"/>
      <w:pgMar w:top="284" w:right="707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Antiqua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HelveticaNeue-Bold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3E1"/>
    <w:multiLevelType w:val="hybridMultilevel"/>
    <w:tmpl w:val="EB34E0E8"/>
    <w:lvl w:ilvl="0" w:tplc="3CDC53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577B5"/>
    <w:multiLevelType w:val="hybridMultilevel"/>
    <w:tmpl w:val="153ACCC4"/>
    <w:lvl w:ilvl="0" w:tplc="EB0CAE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0681"/>
    <w:multiLevelType w:val="hybridMultilevel"/>
    <w:tmpl w:val="56E2B584"/>
    <w:lvl w:ilvl="0" w:tplc="9392B6E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C0084"/>
    <w:multiLevelType w:val="hybridMultilevel"/>
    <w:tmpl w:val="EB34E0E8"/>
    <w:lvl w:ilvl="0" w:tplc="3CDC53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34E9B"/>
    <w:multiLevelType w:val="hybridMultilevel"/>
    <w:tmpl w:val="EB34E0E8"/>
    <w:lvl w:ilvl="0" w:tplc="3CDC5302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D9453F"/>
    <w:multiLevelType w:val="hybridMultilevel"/>
    <w:tmpl w:val="37F62B78"/>
    <w:lvl w:ilvl="0" w:tplc="27D43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C35CF"/>
    <w:multiLevelType w:val="hybridMultilevel"/>
    <w:tmpl w:val="A8600666"/>
    <w:lvl w:ilvl="0" w:tplc="3CDC53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40CF6"/>
    <w:multiLevelType w:val="hybridMultilevel"/>
    <w:tmpl w:val="64B02206"/>
    <w:lvl w:ilvl="0" w:tplc="27D43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04A1D"/>
    <w:multiLevelType w:val="hybridMultilevel"/>
    <w:tmpl w:val="9092B34A"/>
    <w:lvl w:ilvl="0" w:tplc="9690B8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8438C"/>
    <w:multiLevelType w:val="hybridMultilevel"/>
    <w:tmpl w:val="FE26B73A"/>
    <w:lvl w:ilvl="0" w:tplc="FFA04B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F0597F"/>
    <w:multiLevelType w:val="hybridMultilevel"/>
    <w:tmpl w:val="05D89DA0"/>
    <w:lvl w:ilvl="0" w:tplc="B1687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A1E61"/>
    <w:multiLevelType w:val="hybridMultilevel"/>
    <w:tmpl w:val="37F62B78"/>
    <w:lvl w:ilvl="0" w:tplc="27D43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F7CAE"/>
    <w:multiLevelType w:val="hybridMultilevel"/>
    <w:tmpl w:val="D8E676BA"/>
    <w:lvl w:ilvl="0" w:tplc="085609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C7568"/>
    <w:multiLevelType w:val="hybridMultilevel"/>
    <w:tmpl w:val="9B8CED98"/>
    <w:lvl w:ilvl="0" w:tplc="A274E0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D29E3"/>
    <w:multiLevelType w:val="hybridMultilevel"/>
    <w:tmpl w:val="E35E0C6A"/>
    <w:lvl w:ilvl="0" w:tplc="F7309050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B3DB1"/>
    <w:multiLevelType w:val="hybridMultilevel"/>
    <w:tmpl w:val="5C14C8B4"/>
    <w:lvl w:ilvl="0" w:tplc="27D43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7039BE"/>
    <w:multiLevelType w:val="hybridMultilevel"/>
    <w:tmpl w:val="411AD982"/>
    <w:lvl w:ilvl="0" w:tplc="A2F8A7A0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14DF2"/>
    <w:multiLevelType w:val="hybridMultilevel"/>
    <w:tmpl w:val="93E081AA"/>
    <w:lvl w:ilvl="0" w:tplc="27D43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13DDE"/>
    <w:multiLevelType w:val="hybridMultilevel"/>
    <w:tmpl w:val="079653D0"/>
    <w:lvl w:ilvl="0" w:tplc="2F3A497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18"/>
  </w:num>
  <w:num w:numId="5">
    <w:abstractNumId w:val="9"/>
  </w:num>
  <w:num w:numId="6">
    <w:abstractNumId w:val="3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1"/>
  </w:num>
  <w:num w:numId="14">
    <w:abstractNumId w:val="11"/>
  </w:num>
  <w:num w:numId="15">
    <w:abstractNumId w:val="5"/>
  </w:num>
  <w:num w:numId="16">
    <w:abstractNumId w:val="7"/>
  </w:num>
  <w:num w:numId="17">
    <w:abstractNumId w:val="16"/>
  </w:num>
  <w:num w:numId="18">
    <w:abstractNumId w:val="1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144B19"/>
    <w:rsid w:val="0005303D"/>
    <w:rsid w:val="00144B19"/>
    <w:rsid w:val="00194407"/>
    <w:rsid w:val="001E3C4F"/>
    <w:rsid w:val="00224E68"/>
    <w:rsid w:val="002B1129"/>
    <w:rsid w:val="002B2A95"/>
    <w:rsid w:val="002C1A46"/>
    <w:rsid w:val="002D0B76"/>
    <w:rsid w:val="002E3199"/>
    <w:rsid w:val="003027A3"/>
    <w:rsid w:val="00340EC3"/>
    <w:rsid w:val="003A3678"/>
    <w:rsid w:val="003A3BFC"/>
    <w:rsid w:val="003B37A7"/>
    <w:rsid w:val="00483659"/>
    <w:rsid w:val="005F513E"/>
    <w:rsid w:val="00690520"/>
    <w:rsid w:val="006A140F"/>
    <w:rsid w:val="006A7118"/>
    <w:rsid w:val="00705A86"/>
    <w:rsid w:val="007D3BED"/>
    <w:rsid w:val="00A15B36"/>
    <w:rsid w:val="00AC7040"/>
    <w:rsid w:val="00B41F02"/>
    <w:rsid w:val="00B51CCF"/>
    <w:rsid w:val="00B6455C"/>
    <w:rsid w:val="00B93858"/>
    <w:rsid w:val="00BC2806"/>
    <w:rsid w:val="00C30A68"/>
    <w:rsid w:val="00C6216F"/>
    <w:rsid w:val="00CA0F9C"/>
    <w:rsid w:val="00CE7EA8"/>
    <w:rsid w:val="00D037B2"/>
    <w:rsid w:val="00EC584A"/>
    <w:rsid w:val="00F16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A711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A0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13843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eye</dc:creator>
  <cp:lastModifiedBy>eye</cp:lastModifiedBy>
  <cp:revision>12</cp:revision>
  <dcterms:created xsi:type="dcterms:W3CDTF">2013-12-19T14:14:00Z</dcterms:created>
  <dcterms:modified xsi:type="dcterms:W3CDTF">2013-12-19T19:02:00Z</dcterms:modified>
</cp:coreProperties>
</file>