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CA7" w:rsidRPr="00302E8C" w:rsidRDefault="00302E8C" w:rsidP="00302E8C">
      <w:pPr>
        <w:jc w:val="center"/>
        <w:rPr>
          <w:b/>
          <w:bCs/>
          <w:sz w:val="52"/>
          <w:szCs w:val="52"/>
          <w:rtl/>
          <w:lang w:bidi="ar-IQ"/>
        </w:rPr>
      </w:pPr>
      <w:r w:rsidRPr="00302E8C">
        <w:rPr>
          <w:b/>
          <w:bCs/>
          <w:sz w:val="52"/>
          <w:szCs w:val="52"/>
          <w:lang w:bidi="ar-IQ"/>
        </w:rPr>
        <w:t>Cervical lesion</w:t>
      </w:r>
    </w:p>
    <w:p w:rsidR="00302E8C" w:rsidRDefault="00302E8C" w:rsidP="00302E8C">
      <w:pPr>
        <w:jc w:val="center"/>
        <w:rPr>
          <w:b/>
          <w:bCs/>
          <w:sz w:val="36"/>
          <w:szCs w:val="36"/>
          <w:lang w:bidi="ar-IQ"/>
        </w:rPr>
      </w:pPr>
      <w:r>
        <w:rPr>
          <w:b/>
          <w:bCs/>
          <w:sz w:val="36"/>
          <w:szCs w:val="36"/>
          <w:lang w:bidi="ar-IQ"/>
        </w:rPr>
        <w:t xml:space="preserve">(Carious &amp;non </w:t>
      </w:r>
      <w:r w:rsidR="00817220">
        <w:rPr>
          <w:b/>
          <w:bCs/>
          <w:sz w:val="36"/>
          <w:szCs w:val="36"/>
          <w:lang w:bidi="ar-IQ"/>
        </w:rPr>
        <w:t>carious)</w:t>
      </w:r>
    </w:p>
    <w:p w:rsidR="00817220" w:rsidRDefault="00817220" w:rsidP="00F64CC6">
      <w:pPr>
        <w:jc w:val="lowKashida"/>
        <w:rPr>
          <w:sz w:val="28"/>
          <w:szCs w:val="28"/>
          <w:lang w:bidi="ar-IQ"/>
        </w:rPr>
      </w:pPr>
      <w:r w:rsidRPr="00817220">
        <w:rPr>
          <w:sz w:val="28"/>
          <w:szCs w:val="28"/>
          <w:lang w:bidi="ar-IQ"/>
        </w:rPr>
        <w:t>C</w:t>
      </w:r>
      <w:r w:rsidR="000B3643">
        <w:rPr>
          <w:sz w:val="28"/>
          <w:szCs w:val="28"/>
          <w:lang w:bidi="ar-IQ"/>
        </w:rPr>
        <w:t>arious lesion caused by bacterial plaque attaching the surface of the tooth but the</w:t>
      </w:r>
      <w:r w:rsidR="005D52D5">
        <w:rPr>
          <w:sz w:val="28"/>
          <w:szCs w:val="28"/>
          <w:lang w:bidi="ar-IQ"/>
        </w:rPr>
        <w:t xml:space="preserve"> etiology of non-carious</w:t>
      </w:r>
      <w:r w:rsidR="000B3643">
        <w:rPr>
          <w:sz w:val="28"/>
          <w:szCs w:val="28"/>
          <w:lang w:bidi="ar-IQ"/>
        </w:rPr>
        <w:t xml:space="preserve"> lesion could be erosion, abrasion&amp; could be abnormal occlusion &amp;formation of defect called abfraction.</w:t>
      </w:r>
    </w:p>
    <w:p w:rsidR="00CD4CF2" w:rsidRDefault="00F64CC6" w:rsidP="00F64CC6">
      <w:pPr>
        <w:tabs>
          <w:tab w:val="left" w:pos="986"/>
          <w:tab w:val="right" w:pos="8306"/>
        </w:tabs>
        <w:rPr>
          <w:sz w:val="28"/>
          <w:szCs w:val="28"/>
          <w:lang w:bidi="ar-IQ"/>
        </w:rPr>
      </w:pPr>
      <w:r>
        <w:rPr>
          <w:b/>
          <w:bCs/>
          <w:sz w:val="36"/>
          <w:szCs w:val="36"/>
          <w:lang w:bidi="ar-IQ"/>
        </w:rPr>
        <w:tab/>
      </w:r>
      <w:r>
        <w:rPr>
          <w:b/>
          <w:bCs/>
          <w:sz w:val="36"/>
          <w:szCs w:val="36"/>
          <w:lang w:bidi="ar-IQ"/>
        </w:rPr>
        <w:tab/>
      </w:r>
      <w:r w:rsidR="005D52D5">
        <w:rPr>
          <w:b/>
          <w:bCs/>
          <w:sz w:val="36"/>
          <w:szCs w:val="36"/>
          <w:lang w:bidi="ar-IQ"/>
        </w:rPr>
        <w:t>Erosion:</w:t>
      </w:r>
      <w:r w:rsidR="005D52D5">
        <w:rPr>
          <w:sz w:val="28"/>
          <w:szCs w:val="28"/>
          <w:lang w:bidi="ar-IQ"/>
        </w:rPr>
        <w:t xml:space="preserve"> </w:t>
      </w:r>
      <w:r w:rsidR="005D52D5" w:rsidRPr="005D52D5">
        <w:rPr>
          <w:sz w:val="28"/>
          <w:szCs w:val="28"/>
          <w:lang w:bidi="ar-IQ"/>
        </w:rPr>
        <w:t>loss</w:t>
      </w:r>
      <w:r w:rsidR="005D52D5">
        <w:rPr>
          <w:sz w:val="28"/>
          <w:szCs w:val="28"/>
          <w:lang w:bidi="ar-IQ"/>
        </w:rPr>
        <w:t xml:space="preserve"> of tooth structure due to chemical action. </w:t>
      </w:r>
    </w:p>
    <w:p w:rsidR="00CD4CF2" w:rsidRPr="00CD4CF2" w:rsidRDefault="00CD4CF2" w:rsidP="00CD4CF2">
      <w:pPr>
        <w:jc w:val="right"/>
        <w:rPr>
          <w:b/>
          <w:bCs/>
          <w:sz w:val="28"/>
          <w:szCs w:val="28"/>
          <w:rtl/>
          <w:lang w:bidi="ar-IQ"/>
        </w:rPr>
      </w:pPr>
      <w:r>
        <w:rPr>
          <w:b/>
          <w:bCs/>
          <w:i/>
          <w:iCs/>
          <w:sz w:val="28"/>
          <w:szCs w:val="28"/>
          <w:lang w:bidi="ar-IQ"/>
        </w:rPr>
        <w:t>Ae</w:t>
      </w:r>
      <w:r w:rsidRPr="00CD4CF2">
        <w:rPr>
          <w:b/>
          <w:bCs/>
          <w:i/>
          <w:iCs/>
          <w:sz w:val="28"/>
          <w:szCs w:val="28"/>
          <w:lang w:bidi="ar-IQ"/>
        </w:rPr>
        <w:t>tiology</w:t>
      </w:r>
    </w:p>
    <w:p w:rsidR="00CD4CF2" w:rsidRDefault="007C0337" w:rsidP="00047704">
      <w:pPr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 xml:space="preserve"> </w:t>
      </w:r>
      <w:r w:rsidR="00CD4CF2">
        <w:rPr>
          <w:sz w:val="28"/>
          <w:szCs w:val="28"/>
          <w:lang w:bidi="ar-IQ"/>
        </w:rPr>
        <w:t xml:space="preserve">-Exogenous </w:t>
      </w:r>
      <w:r w:rsidR="00E338B4">
        <w:rPr>
          <w:sz w:val="28"/>
          <w:szCs w:val="28"/>
          <w:lang w:bidi="ar-IQ"/>
        </w:rPr>
        <w:t xml:space="preserve">source: </w:t>
      </w:r>
      <w:r>
        <w:rPr>
          <w:sz w:val="28"/>
          <w:szCs w:val="28"/>
          <w:lang w:bidi="ar-IQ"/>
        </w:rPr>
        <w:t>constant citrus ingestion</w:t>
      </w:r>
      <w:r w:rsidR="00047704">
        <w:rPr>
          <w:sz w:val="28"/>
          <w:szCs w:val="28"/>
          <w:lang w:bidi="ar-IQ"/>
        </w:rPr>
        <w:t>, lemon</w:t>
      </w:r>
      <w:r w:rsidR="00CD4CF2">
        <w:rPr>
          <w:sz w:val="28"/>
          <w:szCs w:val="28"/>
          <w:lang w:bidi="ar-IQ"/>
        </w:rPr>
        <w:t xml:space="preserve"> sucking</w:t>
      </w:r>
      <w:r>
        <w:rPr>
          <w:sz w:val="28"/>
          <w:szCs w:val="28"/>
          <w:lang w:bidi="ar-IQ"/>
        </w:rPr>
        <w:t xml:space="preserve"> or chlorinated swimming pool water</w:t>
      </w:r>
      <w:r w:rsidR="00047704">
        <w:rPr>
          <w:sz w:val="28"/>
          <w:szCs w:val="28"/>
          <w:lang w:bidi="ar-IQ"/>
        </w:rPr>
        <w:t xml:space="preserve"> </w:t>
      </w:r>
      <w:r w:rsidR="002A7734">
        <w:rPr>
          <w:sz w:val="28"/>
          <w:szCs w:val="28"/>
          <w:lang w:bidi="ar-IQ"/>
        </w:rPr>
        <w:t>(sport water)</w:t>
      </w:r>
      <w:r w:rsidR="00CD4CF2">
        <w:rPr>
          <w:sz w:val="28"/>
          <w:szCs w:val="28"/>
          <w:lang w:bidi="ar-IQ"/>
        </w:rPr>
        <w:t>.</w:t>
      </w:r>
    </w:p>
    <w:p w:rsidR="00CD4CF2" w:rsidRDefault="00CD4CF2" w:rsidP="00CD4CF2">
      <w:pPr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>-Endogenous source:</w:t>
      </w:r>
      <w:r w:rsidR="007C0337">
        <w:rPr>
          <w:sz w:val="28"/>
          <w:szCs w:val="28"/>
          <w:lang w:bidi="ar-IQ"/>
        </w:rPr>
        <w:t xml:space="preserve"> repeated exposure to endogenous gastrointestinal acid</w:t>
      </w:r>
      <w:r>
        <w:rPr>
          <w:sz w:val="28"/>
          <w:szCs w:val="28"/>
          <w:lang w:bidi="ar-IQ"/>
        </w:rPr>
        <w:t xml:space="preserve"> such</w:t>
      </w:r>
      <w:r w:rsidR="007C0337">
        <w:rPr>
          <w:sz w:val="28"/>
          <w:szCs w:val="28"/>
          <w:lang w:bidi="ar-IQ"/>
        </w:rPr>
        <w:t xml:space="preserve"> as in case of alcoholism</w:t>
      </w:r>
      <w:r w:rsidR="00E338B4">
        <w:rPr>
          <w:sz w:val="28"/>
          <w:szCs w:val="28"/>
          <w:lang w:bidi="ar-IQ"/>
        </w:rPr>
        <w:t xml:space="preserve"> </w:t>
      </w:r>
      <w:r w:rsidR="00E032D1">
        <w:rPr>
          <w:sz w:val="28"/>
          <w:szCs w:val="28"/>
          <w:lang w:bidi="ar-IQ"/>
        </w:rPr>
        <w:t xml:space="preserve">(presence of stomach content in the mouth due to excessive alcohol consumption.  </w:t>
      </w:r>
    </w:p>
    <w:p w:rsidR="00CD4CF2" w:rsidRDefault="00E032D1" w:rsidP="00CD4CF2">
      <w:pPr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 xml:space="preserve"> The lesion is usually </w:t>
      </w:r>
      <w:r w:rsidRPr="00E032D1">
        <w:rPr>
          <w:b/>
          <w:bCs/>
          <w:sz w:val="28"/>
          <w:szCs w:val="28"/>
          <w:u w:val="single"/>
          <w:lang w:bidi="ar-IQ"/>
        </w:rPr>
        <w:t>smooth cupped out shaped</w:t>
      </w:r>
      <w:r w:rsidR="0098177A">
        <w:rPr>
          <w:b/>
          <w:bCs/>
          <w:sz w:val="28"/>
          <w:szCs w:val="28"/>
          <w:u w:val="single"/>
          <w:lang w:bidi="ar-IQ"/>
        </w:rPr>
        <w:t xml:space="preserve"> </w:t>
      </w:r>
      <w:r w:rsidR="0098177A">
        <w:rPr>
          <w:sz w:val="28"/>
          <w:szCs w:val="28"/>
          <w:lang w:bidi="ar-IQ"/>
        </w:rPr>
        <w:t xml:space="preserve">on the facial surface if it is of exogenous </w:t>
      </w:r>
      <w:r w:rsidR="00E338B4">
        <w:rPr>
          <w:sz w:val="28"/>
          <w:szCs w:val="28"/>
          <w:lang w:bidi="ar-IQ"/>
        </w:rPr>
        <w:t>source</w:t>
      </w:r>
      <w:r w:rsidR="0098177A">
        <w:rPr>
          <w:sz w:val="28"/>
          <w:szCs w:val="28"/>
          <w:lang w:bidi="ar-IQ"/>
        </w:rPr>
        <w:t xml:space="preserve"> or on the palatal or lingual surface if it is due to gastric acid.</w:t>
      </w:r>
      <w:r w:rsidR="00CD4CF2">
        <w:rPr>
          <w:sz w:val="28"/>
          <w:szCs w:val="28"/>
          <w:lang w:bidi="ar-IQ"/>
        </w:rPr>
        <w:t xml:space="preserve"> As shown in the figure below:</w:t>
      </w:r>
    </w:p>
    <w:p w:rsidR="007873D9" w:rsidRDefault="007873D9" w:rsidP="00CD4CF2">
      <w:pPr>
        <w:jc w:val="right"/>
        <w:rPr>
          <w:sz w:val="28"/>
          <w:szCs w:val="28"/>
          <w:rtl/>
          <w:lang w:bidi="ar-IQ"/>
        </w:rPr>
      </w:pPr>
      <w:r>
        <w:rPr>
          <w:rFonts w:hint="cs"/>
          <w:noProof/>
          <w:sz w:val="28"/>
          <w:szCs w:val="28"/>
        </w:rPr>
        <w:drawing>
          <wp:inline distT="0" distB="0" distL="0" distR="0">
            <wp:extent cx="4076700" cy="3007764"/>
            <wp:effectExtent l="1905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3007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177A" w:rsidRDefault="0098177A" w:rsidP="00CD4CF2">
      <w:pPr>
        <w:jc w:val="right"/>
        <w:rPr>
          <w:b/>
          <w:bCs/>
          <w:sz w:val="28"/>
          <w:szCs w:val="28"/>
          <w:u w:val="single"/>
          <w:lang w:bidi="ar-IQ"/>
        </w:rPr>
      </w:pPr>
    </w:p>
    <w:p w:rsidR="00CD4CF2" w:rsidRDefault="0098177A" w:rsidP="00B16368">
      <w:pPr>
        <w:jc w:val="right"/>
        <w:rPr>
          <w:sz w:val="32"/>
          <w:szCs w:val="32"/>
          <w:lang w:bidi="ar-IQ"/>
        </w:rPr>
      </w:pPr>
      <w:r>
        <w:rPr>
          <w:b/>
          <w:bCs/>
          <w:sz w:val="32"/>
          <w:szCs w:val="32"/>
          <w:lang w:bidi="ar-IQ"/>
        </w:rPr>
        <w:lastRenderedPageBreak/>
        <w:t xml:space="preserve"> </w:t>
      </w:r>
      <w:r w:rsidRPr="0098177A">
        <w:rPr>
          <w:b/>
          <w:bCs/>
          <w:sz w:val="32"/>
          <w:szCs w:val="32"/>
          <w:lang w:bidi="ar-IQ"/>
        </w:rPr>
        <w:t>Abrasion</w:t>
      </w:r>
      <w:r>
        <w:rPr>
          <w:b/>
          <w:bCs/>
          <w:sz w:val="32"/>
          <w:szCs w:val="32"/>
          <w:lang w:bidi="ar-IQ"/>
        </w:rPr>
        <w:t xml:space="preserve">: </w:t>
      </w:r>
      <w:r w:rsidR="00B16368" w:rsidRPr="00B16368">
        <w:rPr>
          <w:sz w:val="32"/>
          <w:szCs w:val="32"/>
          <w:lang w:bidi="ar-IQ"/>
        </w:rPr>
        <w:t>abnormal tooth surface</w:t>
      </w:r>
      <w:r w:rsidR="00B16368">
        <w:rPr>
          <w:b/>
          <w:bCs/>
          <w:sz w:val="32"/>
          <w:szCs w:val="32"/>
          <w:lang w:bidi="ar-IQ"/>
        </w:rPr>
        <w:t xml:space="preserve"> </w:t>
      </w:r>
      <w:r w:rsidRPr="0098177A">
        <w:rPr>
          <w:sz w:val="32"/>
          <w:szCs w:val="32"/>
          <w:lang w:bidi="ar-IQ"/>
        </w:rPr>
        <w:t xml:space="preserve">loss </w:t>
      </w:r>
      <w:r w:rsidR="00B16368">
        <w:rPr>
          <w:sz w:val="32"/>
          <w:szCs w:val="32"/>
          <w:lang w:bidi="ar-IQ"/>
        </w:rPr>
        <w:t>due to m</w:t>
      </w:r>
      <w:r w:rsidRPr="0098177A">
        <w:rPr>
          <w:sz w:val="32"/>
          <w:szCs w:val="32"/>
          <w:lang w:bidi="ar-IQ"/>
        </w:rPr>
        <w:t>echanical or frictional force</w:t>
      </w:r>
      <w:r>
        <w:rPr>
          <w:sz w:val="32"/>
          <w:szCs w:val="32"/>
          <w:lang w:bidi="ar-IQ"/>
        </w:rPr>
        <w:t>s.</w:t>
      </w:r>
    </w:p>
    <w:p w:rsidR="00CD4CF2" w:rsidRDefault="00CD4CF2" w:rsidP="00CD4CF2">
      <w:pPr>
        <w:tabs>
          <w:tab w:val="left" w:pos="6866"/>
          <w:tab w:val="right" w:pos="8306"/>
        </w:tabs>
        <w:rPr>
          <w:b/>
          <w:bCs/>
          <w:sz w:val="32"/>
          <w:szCs w:val="32"/>
          <w:lang w:bidi="ar-IQ"/>
        </w:rPr>
      </w:pPr>
      <w:r>
        <w:rPr>
          <w:b/>
          <w:bCs/>
          <w:sz w:val="32"/>
          <w:szCs w:val="32"/>
          <w:lang w:bidi="ar-IQ"/>
        </w:rPr>
        <w:tab/>
      </w:r>
      <w:r>
        <w:rPr>
          <w:b/>
          <w:bCs/>
          <w:sz w:val="32"/>
          <w:szCs w:val="32"/>
          <w:lang w:bidi="ar-IQ"/>
        </w:rPr>
        <w:tab/>
      </w:r>
      <w:r w:rsidRPr="00CD4CF2">
        <w:rPr>
          <w:b/>
          <w:bCs/>
          <w:sz w:val="32"/>
          <w:szCs w:val="32"/>
          <w:lang w:bidi="ar-IQ"/>
        </w:rPr>
        <w:t>Aetiology</w:t>
      </w:r>
      <w:r>
        <w:rPr>
          <w:b/>
          <w:bCs/>
          <w:sz w:val="32"/>
          <w:szCs w:val="32"/>
          <w:lang w:bidi="ar-IQ"/>
        </w:rPr>
        <w:t>:</w:t>
      </w:r>
    </w:p>
    <w:p w:rsidR="00CD4CF2" w:rsidRDefault="00225296" w:rsidP="00225296">
      <w:pPr>
        <w:tabs>
          <w:tab w:val="left" w:pos="6866"/>
          <w:tab w:val="right" w:pos="8306"/>
        </w:tabs>
        <w:jc w:val="right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>-excessive horizontal tooth brushing.</w:t>
      </w:r>
    </w:p>
    <w:p w:rsidR="00225296" w:rsidRDefault="00225296" w:rsidP="00B16368">
      <w:pPr>
        <w:tabs>
          <w:tab w:val="left" w:pos="6866"/>
          <w:tab w:val="right" w:pos="8306"/>
        </w:tabs>
        <w:jc w:val="right"/>
        <w:rPr>
          <w:sz w:val="32"/>
          <w:szCs w:val="32"/>
          <w:lang w:bidi="ar-IQ"/>
        </w:rPr>
      </w:pPr>
      <w:proofErr w:type="gramStart"/>
      <w:r>
        <w:rPr>
          <w:sz w:val="32"/>
          <w:szCs w:val="32"/>
          <w:lang w:bidi="ar-IQ"/>
        </w:rPr>
        <w:t xml:space="preserve">-excessive force by other </w:t>
      </w:r>
      <w:r w:rsidR="00E338B4">
        <w:rPr>
          <w:sz w:val="32"/>
          <w:szCs w:val="32"/>
          <w:lang w:bidi="ar-IQ"/>
        </w:rPr>
        <w:t>material</w:t>
      </w:r>
      <w:r>
        <w:rPr>
          <w:sz w:val="32"/>
          <w:szCs w:val="32"/>
          <w:lang w:bidi="ar-IQ"/>
        </w:rPr>
        <w:t xml:space="preserve"> such as </w:t>
      </w:r>
      <w:r w:rsidR="00B16368">
        <w:rPr>
          <w:sz w:val="32"/>
          <w:szCs w:val="32"/>
          <w:lang w:bidi="ar-IQ"/>
        </w:rPr>
        <w:t xml:space="preserve">toothpicks </w:t>
      </w:r>
      <w:r>
        <w:rPr>
          <w:sz w:val="32"/>
          <w:szCs w:val="32"/>
          <w:lang w:bidi="ar-IQ"/>
        </w:rPr>
        <w:t>or removable appliance.</w:t>
      </w:r>
      <w:proofErr w:type="gramEnd"/>
    </w:p>
    <w:p w:rsidR="00B16368" w:rsidRDefault="00B16368" w:rsidP="00B16368">
      <w:pPr>
        <w:tabs>
          <w:tab w:val="left" w:pos="6866"/>
          <w:tab w:val="right" w:pos="8306"/>
        </w:tabs>
        <w:jc w:val="right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-habits such holding a pipe stem between </w:t>
      </w:r>
      <w:proofErr w:type="spellStart"/>
      <w:r>
        <w:rPr>
          <w:sz w:val="32"/>
          <w:szCs w:val="32"/>
          <w:lang w:bidi="ar-IQ"/>
        </w:rPr>
        <w:t>teeth</w:t>
      </w:r>
      <w:proofErr w:type="gramStart"/>
      <w:r>
        <w:rPr>
          <w:sz w:val="32"/>
          <w:szCs w:val="32"/>
          <w:lang w:bidi="ar-IQ"/>
        </w:rPr>
        <w:t>,chewing</w:t>
      </w:r>
      <w:proofErr w:type="spellEnd"/>
      <w:proofErr w:type="gramEnd"/>
      <w:r>
        <w:rPr>
          <w:sz w:val="32"/>
          <w:szCs w:val="32"/>
          <w:lang w:bidi="ar-IQ"/>
        </w:rPr>
        <w:t xml:space="preserve"> on pens or pencils. </w:t>
      </w:r>
    </w:p>
    <w:p w:rsidR="00225296" w:rsidRDefault="00225296" w:rsidP="0065675F">
      <w:pPr>
        <w:tabs>
          <w:tab w:val="left" w:pos="6866"/>
          <w:tab w:val="right" w:pos="8306"/>
        </w:tabs>
        <w:jc w:val="right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>It appears as</w:t>
      </w:r>
      <w:r w:rsidR="0065675F">
        <w:rPr>
          <w:sz w:val="32"/>
          <w:szCs w:val="32"/>
          <w:lang w:bidi="ar-IQ"/>
        </w:rPr>
        <w:t xml:space="preserve"> </w:t>
      </w:r>
      <w:r w:rsidR="0065675F" w:rsidRPr="00F64CC6">
        <w:rPr>
          <w:b/>
          <w:bCs/>
          <w:i/>
          <w:iCs/>
          <w:sz w:val="32"/>
          <w:szCs w:val="32"/>
          <w:lang w:bidi="ar-IQ"/>
        </w:rPr>
        <w:t>sharp wedge-shaped notches</w:t>
      </w:r>
      <w:r w:rsidR="00B16368" w:rsidRPr="00F64CC6">
        <w:rPr>
          <w:b/>
          <w:bCs/>
          <w:i/>
          <w:iCs/>
          <w:sz w:val="32"/>
          <w:szCs w:val="32"/>
          <w:lang w:bidi="ar-IQ"/>
        </w:rPr>
        <w:t xml:space="preserve"> on </w:t>
      </w:r>
      <w:r w:rsidR="0065675F" w:rsidRPr="00F64CC6">
        <w:rPr>
          <w:b/>
          <w:bCs/>
          <w:i/>
          <w:iCs/>
          <w:sz w:val="32"/>
          <w:szCs w:val="32"/>
          <w:lang w:bidi="ar-IQ"/>
        </w:rPr>
        <w:t xml:space="preserve">gingival portion o </w:t>
      </w:r>
      <w:r w:rsidR="00B16368" w:rsidRPr="00F64CC6">
        <w:rPr>
          <w:b/>
          <w:bCs/>
          <w:i/>
          <w:iCs/>
          <w:sz w:val="32"/>
          <w:szCs w:val="32"/>
          <w:lang w:bidi="ar-IQ"/>
        </w:rPr>
        <w:t>the facial surface of the</w:t>
      </w:r>
      <w:r w:rsidRPr="00F64CC6">
        <w:rPr>
          <w:b/>
          <w:bCs/>
          <w:i/>
          <w:iCs/>
          <w:sz w:val="32"/>
          <w:szCs w:val="32"/>
          <w:lang w:bidi="ar-IQ"/>
        </w:rPr>
        <w:t xml:space="preserve"> teeth.</w:t>
      </w:r>
    </w:p>
    <w:p w:rsidR="00E338B4" w:rsidRDefault="0098177A" w:rsidP="0098177A">
      <w:pPr>
        <w:jc w:val="right"/>
        <w:rPr>
          <w:sz w:val="40"/>
          <w:szCs w:val="40"/>
          <w:rtl/>
          <w:lang w:bidi="ar-IQ"/>
        </w:rPr>
      </w:pPr>
      <w:r>
        <w:rPr>
          <w:noProof/>
        </w:rPr>
        <w:drawing>
          <wp:inline distT="0" distB="0" distL="0" distR="0">
            <wp:extent cx="2969549" cy="2238375"/>
            <wp:effectExtent l="19050" t="0" r="2251" b="0"/>
            <wp:docPr id="5" name="Picture 5" descr="http://image.slidesharecdn.com/nctsl-111025204242-phpapp01/95/noncarious-tooth-substance-loss-24-728.jpg?cb=13195969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age.slidesharecdn.com/nctsl-111025204242-phpapp01/95/noncarious-tooth-substance-loss-24-728.jpg?cb=131959698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070" t="27229" r="53604" b="291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4503" cy="2242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38B4" w:rsidRDefault="00E338B4" w:rsidP="00E338B4">
      <w:pPr>
        <w:jc w:val="right"/>
        <w:rPr>
          <w:sz w:val="40"/>
          <w:szCs w:val="40"/>
          <w:lang w:bidi="ar-IQ"/>
        </w:rPr>
      </w:pPr>
    </w:p>
    <w:p w:rsidR="00B16368" w:rsidRDefault="00E338B4" w:rsidP="006D39A4">
      <w:pPr>
        <w:jc w:val="right"/>
        <w:rPr>
          <w:sz w:val="32"/>
          <w:szCs w:val="32"/>
          <w:rtl/>
          <w:lang w:bidi="ar-IQ"/>
        </w:rPr>
      </w:pPr>
      <w:r w:rsidRPr="00E338B4">
        <w:rPr>
          <w:b/>
          <w:bCs/>
          <w:sz w:val="40"/>
          <w:szCs w:val="40"/>
          <w:lang w:bidi="ar-IQ"/>
        </w:rPr>
        <w:t>Abfraction</w:t>
      </w:r>
      <w:r>
        <w:rPr>
          <w:b/>
          <w:bCs/>
          <w:sz w:val="40"/>
          <w:szCs w:val="40"/>
          <w:lang w:bidi="ar-IQ"/>
        </w:rPr>
        <w:t xml:space="preserve">: </w:t>
      </w:r>
      <w:r>
        <w:rPr>
          <w:sz w:val="32"/>
          <w:szCs w:val="32"/>
          <w:lang w:bidi="ar-IQ"/>
        </w:rPr>
        <w:t>loss of tooth structure due to flexural forces</w:t>
      </w:r>
      <w:r w:rsidR="00B16368">
        <w:rPr>
          <w:sz w:val="32"/>
          <w:szCs w:val="32"/>
          <w:lang w:bidi="ar-IQ"/>
        </w:rPr>
        <w:t>.</w:t>
      </w:r>
    </w:p>
    <w:p w:rsidR="00A425BB" w:rsidRDefault="00CB68C9" w:rsidP="00F64CC6">
      <w:pPr>
        <w:tabs>
          <w:tab w:val="center" w:pos="4153"/>
        </w:tabs>
        <w:bidi w:val="0"/>
        <w:rPr>
          <w:b/>
          <w:bCs/>
          <w:i/>
          <w:iCs/>
          <w:sz w:val="32"/>
          <w:szCs w:val="32"/>
          <w:lang w:bidi="ar-IQ"/>
        </w:rPr>
      </w:pPr>
      <w:r>
        <w:rPr>
          <w:b/>
          <w:bCs/>
          <w:i/>
          <w:iCs/>
          <w:sz w:val="32"/>
          <w:szCs w:val="32"/>
          <w:lang w:bidi="ar-IQ"/>
        </w:rPr>
        <w:t>Aetiology</w:t>
      </w:r>
      <w:r w:rsidR="00F64CC6">
        <w:rPr>
          <w:b/>
          <w:bCs/>
          <w:i/>
          <w:iCs/>
          <w:sz w:val="32"/>
          <w:szCs w:val="32"/>
          <w:lang w:bidi="ar-IQ"/>
        </w:rPr>
        <w:tab/>
      </w:r>
    </w:p>
    <w:p w:rsidR="00CB68C9" w:rsidRDefault="00CB68C9" w:rsidP="00CB68C9">
      <w:pPr>
        <w:tabs>
          <w:tab w:val="left" w:pos="6956"/>
          <w:tab w:val="right" w:pos="8306"/>
        </w:tabs>
        <w:bidi w:val="0"/>
        <w:rPr>
          <w:b/>
          <w:bCs/>
          <w:i/>
          <w:iCs/>
          <w:sz w:val="32"/>
          <w:szCs w:val="32"/>
          <w:lang w:bidi="ar-IQ"/>
        </w:rPr>
      </w:pPr>
      <w:r w:rsidRPr="00A425BB">
        <w:rPr>
          <w:sz w:val="32"/>
          <w:szCs w:val="32"/>
          <w:lang w:bidi="ar-IQ"/>
        </w:rPr>
        <w:t>-bruxism,</w:t>
      </w:r>
      <w:r>
        <w:rPr>
          <w:sz w:val="32"/>
          <w:szCs w:val="32"/>
          <w:lang w:bidi="ar-IQ"/>
        </w:rPr>
        <w:t xml:space="preserve"> </w:t>
      </w:r>
      <w:r w:rsidRPr="00A425BB">
        <w:rPr>
          <w:sz w:val="32"/>
          <w:szCs w:val="32"/>
          <w:lang w:bidi="ar-IQ"/>
        </w:rPr>
        <w:t>st</w:t>
      </w:r>
      <w:r>
        <w:rPr>
          <w:sz w:val="32"/>
          <w:szCs w:val="32"/>
          <w:lang w:bidi="ar-IQ"/>
        </w:rPr>
        <w:t>r</w:t>
      </w:r>
      <w:r w:rsidRPr="00A425BB">
        <w:rPr>
          <w:sz w:val="32"/>
          <w:szCs w:val="32"/>
          <w:lang w:bidi="ar-IQ"/>
        </w:rPr>
        <w:t xml:space="preserve">ess induced </w:t>
      </w:r>
      <w:proofErr w:type="spellStart"/>
      <w:r w:rsidRPr="00A425BB">
        <w:rPr>
          <w:sz w:val="32"/>
          <w:szCs w:val="32"/>
          <w:lang w:bidi="ar-IQ"/>
        </w:rPr>
        <w:t>Parafun</w:t>
      </w:r>
      <w:r>
        <w:rPr>
          <w:sz w:val="32"/>
          <w:szCs w:val="32"/>
          <w:lang w:bidi="ar-IQ"/>
        </w:rPr>
        <w:t>ction</w:t>
      </w:r>
      <w:proofErr w:type="spellEnd"/>
      <w:r>
        <w:rPr>
          <w:sz w:val="32"/>
          <w:szCs w:val="32"/>
          <w:lang w:bidi="ar-IQ"/>
        </w:rPr>
        <w:t>.</w:t>
      </w:r>
    </w:p>
    <w:p w:rsidR="0065675F" w:rsidRPr="00CB68C9" w:rsidRDefault="00CB68C9" w:rsidP="00CB68C9">
      <w:pPr>
        <w:tabs>
          <w:tab w:val="left" w:pos="6956"/>
          <w:tab w:val="right" w:pos="8306"/>
        </w:tabs>
        <w:bidi w:val="0"/>
        <w:rPr>
          <w:sz w:val="32"/>
          <w:szCs w:val="32"/>
          <w:lang w:bidi="ar-IQ"/>
        </w:rPr>
      </w:pPr>
      <w:r w:rsidRPr="0065675F">
        <w:rPr>
          <w:b/>
          <w:bCs/>
          <w:i/>
          <w:iCs/>
          <w:sz w:val="32"/>
          <w:szCs w:val="32"/>
          <w:lang w:bidi="ar-IQ"/>
        </w:rPr>
        <w:t xml:space="preserve"> </w:t>
      </w:r>
      <w:r>
        <w:rPr>
          <w:b/>
          <w:bCs/>
          <w:i/>
          <w:iCs/>
          <w:sz w:val="32"/>
          <w:szCs w:val="32"/>
          <w:lang w:bidi="ar-IQ"/>
        </w:rPr>
        <w:t xml:space="preserve">The </w:t>
      </w:r>
      <w:r w:rsidRPr="0065675F">
        <w:rPr>
          <w:b/>
          <w:bCs/>
          <w:i/>
          <w:iCs/>
          <w:sz w:val="32"/>
          <w:szCs w:val="32"/>
          <w:lang w:bidi="ar-IQ"/>
        </w:rPr>
        <w:t>hypothesis of abfraction:</w:t>
      </w:r>
      <w:r>
        <w:rPr>
          <w:sz w:val="32"/>
          <w:szCs w:val="32"/>
          <w:lang w:bidi="ar-IQ"/>
        </w:rPr>
        <w:t xml:space="preserve"> </w:t>
      </w:r>
      <w:r w:rsidR="00A425BB">
        <w:rPr>
          <w:sz w:val="32"/>
          <w:szCs w:val="32"/>
          <w:lang w:bidi="ar-IQ"/>
        </w:rPr>
        <w:t xml:space="preserve">The possible causative </w:t>
      </w:r>
      <w:r>
        <w:rPr>
          <w:sz w:val="32"/>
          <w:szCs w:val="32"/>
          <w:lang w:bidi="ar-IQ"/>
        </w:rPr>
        <w:t>factor</w:t>
      </w:r>
      <w:r w:rsidR="00A425BB">
        <w:rPr>
          <w:sz w:val="32"/>
          <w:szCs w:val="32"/>
          <w:lang w:bidi="ar-IQ"/>
        </w:rPr>
        <w:t xml:space="preserve"> is heavy force in eccentric occlusion, resulting in flexure of tooth </w:t>
      </w:r>
      <w:r w:rsidR="00A425BB">
        <w:rPr>
          <w:sz w:val="32"/>
          <w:szCs w:val="32"/>
          <w:lang w:bidi="ar-IQ"/>
        </w:rPr>
        <w:lastRenderedPageBreak/>
        <w:t>&amp; stress transmitted to the cervical area causing cervical enamel rod to fracture &amp;</w:t>
      </w:r>
      <w:r>
        <w:rPr>
          <w:sz w:val="32"/>
          <w:szCs w:val="32"/>
          <w:lang w:bidi="ar-IQ"/>
        </w:rPr>
        <w:t xml:space="preserve"> </w:t>
      </w:r>
      <w:r w:rsidR="00A425BB">
        <w:rPr>
          <w:sz w:val="32"/>
          <w:szCs w:val="32"/>
          <w:lang w:bidi="ar-IQ"/>
        </w:rPr>
        <w:t>dislodge.</w:t>
      </w:r>
      <w:r w:rsidR="00A425BB" w:rsidRPr="00A425BB">
        <w:t xml:space="preserve"> </w:t>
      </w:r>
      <w:r w:rsidR="007F43BC">
        <w:pict>
          <v:shape id="_x0000_i1025" type="#_x0000_t75" alt="" style="width:23.75pt;height:23.75pt"/>
        </w:pict>
      </w:r>
    </w:p>
    <w:p w:rsidR="00CB68C9" w:rsidRPr="00F64CC6" w:rsidRDefault="00CB68C9" w:rsidP="00CB68C9">
      <w:pPr>
        <w:jc w:val="right"/>
        <w:rPr>
          <w:b/>
          <w:bCs/>
          <w:i/>
          <w:iCs/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</w:t>
      </w:r>
      <w:r w:rsidRPr="00F64CC6">
        <w:rPr>
          <w:b/>
          <w:bCs/>
          <w:i/>
          <w:iCs/>
          <w:sz w:val="32"/>
          <w:szCs w:val="32"/>
          <w:lang w:bidi="ar-IQ"/>
        </w:rPr>
        <w:t xml:space="preserve">Also it appears as sharp wedge-shaped notches on gingival portion o the facial surface of the teeth. </w:t>
      </w:r>
    </w:p>
    <w:p w:rsidR="00CB68C9" w:rsidRPr="00CB68C9" w:rsidRDefault="007F43BC" w:rsidP="004B2CAB">
      <w:pPr>
        <w:rPr>
          <w:sz w:val="40"/>
          <w:szCs w:val="40"/>
          <w:rtl/>
          <w:lang w:bidi="ar-IQ"/>
        </w:rPr>
      </w:pPr>
      <w:r>
        <w:pict>
          <v:shape id="_x0000_i1026" type="#_x0000_t75" alt="" style="width:23.75pt;height:23.75pt"/>
        </w:pict>
      </w:r>
      <w:r w:rsidR="00CB68C9" w:rsidRPr="00CB68C9">
        <w:t xml:space="preserve"> </w:t>
      </w:r>
      <w:r>
        <w:pict>
          <v:shape id="_x0000_i1027" type="#_x0000_t75" alt="" style="width:23.75pt;height:23.75pt"/>
        </w:pict>
      </w:r>
      <w:r w:rsidR="007873D9" w:rsidRPr="007873D9">
        <w:t xml:space="preserve"> </w:t>
      </w:r>
      <w:r>
        <w:pict>
          <v:shape id="_x0000_i1028" type="#_x0000_t75" alt="" style="width:23.75pt;height:23.75pt"/>
        </w:pict>
      </w:r>
    </w:p>
    <w:p w:rsidR="00CB68C9" w:rsidRDefault="004B2CAB" w:rsidP="004B2CAB">
      <w:pPr>
        <w:tabs>
          <w:tab w:val="left" w:pos="-58"/>
        </w:tabs>
        <w:jc w:val="center"/>
        <w:rPr>
          <w:sz w:val="40"/>
          <w:szCs w:val="40"/>
          <w:rtl/>
          <w:lang w:bidi="ar-IQ"/>
        </w:rPr>
      </w:pPr>
      <w:r>
        <w:rPr>
          <w:sz w:val="40"/>
          <w:szCs w:val="40"/>
          <w:lang w:bidi="ar-IQ"/>
        </w:rPr>
        <w:t>Treatment of non carious lesion</w:t>
      </w:r>
    </w:p>
    <w:p w:rsidR="00BA3AFC" w:rsidRDefault="004B2CAB" w:rsidP="00EF3955">
      <w:pPr>
        <w:pStyle w:val="ListParagraph"/>
        <w:numPr>
          <w:ilvl w:val="0"/>
          <w:numId w:val="4"/>
        </w:numPr>
        <w:tabs>
          <w:tab w:val="left" w:pos="-58"/>
        </w:tabs>
        <w:bidi w:val="0"/>
        <w:jc w:val="lowKashida"/>
        <w:rPr>
          <w:sz w:val="28"/>
          <w:szCs w:val="28"/>
          <w:lang w:bidi="ar-IQ"/>
        </w:rPr>
      </w:pPr>
      <w:r w:rsidRPr="00BA3AFC">
        <w:rPr>
          <w:sz w:val="28"/>
          <w:szCs w:val="28"/>
          <w:lang w:bidi="ar-IQ"/>
        </w:rPr>
        <w:t xml:space="preserve">Non carious </w:t>
      </w:r>
      <w:r w:rsidR="00BA3AFC" w:rsidRPr="00BA3AFC">
        <w:rPr>
          <w:sz w:val="28"/>
          <w:szCs w:val="28"/>
          <w:lang w:bidi="ar-IQ"/>
        </w:rPr>
        <w:t>lesions</w:t>
      </w:r>
      <w:r w:rsidRPr="00BA3AFC">
        <w:rPr>
          <w:sz w:val="28"/>
          <w:szCs w:val="28"/>
          <w:lang w:bidi="ar-IQ"/>
        </w:rPr>
        <w:t xml:space="preserve"> that are asymptomatic&amp; not extensive are prefe</w:t>
      </w:r>
      <w:r w:rsidR="00BA3AFC" w:rsidRPr="00BA3AFC">
        <w:rPr>
          <w:sz w:val="28"/>
          <w:szCs w:val="28"/>
          <w:lang w:bidi="ar-IQ"/>
        </w:rPr>
        <w:t xml:space="preserve">rable to prophylactic treatment (fluoridation, mouth wash). </w:t>
      </w:r>
    </w:p>
    <w:p w:rsidR="00A43EDE" w:rsidRDefault="00A43EDE" w:rsidP="00EF3955">
      <w:pPr>
        <w:pStyle w:val="ListParagraph"/>
        <w:numPr>
          <w:ilvl w:val="0"/>
          <w:numId w:val="4"/>
        </w:numPr>
        <w:tabs>
          <w:tab w:val="left" w:pos="-58"/>
        </w:tabs>
        <w:bidi w:val="0"/>
        <w:jc w:val="lowKashida"/>
        <w:rPr>
          <w:sz w:val="28"/>
          <w:szCs w:val="28"/>
          <w:lang w:bidi="ar-IQ"/>
        </w:rPr>
      </w:pPr>
      <w:r w:rsidRPr="00BA3AFC">
        <w:rPr>
          <w:sz w:val="28"/>
          <w:szCs w:val="28"/>
          <w:lang w:bidi="ar-IQ"/>
        </w:rPr>
        <w:t>Dentinal sensitivity</w:t>
      </w:r>
      <w:r w:rsidR="00BA3AFC">
        <w:rPr>
          <w:sz w:val="28"/>
          <w:szCs w:val="28"/>
          <w:lang w:bidi="ar-IQ"/>
        </w:rPr>
        <w:t xml:space="preserve"> is an often problem with</w:t>
      </w:r>
      <w:r w:rsidR="00BA3AFC" w:rsidRPr="00BA3AFC">
        <w:rPr>
          <w:sz w:val="28"/>
          <w:szCs w:val="28"/>
          <w:lang w:bidi="ar-IQ"/>
        </w:rPr>
        <w:t xml:space="preserve"> </w:t>
      </w:r>
      <w:r w:rsidR="00BA3AFC">
        <w:rPr>
          <w:sz w:val="28"/>
          <w:szCs w:val="28"/>
          <w:lang w:bidi="ar-IQ"/>
        </w:rPr>
        <w:t>gingival recession &amp;non carious cervical lesion.</w:t>
      </w:r>
      <w:r>
        <w:rPr>
          <w:sz w:val="28"/>
          <w:szCs w:val="28"/>
          <w:lang w:bidi="ar-IQ"/>
        </w:rPr>
        <w:t xml:space="preserve"> Sensitivity</w:t>
      </w:r>
      <w:r w:rsidR="00BA3AFC">
        <w:rPr>
          <w:sz w:val="28"/>
          <w:szCs w:val="28"/>
          <w:lang w:bidi="ar-IQ"/>
        </w:rPr>
        <w:t xml:space="preserve"> is caused by exposure of dentinal tubules that communicate between</w:t>
      </w:r>
      <w:r>
        <w:rPr>
          <w:sz w:val="28"/>
          <w:szCs w:val="28"/>
          <w:lang w:bidi="ar-IQ"/>
        </w:rPr>
        <w:t xml:space="preserve"> the pulp &amp;oral cavity. The sensitivity is influenced by the number &amp;size of opened tubules. Change in the direction of fluid movement within tubules will cause pain. </w:t>
      </w:r>
    </w:p>
    <w:p w:rsidR="00A43EDE" w:rsidRDefault="00A43EDE" w:rsidP="00EF3955">
      <w:pPr>
        <w:tabs>
          <w:tab w:val="left" w:pos="-58"/>
        </w:tabs>
        <w:bidi w:val="0"/>
        <w:jc w:val="lowKashida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 xml:space="preserve">To occlude the opened dentinal </w:t>
      </w:r>
      <w:r w:rsidR="00EF3955">
        <w:rPr>
          <w:sz w:val="28"/>
          <w:szCs w:val="28"/>
          <w:lang w:bidi="ar-IQ"/>
        </w:rPr>
        <w:t>tubules,</w:t>
      </w:r>
      <w:r w:rsidR="0083184B">
        <w:rPr>
          <w:sz w:val="28"/>
          <w:szCs w:val="28"/>
          <w:lang w:bidi="ar-IQ"/>
        </w:rPr>
        <w:t xml:space="preserve"> </w:t>
      </w:r>
      <w:r>
        <w:rPr>
          <w:sz w:val="28"/>
          <w:szCs w:val="28"/>
          <w:lang w:bidi="ar-IQ"/>
        </w:rPr>
        <w:t>some methods are used:</w:t>
      </w:r>
    </w:p>
    <w:p w:rsidR="00A43EDE" w:rsidRDefault="00A43EDE" w:rsidP="00EF3955">
      <w:pPr>
        <w:pStyle w:val="ListParagraph"/>
        <w:numPr>
          <w:ilvl w:val="0"/>
          <w:numId w:val="5"/>
        </w:numPr>
        <w:tabs>
          <w:tab w:val="left" w:pos="-58"/>
        </w:tabs>
        <w:bidi w:val="0"/>
        <w:jc w:val="lowKashida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>Dentin adhesive provide short term relief.</w:t>
      </w:r>
    </w:p>
    <w:p w:rsidR="00A43EDE" w:rsidRDefault="00A43EDE" w:rsidP="00EF3955">
      <w:pPr>
        <w:pStyle w:val="ListParagraph"/>
        <w:numPr>
          <w:ilvl w:val="0"/>
          <w:numId w:val="5"/>
        </w:numPr>
        <w:tabs>
          <w:tab w:val="left" w:pos="-58"/>
        </w:tabs>
        <w:bidi w:val="0"/>
        <w:jc w:val="lowKashida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>Oxalate solutions alone or in combination with electrophoresis are successful.</w:t>
      </w:r>
    </w:p>
    <w:p w:rsidR="00A43EDE" w:rsidRDefault="00A43EDE" w:rsidP="00EF3955">
      <w:pPr>
        <w:pStyle w:val="ListParagraph"/>
        <w:numPr>
          <w:ilvl w:val="0"/>
          <w:numId w:val="5"/>
        </w:numPr>
        <w:tabs>
          <w:tab w:val="left" w:pos="-58"/>
        </w:tabs>
        <w:bidi w:val="0"/>
        <w:jc w:val="lowKashida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>Stannous fluoride has also been used with positive effect.</w:t>
      </w:r>
    </w:p>
    <w:p w:rsidR="00A43EDE" w:rsidRPr="0083184B" w:rsidRDefault="00A43EDE" w:rsidP="00EF3955">
      <w:pPr>
        <w:pStyle w:val="ListParagraph"/>
        <w:numPr>
          <w:ilvl w:val="0"/>
          <w:numId w:val="6"/>
        </w:numPr>
        <w:tabs>
          <w:tab w:val="left" w:pos="-58"/>
        </w:tabs>
        <w:bidi w:val="0"/>
        <w:jc w:val="lowKashida"/>
        <w:rPr>
          <w:i/>
          <w:iCs/>
          <w:sz w:val="28"/>
          <w:szCs w:val="28"/>
          <w:lang w:bidi="ar-IQ"/>
        </w:rPr>
      </w:pPr>
      <w:r w:rsidRPr="0083184B">
        <w:rPr>
          <w:sz w:val="28"/>
          <w:szCs w:val="28"/>
          <w:lang w:bidi="ar-IQ"/>
        </w:rPr>
        <w:t xml:space="preserve">Potassium nitrate </w:t>
      </w:r>
      <w:r w:rsidR="0083184B" w:rsidRPr="0083184B">
        <w:rPr>
          <w:sz w:val="28"/>
          <w:szCs w:val="28"/>
          <w:lang w:bidi="ar-IQ"/>
        </w:rPr>
        <w:t xml:space="preserve">available in dentifrices or as a gel for application in dental office. </w:t>
      </w:r>
      <w:r w:rsidR="0083184B" w:rsidRPr="0083184B">
        <w:rPr>
          <w:i/>
          <w:iCs/>
          <w:sz w:val="28"/>
          <w:szCs w:val="28"/>
          <w:lang w:bidi="ar-IQ"/>
        </w:rPr>
        <w:t xml:space="preserve">It is thought to act directly on nerve membranes to reduce sensory nerve activity rather than causing occlusion of tubules. </w:t>
      </w:r>
    </w:p>
    <w:p w:rsidR="004B2CAB" w:rsidRDefault="004B2CAB" w:rsidP="00EF3955">
      <w:pPr>
        <w:tabs>
          <w:tab w:val="left" w:pos="-58"/>
          <w:tab w:val="center" w:pos="4153"/>
          <w:tab w:val="right" w:pos="8306"/>
        </w:tabs>
        <w:jc w:val="lowKashida"/>
        <w:rPr>
          <w:rFonts w:hint="cs"/>
          <w:sz w:val="28"/>
          <w:szCs w:val="28"/>
          <w:rtl/>
          <w:lang w:bidi="ar-IQ"/>
        </w:rPr>
      </w:pPr>
      <w:r>
        <w:rPr>
          <w:sz w:val="28"/>
          <w:szCs w:val="28"/>
          <w:lang w:bidi="ar-IQ"/>
        </w:rPr>
        <w:tab/>
      </w:r>
      <w:r>
        <w:rPr>
          <w:sz w:val="28"/>
          <w:szCs w:val="28"/>
          <w:lang w:bidi="ar-IQ"/>
        </w:rPr>
        <w:tab/>
      </w:r>
      <w:r w:rsidR="00EF3955">
        <w:rPr>
          <w:sz w:val="28"/>
          <w:szCs w:val="28"/>
          <w:lang w:bidi="ar-IQ"/>
        </w:rPr>
        <w:t xml:space="preserve">Non carious </w:t>
      </w:r>
      <w:r w:rsidRPr="004B2CAB">
        <w:rPr>
          <w:sz w:val="28"/>
          <w:szCs w:val="28"/>
          <w:lang w:bidi="ar-IQ"/>
        </w:rPr>
        <w:t>lesions</w:t>
      </w:r>
      <w:r>
        <w:rPr>
          <w:sz w:val="40"/>
          <w:szCs w:val="40"/>
          <w:lang w:bidi="ar-IQ"/>
        </w:rPr>
        <w:t xml:space="preserve"> </w:t>
      </w:r>
      <w:r>
        <w:rPr>
          <w:sz w:val="28"/>
          <w:szCs w:val="28"/>
          <w:lang w:bidi="ar-IQ"/>
        </w:rPr>
        <w:t>should be treated</w:t>
      </w:r>
      <w:r w:rsidR="00BA3AFC">
        <w:rPr>
          <w:sz w:val="28"/>
          <w:szCs w:val="28"/>
          <w:lang w:bidi="ar-IQ"/>
        </w:rPr>
        <w:t xml:space="preserve"> if</w:t>
      </w:r>
      <w:r>
        <w:rPr>
          <w:sz w:val="28"/>
          <w:szCs w:val="28"/>
          <w:lang w:bidi="ar-IQ"/>
        </w:rPr>
        <w:t>:</w:t>
      </w:r>
    </w:p>
    <w:p w:rsidR="004B2CAB" w:rsidRDefault="00BA3AFC" w:rsidP="00EF3955">
      <w:pPr>
        <w:pStyle w:val="ListParagraph"/>
        <w:numPr>
          <w:ilvl w:val="0"/>
          <w:numId w:val="2"/>
        </w:numPr>
        <w:tabs>
          <w:tab w:val="left" w:pos="-58"/>
        </w:tabs>
        <w:bidi w:val="0"/>
        <w:jc w:val="lowKashida"/>
        <w:rPr>
          <w:sz w:val="28"/>
          <w:szCs w:val="28"/>
          <w:lang w:bidi="ar-IQ"/>
        </w:rPr>
      </w:pPr>
      <w:r w:rsidRPr="004B2CAB">
        <w:rPr>
          <w:sz w:val="28"/>
          <w:szCs w:val="28"/>
          <w:lang w:bidi="ar-IQ"/>
        </w:rPr>
        <w:t>The</w:t>
      </w:r>
      <w:r w:rsidR="004B2CAB" w:rsidRPr="004B2CAB">
        <w:rPr>
          <w:sz w:val="28"/>
          <w:szCs w:val="28"/>
          <w:lang w:bidi="ar-IQ"/>
        </w:rPr>
        <w:t xml:space="preserve"> amount of tooth loss is extensive</w:t>
      </w:r>
      <w:r w:rsidR="004B2CAB">
        <w:rPr>
          <w:sz w:val="28"/>
          <w:szCs w:val="28"/>
          <w:lang w:bidi="ar-IQ"/>
        </w:rPr>
        <w:t>.</w:t>
      </w:r>
    </w:p>
    <w:p w:rsidR="004B2CAB" w:rsidRDefault="004B2CAB" w:rsidP="00EF3955">
      <w:pPr>
        <w:pStyle w:val="ListParagraph"/>
        <w:numPr>
          <w:ilvl w:val="0"/>
          <w:numId w:val="2"/>
        </w:numPr>
        <w:tabs>
          <w:tab w:val="left" w:pos="-58"/>
        </w:tabs>
        <w:bidi w:val="0"/>
        <w:jc w:val="lowKashida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 xml:space="preserve">If </w:t>
      </w:r>
      <w:r w:rsidRPr="004B2CAB">
        <w:rPr>
          <w:sz w:val="28"/>
          <w:szCs w:val="28"/>
          <w:lang w:bidi="ar-IQ"/>
        </w:rPr>
        <w:t>esthetic</w:t>
      </w:r>
      <w:r>
        <w:rPr>
          <w:sz w:val="28"/>
          <w:szCs w:val="28"/>
          <w:lang w:bidi="ar-IQ"/>
        </w:rPr>
        <w:t xml:space="preserve"> is compromised.</w:t>
      </w:r>
    </w:p>
    <w:p w:rsidR="004B2CAB" w:rsidRDefault="004B2CAB" w:rsidP="00EF3955">
      <w:pPr>
        <w:pStyle w:val="ListParagraph"/>
        <w:numPr>
          <w:ilvl w:val="0"/>
          <w:numId w:val="2"/>
        </w:numPr>
        <w:tabs>
          <w:tab w:val="left" w:pos="-58"/>
        </w:tabs>
        <w:bidi w:val="0"/>
        <w:jc w:val="lowKashida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>To control or reduce sensitivity.</w:t>
      </w:r>
    </w:p>
    <w:p w:rsidR="004B2CAB" w:rsidRDefault="004B2CAB" w:rsidP="00EF3955">
      <w:pPr>
        <w:pStyle w:val="ListParagraph"/>
        <w:numPr>
          <w:ilvl w:val="0"/>
          <w:numId w:val="2"/>
        </w:numPr>
        <w:tabs>
          <w:tab w:val="left" w:pos="-58"/>
        </w:tabs>
        <w:bidi w:val="0"/>
        <w:jc w:val="lowKashida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>To accommodate R.P.D. clasp design.</w:t>
      </w:r>
    </w:p>
    <w:p w:rsidR="0083184B" w:rsidRDefault="0083184B" w:rsidP="00EF3955">
      <w:pPr>
        <w:tabs>
          <w:tab w:val="left" w:pos="-58"/>
        </w:tabs>
        <w:bidi w:val="0"/>
        <w:jc w:val="lowKashida"/>
        <w:rPr>
          <w:sz w:val="28"/>
          <w:szCs w:val="28"/>
          <w:lang w:bidi="ar-IQ"/>
        </w:rPr>
      </w:pPr>
    </w:p>
    <w:p w:rsidR="004B2CAB" w:rsidRPr="008C5E38" w:rsidRDefault="0083184B" w:rsidP="00EF3955">
      <w:pPr>
        <w:pStyle w:val="ListParagraph"/>
        <w:numPr>
          <w:ilvl w:val="0"/>
          <w:numId w:val="8"/>
        </w:numPr>
        <w:tabs>
          <w:tab w:val="left" w:pos="-58"/>
        </w:tabs>
        <w:bidi w:val="0"/>
        <w:jc w:val="lowKashida"/>
        <w:rPr>
          <w:sz w:val="28"/>
          <w:szCs w:val="28"/>
          <w:lang w:bidi="ar-IQ"/>
        </w:rPr>
      </w:pPr>
      <w:r w:rsidRPr="008C5E38">
        <w:rPr>
          <w:sz w:val="28"/>
          <w:szCs w:val="28"/>
          <w:lang w:bidi="ar-IQ"/>
        </w:rPr>
        <w:lastRenderedPageBreak/>
        <w:t xml:space="preserve">Once the </w:t>
      </w:r>
      <w:proofErr w:type="gramStart"/>
      <w:r w:rsidRPr="008C5E38">
        <w:rPr>
          <w:sz w:val="28"/>
          <w:szCs w:val="28"/>
          <w:lang w:bidi="ar-IQ"/>
        </w:rPr>
        <w:t>decision to place a restoration is made</w:t>
      </w:r>
      <w:r w:rsidR="00EF3955">
        <w:rPr>
          <w:sz w:val="28"/>
          <w:szCs w:val="28"/>
          <w:lang w:bidi="ar-IQ"/>
        </w:rPr>
        <w:t>, now the treatment of carious &amp;</w:t>
      </w:r>
      <w:r w:rsidR="003C1399">
        <w:rPr>
          <w:sz w:val="28"/>
          <w:szCs w:val="28"/>
          <w:lang w:bidi="ar-IQ"/>
        </w:rPr>
        <w:t xml:space="preserve"> </w:t>
      </w:r>
      <w:r w:rsidR="00EF3955">
        <w:rPr>
          <w:sz w:val="28"/>
          <w:szCs w:val="28"/>
          <w:lang w:bidi="ar-IQ"/>
        </w:rPr>
        <w:t>non carious is nearly the same and consider</w:t>
      </w:r>
      <w:proofErr w:type="gramEnd"/>
      <w:r w:rsidR="00EF3955">
        <w:rPr>
          <w:sz w:val="28"/>
          <w:szCs w:val="28"/>
          <w:lang w:bidi="ar-IQ"/>
        </w:rPr>
        <w:t xml:space="preserve"> as class V cavity preparation. </w:t>
      </w:r>
      <w:r w:rsidRPr="008C5E38">
        <w:rPr>
          <w:sz w:val="28"/>
          <w:szCs w:val="28"/>
          <w:lang w:bidi="ar-IQ"/>
        </w:rPr>
        <w:t xml:space="preserve"> </w:t>
      </w:r>
      <w:r w:rsidR="00EF3955" w:rsidRPr="008C5E38">
        <w:rPr>
          <w:sz w:val="28"/>
          <w:szCs w:val="28"/>
          <w:lang w:bidi="ar-IQ"/>
        </w:rPr>
        <w:t>The</w:t>
      </w:r>
      <w:r w:rsidRPr="008C5E38">
        <w:rPr>
          <w:sz w:val="28"/>
          <w:szCs w:val="28"/>
          <w:lang w:bidi="ar-IQ"/>
        </w:rPr>
        <w:t xml:space="preserve"> dentist must select a rest.</w:t>
      </w:r>
      <w:r w:rsidR="008C5E38">
        <w:rPr>
          <w:sz w:val="28"/>
          <w:szCs w:val="28"/>
          <w:lang w:bidi="ar-IQ"/>
        </w:rPr>
        <w:t xml:space="preserve"> </w:t>
      </w:r>
      <w:r w:rsidR="008C5E38" w:rsidRPr="008C5E38">
        <w:rPr>
          <w:sz w:val="28"/>
          <w:szCs w:val="28"/>
          <w:lang w:bidi="ar-IQ"/>
        </w:rPr>
        <w:t>Material</w:t>
      </w:r>
      <w:r w:rsidR="008C5E38">
        <w:rPr>
          <w:sz w:val="28"/>
          <w:szCs w:val="28"/>
          <w:lang w:bidi="ar-IQ"/>
        </w:rPr>
        <w:t xml:space="preserve"> </w:t>
      </w:r>
      <w:r w:rsidRPr="008C5E38">
        <w:rPr>
          <w:sz w:val="28"/>
          <w:szCs w:val="28"/>
          <w:lang w:bidi="ar-IQ"/>
        </w:rPr>
        <w:t>&amp;</w:t>
      </w:r>
      <w:r w:rsidR="008C5E38" w:rsidRPr="008C5E38">
        <w:rPr>
          <w:sz w:val="28"/>
          <w:szCs w:val="28"/>
          <w:lang w:bidi="ar-IQ"/>
        </w:rPr>
        <w:t xml:space="preserve"> </w:t>
      </w:r>
      <w:r w:rsidRPr="008C5E38">
        <w:rPr>
          <w:sz w:val="28"/>
          <w:szCs w:val="28"/>
          <w:lang w:bidi="ar-IQ"/>
        </w:rPr>
        <w:t>design the cavity preparation.</w:t>
      </w:r>
    </w:p>
    <w:p w:rsidR="00E338B4" w:rsidRDefault="0083184B" w:rsidP="0083184B">
      <w:pPr>
        <w:jc w:val="center"/>
        <w:rPr>
          <w:sz w:val="40"/>
          <w:szCs w:val="40"/>
          <w:lang w:bidi="ar-IQ"/>
        </w:rPr>
      </w:pPr>
      <w:r>
        <w:rPr>
          <w:sz w:val="40"/>
          <w:szCs w:val="40"/>
          <w:lang w:bidi="ar-IQ"/>
        </w:rPr>
        <w:t>Restoration materials used in class V restoration</w:t>
      </w:r>
    </w:p>
    <w:p w:rsidR="008C5E38" w:rsidRDefault="008C5E38" w:rsidP="008C5E38">
      <w:pPr>
        <w:jc w:val="right"/>
        <w:rPr>
          <w:b/>
          <w:bCs/>
          <w:sz w:val="28"/>
          <w:szCs w:val="28"/>
          <w:lang w:bidi="ar-IQ"/>
        </w:rPr>
      </w:pPr>
      <w:r w:rsidRPr="008C5E38">
        <w:rPr>
          <w:b/>
          <w:bCs/>
          <w:sz w:val="28"/>
          <w:szCs w:val="28"/>
          <w:lang w:bidi="ar-IQ"/>
        </w:rPr>
        <w:t>1. Non esthetic mat.</w:t>
      </w:r>
      <w:r>
        <w:rPr>
          <w:b/>
          <w:bCs/>
          <w:sz w:val="28"/>
          <w:szCs w:val="28"/>
          <w:lang w:bidi="ar-IQ"/>
        </w:rPr>
        <w:t>:</w:t>
      </w:r>
    </w:p>
    <w:p w:rsidR="008C5E38" w:rsidRPr="008C5E38" w:rsidRDefault="008C5E38" w:rsidP="008C5E38">
      <w:pPr>
        <w:ind w:left="1440"/>
        <w:jc w:val="right"/>
        <w:rPr>
          <w:sz w:val="28"/>
          <w:szCs w:val="28"/>
          <w:rtl/>
          <w:lang w:bidi="ar-IQ"/>
        </w:rPr>
      </w:pPr>
      <w:proofErr w:type="gramStart"/>
      <w:r w:rsidRPr="008C5E38">
        <w:rPr>
          <w:sz w:val="28"/>
          <w:szCs w:val="28"/>
          <w:lang w:bidi="ar-IQ"/>
        </w:rPr>
        <w:t>Amalgam</w:t>
      </w:r>
      <w:r w:rsidRPr="008C5E38">
        <w:rPr>
          <w:b/>
          <w:bCs/>
          <w:sz w:val="28"/>
          <w:szCs w:val="28"/>
          <w:lang w:bidi="ar-IQ"/>
        </w:rPr>
        <w:t>.</w:t>
      </w:r>
      <w:r>
        <w:rPr>
          <w:rFonts w:hint="cs"/>
          <w:b/>
          <w:bCs/>
          <w:sz w:val="28"/>
          <w:szCs w:val="28"/>
          <w:rtl/>
          <w:lang w:bidi="ar-IQ"/>
        </w:rPr>
        <w:t>-</w:t>
      </w:r>
      <w:proofErr w:type="gramEnd"/>
    </w:p>
    <w:p w:rsidR="008C5E38" w:rsidRDefault="008C5E38" w:rsidP="008C5E38">
      <w:pPr>
        <w:tabs>
          <w:tab w:val="left" w:pos="4346"/>
          <w:tab w:val="right" w:pos="8306"/>
        </w:tabs>
        <w:ind w:left="1440"/>
        <w:jc w:val="right"/>
        <w:rPr>
          <w:sz w:val="28"/>
          <w:szCs w:val="28"/>
          <w:lang w:bidi="ar-IQ"/>
        </w:rPr>
      </w:pPr>
      <w:r w:rsidRPr="008C5E38">
        <w:rPr>
          <w:sz w:val="28"/>
          <w:szCs w:val="28"/>
          <w:lang w:bidi="ar-IQ"/>
        </w:rPr>
        <w:tab/>
      </w:r>
      <w:r w:rsidRPr="008C5E38">
        <w:rPr>
          <w:sz w:val="28"/>
          <w:szCs w:val="28"/>
          <w:lang w:bidi="ar-IQ"/>
        </w:rPr>
        <w:tab/>
        <w:t>-gold foil</w:t>
      </w:r>
      <w:r w:rsidR="003C1399">
        <w:rPr>
          <w:sz w:val="28"/>
          <w:szCs w:val="28"/>
          <w:lang w:bidi="ar-IQ"/>
        </w:rPr>
        <w:t xml:space="preserve"> </w:t>
      </w:r>
      <w:r w:rsidRPr="008C5E38">
        <w:rPr>
          <w:sz w:val="28"/>
          <w:szCs w:val="28"/>
          <w:lang w:bidi="ar-IQ"/>
        </w:rPr>
        <w:t>(direct) not widely used.</w:t>
      </w:r>
    </w:p>
    <w:p w:rsidR="008C5E38" w:rsidRDefault="008C5E38" w:rsidP="008C5E38">
      <w:pPr>
        <w:jc w:val="right"/>
        <w:rPr>
          <w:sz w:val="28"/>
          <w:szCs w:val="28"/>
          <w:lang w:bidi="ar-IQ"/>
        </w:rPr>
      </w:pPr>
      <w:proofErr w:type="gramStart"/>
      <w:r>
        <w:rPr>
          <w:sz w:val="28"/>
          <w:szCs w:val="28"/>
          <w:lang w:bidi="ar-IQ"/>
        </w:rPr>
        <w:t>-gold inlay not widely used.</w:t>
      </w:r>
      <w:proofErr w:type="gramEnd"/>
    </w:p>
    <w:p w:rsidR="008C5E38" w:rsidRDefault="008C5E38" w:rsidP="008C5E38">
      <w:pPr>
        <w:jc w:val="right"/>
        <w:rPr>
          <w:b/>
          <w:bCs/>
          <w:sz w:val="28"/>
          <w:szCs w:val="28"/>
          <w:rtl/>
          <w:lang w:bidi="ar-IQ"/>
        </w:rPr>
      </w:pPr>
      <w:r w:rsidRPr="008C5E38">
        <w:rPr>
          <w:b/>
          <w:bCs/>
          <w:sz w:val="28"/>
          <w:szCs w:val="28"/>
          <w:lang w:bidi="ar-IQ"/>
        </w:rPr>
        <w:t>2. Esthetic</w:t>
      </w:r>
      <w:r w:rsidR="00F3522D">
        <w:rPr>
          <w:b/>
          <w:bCs/>
          <w:sz w:val="28"/>
          <w:szCs w:val="28"/>
          <w:lang w:bidi="ar-IQ"/>
        </w:rPr>
        <w:t xml:space="preserve"> material</w:t>
      </w:r>
      <w:r w:rsidRPr="008C5E38">
        <w:rPr>
          <w:b/>
          <w:bCs/>
          <w:sz w:val="28"/>
          <w:szCs w:val="28"/>
          <w:lang w:bidi="ar-IQ"/>
        </w:rPr>
        <w:t>.</w:t>
      </w:r>
    </w:p>
    <w:p w:rsidR="008C5E38" w:rsidRPr="002352CA" w:rsidRDefault="008C5E38" w:rsidP="002352CA">
      <w:pPr>
        <w:ind w:left="720"/>
        <w:jc w:val="right"/>
        <w:rPr>
          <w:b/>
          <w:bCs/>
          <w:sz w:val="28"/>
          <w:szCs w:val="28"/>
          <w:rtl/>
          <w:lang w:bidi="ar-IQ"/>
        </w:rPr>
      </w:pPr>
      <w:r w:rsidRPr="002352CA">
        <w:rPr>
          <w:b/>
          <w:bCs/>
          <w:sz w:val="28"/>
          <w:szCs w:val="28"/>
          <w:lang w:bidi="ar-IQ"/>
        </w:rPr>
        <w:t>Resin composite</w:t>
      </w:r>
      <w:r w:rsidR="003C1399">
        <w:rPr>
          <w:b/>
          <w:bCs/>
          <w:sz w:val="28"/>
          <w:szCs w:val="28"/>
          <w:lang w:bidi="ar-IQ"/>
        </w:rPr>
        <w:t xml:space="preserve"> </w:t>
      </w:r>
      <w:r w:rsidRPr="002352CA">
        <w:rPr>
          <w:b/>
          <w:bCs/>
          <w:sz w:val="28"/>
          <w:szCs w:val="28"/>
          <w:lang w:bidi="ar-IQ"/>
        </w:rPr>
        <w:t>(with dentin bonding system).</w:t>
      </w:r>
      <w:r w:rsidR="002352CA">
        <w:rPr>
          <w:rFonts w:hint="cs"/>
          <w:b/>
          <w:bCs/>
          <w:sz w:val="28"/>
          <w:szCs w:val="28"/>
          <w:rtl/>
          <w:lang w:bidi="ar-IQ"/>
        </w:rPr>
        <w:t>-</w:t>
      </w:r>
    </w:p>
    <w:p w:rsidR="008C5E38" w:rsidRDefault="002352CA" w:rsidP="002352CA">
      <w:pPr>
        <w:jc w:val="right"/>
        <w:rPr>
          <w:sz w:val="28"/>
          <w:szCs w:val="28"/>
          <w:lang w:bidi="ar-IQ"/>
        </w:rPr>
      </w:pPr>
      <w:r>
        <w:rPr>
          <w:b/>
          <w:bCs/>
          <w:sz w:val="28"/>
          <w:szCs w:val="28"/>
          <w:lang w:bidi="ar-IQ"/>
        </w:rPr>
        <w:t>-</w:t>
      </w:r>
      <w:r w:rsidRPr="002352CA">
        <w:rPr>
          <w:b/>
          <w:bCs/>
          <w:sz w:val="28"/>
          <w:szCs w:val="28"/>
          <w:lang w:bidi="ar-IQ"/>
        </w:rPr>
        <w:t>Resin composite with glass ionomer base</w:t>
      </w:r>
      <w:r w:rsidR="003C1399">
        <w:rPr>
          <w:b/>
          <w:bCs/>
          <w:sz w:val="28"/>
          <w:szCs w:val="28"/>
          <w:lang w:bidi="ar-IQ"/>
        </w:rPr>
        <w:t xml:space="preserve"> </w:t>
      </w:r>
      <w:r w:rsidRPr="002352CA">
        <w:rPr>
          <w:b/>
          <w:bCs/>
          <w:sz w:val="28"/>
          <w:szCs w:val="28"/>
          <w:lang w:bidi="ar-IQ"/>
        </w:rPr>
        <w:t>(</w:t>
      </w:r>
      <w:proofErr w:type="spellStart"/>
      <w:r w:rsidRPr="002352CA">
        <w:rPr>
          <w:b/>
          <w:bCs/>
          <w:sz w:val="28"/>
          <w:szCs w:val="28"/>
          <w:lang w:bidi="ar-IQ"/>
        </w:rPr>
        <w:t>sandwitch</w:t>
      </w:r>
      <w:proofErr w:type="spellEnd"/>
      <w:r w:rsidRPr="002352CA">
        <w:rPr>
          <w:b/>
          <w:bCs/>
          <w:sz w:val="28"/>
          <w:szCs w:val="28"/>
          <w:lang w:bidi="ar-IQ"/>
        </w:rPr>
        <w:t xml:space="preserve"> technique)</w:t>
      </w:r>
      <w:r>
        <w:rPr>
          <w:b/>
          <w:bCs/>
          <w:sz w:val="28"/>
          <w:szCs w:val="28"/>
          <w:lang w:bidi="ar-IQ"/>
        </w:rPr>
        <w:t xml:space="preserve">. </w:t>
      </w:r>
      <w:r w:rsidRPr="002352CA">
        <w:rPr>
          <w:sz w:val="28"/>
          <w:szCs w:val="28"/>
          <w:lang w:bidi="ar-IQ"/>
        </w:rPr>
        <w:t>G.I.C. is used to replace the missing dentin reduce microleakage &amp;increase retention, while veneer of composite is placed to enhance esthetics&amp;polishability&amp;abrasion resistance of the restoration.</w:t>
      </w:r>
    </w:p>
    <w:p w:rsidR="002352CA" w:rsidRDefault="00F3522D" w:rsidP="00F3522D">
      <w:pPr>
        <w:tabs>
          <w:tab w:val="left" w:pos="5036"/>
          <w:tab w:val="right" w:pos="8306"/>
        </w:tabs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ab/>
      </w:r>
      <w:r>
        <w:rPr>
          <w:sz w:val="28"/>
          <w:szCs w:val="28"/>
          <w:lang w:bidi="ar-IQ"/>
        </w:rPr>
        <w:tab/>
      </w:r>
      <w:proofErr w:type="gramStart"/>
      <w:r w:rsidR="002352CA">
        <w:rPr>
          <w:sz w:val="28"/>
          <w:szCs w:val="28"/>
          <w:lang w:bidi="ar-IQ"/>
        </w:rPr>
        <w:t>-flowable resin composite.</w:t>
      </w:r>
      <w:proofErr w:type="gramEnd"/>
    </w:p>
    <w:p w:rsidR="002352CA" w:rsidRDefault="002352CA" w:rsidP="002352CA">
      <w:pPr>
        <w:jc w:val="right"/>
        <w:rPr>
          <w:sz w:val="28"/>
          <w:szCs w:val="28"/>
          <w:lang w:bidi="ar-IQ"/>
        </w:rPr>
      </w:pPr>
      <w:proofErr w:type="gramStart"/>
      <w:r>
        <w:rPr>
          <w:sz w:val="28"/>
          <w:szCs w:val="28"/>
          <w:lang w:bidi="ar-IQ"/>
        </w:rPr>
        <w:t>-glass ionomer.</w:t>
      </w:r>
      <w:proofErr w:type="gramEnd"/>
    </w:p>
    <w:p w:rsidR="002352CA" w:rsidRDefault="002352CA" w:rsidP="002352CA">
      <w:pPr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>-resin modified glass ionomer</w:t>
      </w:r>
      <w:r w:rsidR="003C1399">
        <w:rPr>
          <w:sz w:val="28"/>
          <w:szCs w:val="28"/>
          <w:lang w:bidi="ar-IQ"/>
        </w:rPr>
        <w:t xml:space="preserve"> </w:t>
      </w:r>
      <w:r>
        <w:rPr>
          <w:sz w:val="28"/>
          <w:szCs w:val="28"/>
          <w:lang w:bidi="ar-IQ"/>
        </w:rPr>
        <w:t>(compomer).</w:t>
      </w:r>
    </w:p>
    <w:p w:rsidR="002352CA" w:rsidRDefault="002352CA" w:rsidP="002352CA">
      <w:pPr>
        <w:jc w:val="right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>-porcelain inlay</w:t>
      </w:r>
      <w:r w:rsidR="00F3522D">
        <w:rPr>
          <w:sz w:val="28"/>
          <w:szCs w:val="28"/>
          <w:lang w:bidi="ar-IQ"/>
        </w:rPr>
        <w:t xml:space="preserve"> </w:t>
      </w:r>
      <w:r>
        <w:rPr>
          <w:sz w:val="28"/>
          <w:szCs w:val="28"/>
          <w:lang w:bidi="ar-IQ"/>
        </w:rPr>
        <w:t xml:space="preserve">(not widely used). </w:t>
      </w:r>
    </w:p>
    <w:p w:rsidR="00F64CC6" w:rsidRDefault="00F64CC6" w:rsidP="002352CA">
      <w:pPr>
        <w:jc w:val="right"/>
        <w:rPr>
          <w:sz w:val="28"/>
          <w:szCs w:val="28"/>
          <w:lang w:bidi="ar-IQ"/>
        </w:rPr>
      </w:pPr>
    </w:p>
    <w:p w:rsidR="00F64CC6" w:rsidRPr="002352CA" w:rsidRDefault="00F64CC6" w:rsidP="002352CA">
      <w:pPr>
        <w:jc w:val="right"/>
        <w:rPr>
          <w:b/>
          <w:bCs/>
          <w:sz w:val="28"/>
          <w:szCs w:val="28"/>
          <w:rtl/>
          <w:lang w:bidi="ar-IQ"/>
        </w:rPr>
      </w:pPr>
    </w:p>
    <w:sectPr w:rsidR="00F64CC6" w:rsidRPr="002352CA" w:rsidSect="00F3522D">
      <w:footerReference w:type="default" r:id="rId9"/>
      <w:headerReference w:type="first" r:id="rId10"/>
      <w:pgSz w:w="11906" w:h="16838"/>
      <w:pgMar w:top="1440" w:right="1800" w:bottom="1440" w:left="1800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F07" w:rsidRDefault="00B11F07" w:rsidP="00302E8C">
      <w:pPr>
        <w:spacing w:after="0" w:line="240" w:lineRule="auto"/>
      </w:pPr>
      <w:r>
        <w:separator/>
      </w:r>
    </w:p>
  </w:endnote>
  <w:endnote w:type="continuationSeparator" w:id="0">
    <w:p w:rsidR="00B11F07" w:rsidRDefault="00B11F07" w:rsidP="00302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41762201"/>
      <w:docPartObj>
        <w:docPartGallery w:val="Page Numbers (Bottom of Page)"/>
        <w:docPartUnique/>
      </w:docPartObj>
    </w:sdtPr>
    <w:sdtContent>
      <w:p w:rsidR="00F3522D" w:rsidRDefault="007F43BC">
        <w:pPr>
          <w:pStyle w:val="Footer"/>
        </w:pPr>
        <w:fldSimple w:instr=" PAGE   \* MERGEFORMAT ">
          <w:r w:rsidR="00A616B8">
            <w:rPr>
              <w:noProof/>
              <w:rtl/>
            </w:rPr>
            <w:t>4</w:t>
          </w:r>
        </w:fldSimple>
      </w:p>
    </w:sdtContent>
  </w:sdt>
  <w:p w:rsidR="00F3522D" w:rsidRDefault="00F3522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F07" w:rsidRDefault="00B11F07" w:rsidP="00302E8C">
      <w:pPr>
        <w:spacing w:after="0" w:line="240" w:lineRule="auto"/>
      </w:pPr>
      <w:r>
        <w:separator/>
      </w:r>
    </w:p>
  </w:footnote>
  <w:footnote w:type="continuationSeparator" w:id="0">
    <w:p w:rsidR="00B11F07" w:rsidRDefault="00B11F07" w:rsidP="00302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E8C" w:rsidRPr="004E70B2" w:rsidRDefault="00302E8C" w:rsidP="00302E8C">
    <w:pPr>
      <w:pStyle w:val="Header"/>
      <w:ind w:left="-341"/>
      <w:rPr>
        <w:rFonts w:ascii="Arial Rounded MT Bold" w:hAnsi="Arial Rounded MT Bold"/>
        <w:sz w:val="44"/>
        <w:szCs w:val="44"/>
        <w:rtl/>
        <w:lang w:bidi="ar-IQ"/>
      </w:rPr>
    </w:pPr>
    <w:r>
      <w:rPr>
        <w:rFonts w:ascii="Arial Rounded MT Bold" w:hAnsi="Arial Rounded MT Bold"/>
        <w:b/>
        <w:bCs/>
        <w:sz w:val="44"/>
        <w:szCs w:val="44"/>
        <w:lang w:bidi="ar-IQ"/>
      </w:rPr>
      <w:t xml:space="preserve">      </w:t>
    </w:r>
    <w:r w:rsidRPr="004E70B2">
      <w:rPr>
        <w:rFonts w:ascii="Arial Rounded MT Bold" w:hAnsi="Arial Rounded MT Bold"/>
        <w:b/>
        <w:bCs/>
        <w:sz w:val="44"/>
        <w:szCs w:val="44"/>
        <w:lang w:bidi="ar-IQ"/>
      </w:rPr>
      <w:t>Dr.Thanaa</w:t>
    </w:r>
    <w:r>
      <w:rPr>
        <w:rFonts w:ascii="Arial Rounded MT Bold" w:hAnsi="Arial Rounded MT Bold"/>
        <w:b/>
        <w:bCs/>
        <w:sz w:val="44"/>
        <w:szCs w:val="44"/>
        <w:lang w:bidi="ar-IQ"/>
      </w:rPr>
      <w:t xml:space="preserve"> </w:t>
    </w:r>
    <w:r w:rsidRPr="004E70B2">
      <w:rPr>
        <w:rFonts w:ascii="Arial Rounded MT Bold" w:hAnsi="Arial Rounded MT Bold"/>
        <w:b/>
        <w:bCs/>
        <w:sz w:val="44"/>
        <w:szCs w:val="44"/>
        <w:lang w:bidi="ar-IQ"/>
      </w:rPr>
      <w:tab/>
    </w:r>
    <w:r>
      <w:rPr>
        <w:rFonts w:ascii="Arial Rounded MT Bold" w:hAnsi="Arial Rounded MT Bold"/>
        <w:b/>
        <w:bCs/>
        <w:sz w:val="44"/>
        <w:szCs w:val="44"/>
        <w:lang w:bidi="ar-IQ"/>
      </w:rPr>
      <w:t xml:space="preserve"> </w:t>
    </w:r>
    <w:r w:rsidRPr="004E70B2">
      <w:rPr>
        <w:rFonts w:ascii="Arial Rounded MT Bold" w:hAnsi="Arial Rounded MT Bold"/>
        <w:sz w:val="44"/>
        <w:szCs w:val="44"/>
        <w:lang w:bidi="ar-IQ"/>
      </w:rPr>
      <w:t>Operative dentistry</w:t>
    </w:r>
    <w:r>
      <w:rPr>
        <w:rFonts w:ascii="Arial Rounded MT Bold" w:hAnsi="Arial Rounded MT Bold" w:hint="cs"/>
        <w:sz w:val="44"/>
        <w:szCs w:val="44"/>
        <w:rtl/>
        <w:lang w:bidi="ar-IQ"/>
      </w:rPr>
      <w:t xml:space="preserve">           </w:t>
    </w:r>
    <w:r>
      <w:rPr>
        <w:rFonts w:ascii="Arial Rounded MT Bold" w:hAnsi="Arial Rounded MT Bold"/>
        <w:sz w:val="44"/>
        <w:szCs w:val="44"/>
        <w:rtl/>
        <w:lang w:bidi="ar-IQ"/>
      </w:rPr>
      <w:tab/>
    </w:r>
    <w:r>
      <w:rPr>
        <w:rFonts w:ascii="Arial Rounded MT Bold" w:hAnsi="Arial Rounded MT Bold"/>
        <w:sz w:val="44"/>
        <w:szCs w:val="44"/>
        <w:lang w:bidi="ar-IQ"/>
      </w:rPr>
      <w:t>Lec</w:t>
    </w:r>
    <w:proofErr w:type="gramStart"/>
    <w:r>
      <w:rPr>
        <w:rFonts w:ascii="Arial Rounded MT Bold" w:hAnsi="Arial Rounded MT Bold"/>
        <w:sz w:val="44"/>
        <w:szCs w:val="44"/>
        <w:lang w:bidi="ar-IQ"/>
      </w:rPr>
      <w:t>:3</w:t>
    </w:r>
    <w:proofErr w:type="gramEnd"/>
  </w:p>
  <w:p w:rsidR="00302E8C" w:rsidRDefault="00302E8C">
    <w:pPr>
      <w:pStyle w:val="Header"/>
      <w:rPr>
        <w:lang w:bidi="ar-IQ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0" type="#_x0000_t75" style="width:11.55pt;height:11.55pt" o:bullet="t">
        <v:imagedata r:id="rId1" o:title="mso137C"/>
      </v:shape>
    </w:pict>
  </w:numPicBullet>
  <w:abstractNum w:abstractNumId="0">
    <w:nsid w:val="0824001A"/>
    <w:multiLevelType w:val="hybridMultilevel"/>
    <w:tmpl w:val="04A8F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BB464B"/>
    <w:multiLevelType w:val="hybridMultilevel"/>
    <w:tmpl w:val="D83E74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2E3E17"/>
    <w:multiLevelType w:val="hybridMultilevel"/>
    <w:tmpl w:val="9058113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645E6"/>
    <w:multiLevelType w:val="hybridMultilevel"/>
    <w:tmpl w:val="9438AF2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993DF2"/>
    <w:multiLevelType w:val="hybridMultilevel"/>
    <w:tmpl w:val="77C4055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664D7E"/>
    <w:multiLevelType w:val="hybridMultilevel"/>
    <w:tmpl w:val="A626A74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9D76344"/>
    <w:multiLevelType w:val="hybridMultilevel"/>
    <w:tmpl w:val="FF60B1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343073"/>
    <w:multiLevelType w:val="hybridMultilevel"/>
    <w:tmpl w:val="C494E3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D77A84"/>
    <w:multiLevelType w:val="hybridMultilevel"/>
    <w:tmpl w:val="EF644D7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5D1F68"/>
    <w:multiLevelType w:val="hybridMultilevel"/>
    <w:tmpl w:val="2DAA2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582C76"/>
    <w:multiLevelType w:val="hybridMultilevel"/>
    <w:tmpl w:val="F20EBB9A"/>
    <w:lvl w:ilvl="0" w:tplc="0409000B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172909"/>
    <w:multiLevelType w:val="hybridMultilevel"/>
    <w:tmpl w:val="FFEC97E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DF864E2"/>
    <w:multiLevelType w:val="hybridMultilevel"/>
    <w:tmpl w:val="214A7A5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1873BB"/>
    <w:multiLevelType w:val="hybridMultilevel"/>
    <w:tmpl w:val="1B96B3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9F4BAD"/>
    <w:multiLevelType w:val="hybridMultilevel"/>
    <w:tmpl w:val="CF26729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2220CC3"/>
    <w:multiLevelType w:val="hybridMultilevel"/>
    <w:tmpl w:val="4D62403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F3693E"/>
    <w:multiLevelType w:val="hybridMultilevel"/>
    <w:tmpl w:val="7938E44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DA04F5C"/>
    <w:multiLevelType w:val="hybridMultilevel"/>
    <w:tmpl w:val="9E9091F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E56209"/>
    <w:multiLevelType w:val="hybridMultilevel"/>
    <w:tmpl w:val="687CD1F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7"/>
  </w:num>
  <w:num w:numId="4">
    <w:abstractNumId w:val="8"/>
  </w:num>
  <w:num w:numId="5">
    <w:abstractNumId w:val="7"/>
  </w:num>
  <w:num w:numId="6">
    <w:abstractNumId w:val="10"/>
  </w:num>
  <w:num w:numId="7">
    <w:abstractNumId w:val="3"/>
  </w:num>
  <w:num w:numId="8">
    <w:abstractNumId w:val="18"/>
  </w:num>
  <w:num w:numId="9">
    <w:abstractNumId w:val="4"/>
  </w:num>
  <w:num w:numId="10">
    <w:abstractNumId w:val="16"/>
  </w:num>
  <w:num w:numId="11">
    <w:abstractNumId w:val="5"/>
  </w:num>
  <w:num w:numId="12">
    <w:abstractNumId w:val="1"/>
  </w:num>
  <w:num w:numId="13">
    <w:abstractNumId w:val="6"/>
  </w:num>
  <w:num w:numId="14">
    <w:abstractNumId w:val="13"/>
  </w:num>
  <w:num w:numId="15">
    <w:abstractNumId w:val="15"/>
  </w:num>
  <w:num w:numId="16">
    <w:abstractNumId w:val="2"/>
  </w:num>
  <w:num w:numId="17">
    <w:abstractNumId w:val="11"/>
  </w:num>
  <w:num w:numId="18">
    <w:abstractNumId w:val="14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2E8C"/>
    <w:rsid w:val="00047704"/>
    <w:rsid w:val="0006300F"/>
    <w:rsid w:val="00095CA7"/>
    <w:rsid w:val="000B3643"/>
    <w:rsid w:val="001A2255"/>
    <w:rsid w:val="00225296"/>
    <w:rsid w:val="002352CA"/>
    <w:rsid w:val="002A7734"/>
    <w:rsid w:val="002F1CFA"/>
    <w:rsid w:val="00302E8C"/>
    <w:rsid w:val="003C1399"/>
    <w:rsid w:val="004B2CAB"/>
    <w:rsid w:val="005D3A65"/>
    <w:rsid w:val="005D52D5"/>
    <w:rsid w:val="00613491"/>
    <w:rsid w:val="0065675F"/>
    <w:rsid w:val="006D39A4"/>
    <w:rsid w:val="00755AB9"/>
    <w:rsid w:val="007873D9"/>
    <w:rsid w:val="007C0337"/>
    <w:rsid w:val="007F43BC"/>
    <w:rsid w:val="00817220"/>
    <w:rsid w:val="0083184B"/>
    <w:rsid w:val="008C5E38"/>
    <w:rsid w:val="009361FC"/>
    <w:rsid w:val="0098177A"/>
    <w:rsid w:val="00A116C8"/>
    <w:rsid w:val="00A425BB"/>
    <w:rsid w:val="00A43EDE"/>
    <w:rsid w:val="00A616B8"/>
    <w:rsid w:val="00A66A84"/>
    <w:rsid w:val="00B11F07"/>
    <w:rsid w:val="00B16368"/>
    <w:rsid w:val="00BA3AFC"/>
    <w:rsid w:val="00CB68C9"/>
    <w:rsid w:val="00CD4CF2"/>
    <w:rsid w:val="00E032D1"/>
    <w:rsid w:val="00E338B4"/>
    <w:rsid w:val="00EF3955"/>
    <w:rsid w:val="00F3522D"/>
    <w:rsid w:val="00F64CC6"/>
    <w:rsid w:val="00FA3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CA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02E8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02E8C"/>
  </w:style>
  <w:style w:type="paragraph" w:styleId="Footer">
    <w:name w:val="footer"/>
    <w:basedOn w:val="Normal"/>
    <w:link w:val="FooterChar"/>
    <w:uiPriority w:val="99"/>
    <w:unhideWhenUsed/>
    <w:rsid w:val="00302E8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2E8C"/>
  </w:style>
  <w:style w:type="paragraph" w:styleId="BalloonText">
    <w:name w:val="Balloon Text"/>
    <w:basedOn w:val="Normal"/>
    <w:link w:val="BalloonTextChar"/>
    <w:uiPriority w:val="99"/>
    <w:semiHidden/>
    <w:unhideWhenUsed/>
    <w:rsid w:val="00E03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32D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B2C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4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4</cp:revision>
  <dcterms:created xsi:type="dcterms:W3CDTF">2014-10-25T19:58:00Z</dcterms:created>
  <dcterms:modified xsi:type="dcterms:W3CDTF">2015-01-19T22:54:00Z</dcterms:modified>
</cp:coreProperties>
</file>