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224" w:rsidRPr="00D26DC8" w:rsidRDefault="00651224" w:rsidP="00651224">
      <w:pPr>
        <w:rPr>
          <w:rFonts w:asciiTheme="majorBidi" w:hAnsiTheme="majorBidi" w:cstheme="majorBidi"/>
          <w:sz w:val="28"/>
          <w:szCs w:val="28"/>
        </w:rPr>
      </w:pPr>
      <w:r w:rsidRPr="00D26DC8">
        <w:rPr>
          <w:rFonts w:asciiTheme="majorBidi" w:hAnsiTheme="majorBidi" w:cstheme="majorBidi"/>
          <w:b/>
          <w:bCs/>
          <w:sz w:val="28"/>
          <w:szCs w:val="28"/>
          <w:u w:val="single"/>
          <w:lang w:val="en-US"/>
        </w:rPr>
        <w:t>Introduction and Nomenclature</w:t>
      </w:r>
    </w:p>
    <w:p w:rsidR="00651224" w:rsidRDefault="00651224" w:rsidP="00651224">
      <w:pPr>
        <w:rPr>
          <w:rFonts w:asciiTheme="majorBidi" w:hAnsiTheme="majorBidi" w:cstheme="majorBidi"/>
          <w:sz w:val="28"/>
          <w:szCs w:val="28"/>
        </w:rPr>
      </w:pPr>
      <w:r w:rsidRPr="00D26DC8">
        <w:rPr>
          <w:rFonts w:asciiTheme="majorBidi" w:hAnsiTheme="majorBidi" w:cstheme="majorBidi"/>
          <w:sz w:val="28"/>
          <w:szCs w:val="28"/>
          <w:lang w:val="en-US"/>
        </w:rPr>
        <w:t xml:space="preserve">- </w:t>
      </w:r>
      <w:r w:rsidRPr="00D26DC8">
        <w:rPr>
          <w:rFonts w:asciiTheme="majorBidi" w:hAnsiTheme="majorBidi" w:cstheme="majorBidi"/>
          <w:sz w:val="28"/>
          <w:szCs w:val="28"/>
          <w:u w:val="single"/>
          <w:lang w:val="en-US"/>
        </w:rPr>
        <w:t>Dens</w:t>
      </w:r>
      <w:r w:rsidRPr="00D26DC8">
        <w:rPr>
          <w:rFonts w:asciiTheme="majorBidi" w:hAnsiTheme="majorBidi" w:cstheme="majorBidi"/>
          <w:sz w:val="28"/>
          <w:szCs w:val="28"/>
          <w:lang w:val="en-US"/>
        </w:rPr>
        <w:t xml:space="preserve"> = tooth, </w:t>
      </w:r>
      <w:r w:rsidRPr="00D26DC8">
        <w:rPr>
          <w:rFonts w:asciiTheme="majorBidi" w:hAnsiTheme="majorBidi" w:cstheme="majorBidi"/>
          <w:sz w:val="28"/>
          <w:szCs w:val="28"/>
          <w:u w:val="single"/>
          <w:lang w:val="en-US"/>
        </w:rPr>
        <w:t>Dental</w:t>
      </w:r>
      <w:r w:rsidRPr="00D26DC8">
        <w:rPr>
          <w:rFonts w:asciiTheme="majorBidi" w:hAnsiTheme="majorBidi" w:cstheme="majorBidi"/>
          <w:sz w:val="28"/>
          <w:szCs w:val="28"/>
          <w:lang w:val="en-US"/>
        </w:rPr>
        <w:t xml:space="preserve"> = anything related to teeth or gum.</w:t>
      </w:r>
      <w:r w:rsidRPr="00D26DC8">
        <w:rPr>
          <w:rFonts w:asciiTheme="majorBidi" w:hAnsiTheme="majorBidi" w:cstheme="majorBidi"/>
          <w:sz w:val="28"/>
          <w:szCs w:val="28"/>
        </w:rPr>
        <w:t xml:space="preserve"> </w:t>
      </w:r>
    </w:p>
    <w:p w:rsidR="00712806" w:rsidRPr="00D26DC8" w:rsidRDefault="00712806" w:rsidP="00712806">
      <w:pPr>
        <w:rPr>
          <w:rFonts w:asciiTheme="majorBidi" w:hAnsiTheme="majorBidi" w:cstheme="majorBidi"/>
          <w:sz w:val="28"/>
          <w:szCs w:val="28"/>
        </w:rPr>
      </w:pPr>
      <w:r>
        <w:rPr>
          <w:rFonts w:asciiTheme="majorBidi" w:hAnsiTheme="majorBidi" w:cstheme="majorBidi"/>
          <w:sz w:val="28"/>
          <w:szCs w:val="28"/>
          <w:lang w:val="en-US"/>
        </w:rPr>
        <w:t>-</w:t>
      </w:r>
      <w:r w:rsidRPr="00712806">
        <w:rPr>
          <w:rFonts w:asciiTheme="majorBidi" w:hAnsiTheme="majorBidi" w:cstheme="majorBidi"/>
          <w:sz w:val="28"/>
          <w:szCs w:val="28"/>
          <w:lang w:val="en-US"/>
        </w:rPr>
        <w:t xml:space="preserve">There are 2 jaws, the upper fixed one is called  </w:t>
      </w:r>
      <w:r w:rsidRPr="00712806">
        <w:rPr>
          <w:rFonts w:asciiTheme="majorBidi" w:hAnsiTheme="majorBidi" w:cstheme="majorBidi"/>
          <w:sz w:val="28"/>
          <w:szCs w:val="28"/>
          <w:u w:val="single"/>
          <w:lang w:val="en-US"/>
        </w:rPr>
        <w:t>maxilla</w:t>
      </w:r>
      <w:r w:rsidRPr="00712806">
        <w:rPr>
          <w:rFonts w:asciiTheme="majorBidi" w:hAnsiTheme="majorBidi" w:cstheme="majorBidi"/>
          <w:sz w:val="28"/>
          <w:szCs w:val="28"/>
          <w:lang w:val="en-US"/>
        </w:rPr>
        <w:t>, and the</w:t>
      </w:r>
      <w:r>
        <w:rPr>
          <w:rFonts w:asciiTheme="majorBidi" w:hAnsiTheme="majorBidi" w:cstheme="majorBidi"/>
          <w:sz w:val="28"/>
          <w:szCs w:val="28"/>
          <w:lang w:val="en-US"/>
        </w:rPr>
        <w:t xml:space="preserve"> lower movable one is called</w:t>
      </w:r>
      <w:r w:rsidRPr="00712806">
        <w:rPr>
          <w:rFonts w:asciiTheme="majorBidi" w:hAnsiTheme="majorBidi" w:cstheme="majorBidi"/>
          <w:sz w:val="28"/>
          <w:szCs w:val="28"/>
          <w:lang w:val="en-US"/>
        </w:rPr>
        <w:t xml:space="preserve"> </w:t>
      </w:r>
      <w:r w:rsidRPr="00712806">
        <w:rPr>
          <w:rFonts w:asciiTheme="majorBidi" w:hAnsiTheme="majorBidi" w:cstheme="majorBidi"/>
          <w:sz w:val="28"/>
          <w:szCs w:val="28"/>
          <w:u w:val="single"/>
          <w:lang w:val="en-US"/>
        </w:rPr>
        <w:t>mandible</w:t>
      </w:r>
      <w:r w:rsidRPr="00712806">
        <w:rPr>
          <w:rFonts w:asciiTheme="majorBidi" w:hAnsiTheme="majorBidi" w:cstheme="majorBidi"/>
          <w:sz w:val="28"/>
          <w:szCs w:val="28"/>
          <w:lang w:val="en-US"/>
        </w:rPr>
        <w:t xml:space="preserve">. </w:t>
      </w:r>
    </w:p>
    <w:p w:rsidR="00651224" w:rsidRPr="00D26DC8" w:rsidRDefault="00651224" w:rsidP="00651224">
      <w:pPr>
        <w:rPr>
          <w:rFonts w:asciiTheme="majorBidi" w:hAnsiTheme="majorBidi" w:cstheme="majorBidi"/>
          <w:sz w:val="28"/>
          <w:szCs w:val="28"/>
        </w:rPr>
      </w:pPr>
      <w:r w:rsidRPr="00D26DC8">
        <w:rPr>
          <w:rFonts w:asciiTheme="majorBidi" w:hAnsiTheme="majorBidi" w:cstheme="majorBidi"/>
          <w:sz w:val="28"/>
          <w:szCs w:val="28"/>
          <w:lang w:val="en-US"/>
        </w:rPr>
        <w:t xml:space="preserve">- The teeth are arranged in upper and lower </w:t>
      </w:r>
      <w:r w:rsidR="00723C4A" w:rsidRPr="00723C4A">
        <w:rPr>
          <w:rFonts w:asciiTheme="majorBidi" w:hAnsiTheme="majorBidi" w:cstheme="majorBidi"/>
          <w:sz w:val="28"/>
          <w:szCs w:val="28"/>
          <w:u w:val="single"/>
          <w:lang w:val="en-US"/>
        </w:rPr>
        <w:t>dental</w:t>
      </w:r>
      <w:r w:rsidR="00723C4A">
        <w:rPr>
          <w:rFonts w:asciiTheme="majorBidi" w:hAnsiTheme="majorBidi" w:cstheme="majorBidi"/>
          <w:sz w:val="28"/>
          <w:szCs w:val="28"/>
          <w:lang w:val="en-US"/>
        </w:rPr>
        <w:t xml:space="preserve"> </w:t>
      </w:r>
      <w:r w:rsidRPr="00D26DC8">
        <w:rPr>
          <w:rFonts w:asciiTheme="majorBidi" w:hAnsiTheme="majorBidi" w:cstheme="majorBidi"/>
          <w:sz w:val="28"/>
          <w:szCs w:val="28"/>
          <w:u w:val="single"/>
          <w:lang w:val="en-US"/>
        </w:rPr>
        <w:t>arches.</w:t>
      </w:r>
      <w:r w:rsidRPr="00D26DC8">
        <w:rPr>
          <w:rFonts w:asciiTheme="majorBidi" w:hAnsiTheme="majorBidi" w:cstheme="majorBidi"/>
          <w:sz w:val="28"/>
          <w:szCs w:val="28"/>
        </w:rPr>
        <w:t xml:space="preserve"> </w:t>
      </w:r>
    </w:p>
    <w:p w:rsidR="00D26DC8" w:rsidRDefault="00651224" w:rsidP="00651224">
      <w:pPr>
        <w:rPr>
          <w:rFonts w:asciiTheme="majorBidi" w:hAnsiTheme="majorBidi" w:cstheme="majorBidi"/>
          <w:sz w:val="28"/>
          <w:szCs w:val="28"/>
          <w:lang w:val="en-US"/>
        </w:rPr>
      </w:pPr>
      <w:r w:rsidRPr="00D26DC8">
        <w:rPr>
          <w:rFonts w:asciiTheme="majorBidi" w:hAnsiTheme="majorBidi" w:cstheme="majorBidi"/>
          <w:sz w:val="28"/>
          <w:szCs w:val="28"/>
          <w:lang w:val="en-US"/>
        </w:rPr>
        <w:t xml:space="preserve">- The teeth in the lower jaw term </w:t>
      </w:r>
      <w:r w:rsidRPr="00D26DC8">
        <w:rPr>
          <w:rFonts w:asciiTheme="majorBidi" w:hAnsiTheme="majorBidi" w:cstheme="majorBidi"/>
          <w:sz w:val="28"/>
          <w:szCs w:val="28"/>
          <w:u w:val="single"/>
          <w:lang w:val="en-US"/>
        </w:rPr>
        <w:t>mandibular</w:t>
      </w:r>
      <w:r w:rsidRPr="00D26DC8">
        <w:rPr>
          <w:rFonts w:asciiTheme="majorBidi" w:hAnsiTheme="majorBidi" w:cstheme="majorBidi"/>
          <w:sz w:val="28"/>
          <w:szCs w:val="28"/>
          <w:lang w:val="en-US"/>
        </w:rPr>
        <w:t xml:space="preserve"> refers to the lower jaw</w:t>
      </w:r>
    </w:p>
    <w:p w:rsidR="00651224" w:rsidRPr="00D26DC8" w:rsidRDefault="00651224" w:rsidP="00651224">
      <w:pPr>
        <w:rPr>
          <w:rFonts w:asciiTheme="majorBidi" w:hAnsiTheme="majorBidi" w:cstheme="majorBidi"/>
          <w:sz w:val="28"/>
          <w:szCs w:val="28"/>
        </w:rPr>
      </w:pPr>
      <w:r w:rsidRPr="00D26DC8">
        <w:rPr>
          <w:rFonts w:asciiTheme="majorBidi" w:hAnsiTheme="majorBidi" w:cstheme="majorBidi"/>
          <w:sz w:val="28"/>
          <w:szCs w:val="28"/>
          <w:lang w:val="en-US"/>
        </w:rPr>
        <w:t>( mandible).</w:t>
      </w:r>
      <w:r w:rsidRPr="00D26DC8">
        <w:rPr>
          <w:rFonts w:asciiTheme="majorBidi" w:hAnsiTheme="majorBidi" w:cstheme="majorBidi"/>
          <w:sz w:val="28"/>
          <w:szCs w:val="28"/>
        </w:rPr>
        <w:t xml:space="preserve"> </w:t>
      </w:r>
    </w:p>
    <w:p w:rsidR="00D26DC8" w:rsidRDefault="00651224" w:rsidP="00651224">
      <w:pPr>
        <w:rPr>
          <w:rFonts w:asciiTheme="majorBidi" w:hAnsiTheme="majorBidi" w:cstheme="majorBidi"/>
          <w:sz w:val="28"/>
          <w:szCs w:val="28"/>
          <w:lang w:val="en-US"/>
        </w:rPr>
      </w:pPr>
      <w:r w:rsidRPr="00D26DC8">
        <w:rPr>
          <w:rFonts w:asciiTheme="majorBidi" w:hAnsiTheme="majorBidi" w:cstheme="majorBidi"/>
          <w:sz w:val="28"/>
          <w:szCs w:val="28"/>
          <w:lang w:val="en-US"/>
        </w:rPr>
        <w:t xml:space="preserve">- The teeth in the upper jaw term  </w:t>
      </w:r>
      <w:r w:rsidRPr="00D26DC8">
        <w:rPr>
          <w:rFonts w:asciiTheme="majorBidi" w:hAnsiTheme="majorBidi" w:cstheme="majorBidi"/>
          <w:sz w:val="28"/>
          <w:szCs w:val="28"/>
          <w:u w:val="single"/>
          <w:lang w:val="en-US"/>
        </w:rPr>
        <w:t>maxillary</w:t>
      </w:r>
      <w:r w:rsidRPr="00D26DC8">
        <w:rPr>
          <w:rFonts w:asciiTheme="majorBidi" w:hAnsiTheme="majorBidi" w:cstheme="majorBidi"/>
          <w:sz w:val="28"/>
          <w:szCs w:val="28"/>
          <w:lang w:val="en-US"/>
        </w:rPr>
        <w:t xml:space="preserve"> refers to the upper jaw</w:t>
      </w:r>
    </w:p>
    <w:p w:rsidR="00651224" w:rsidRPr="00D26DC8" w:rsidRDefault="00651224" w:rsidP="00651224">
      <w:pPr>
        <w:rPr>
          <w:rFonts w:asciiTheme="majorBidi" w:hAnsiTheme="majorBidi" w:cstheme="majorBidi"/>
          <w:sz w:val="28"/>
          <w:szCs w:val="28"/>
        </w:rPr>
      </w:pPr>
      <w:r w:rsidRPr="00D26DC8">
        <w:rPr>
          <w:rFonts w:asciiTheme="majorBidi" w:hAnsiTheme="majorBidi" w:cstheme="majorBidi"/>
          <w:sz w:val="28"/>
          <w:szCs w:val="28"/>
          <w:lang w:val="en-US"/>
        </w:rPr>
        <w:t>( maxilla).</w:t>
      </w:r>
      <w:r w:rsidRPr="00D26DC8">
        <w:rPr>
          <w:rFonts w:asciiTheme="majorBidi" w:hAnsiTheme="majorBidi" w:cstheme="majorBidi"/>
          <w:sz w:val="28"/>
          <w:szCs w:val="28"/>
        </w:rPr>
        <w:t xml:space="preserve"> </w:t>
      </w:r>
    </w:p>
    <w:p w:rsidR="00651224" w:rsidRPr="00D26DC8" w:rsidRDefault="00651224" w:rsidP="00651224">
      <w:pPr>
        <w:rPr>
          <w:rFonts w:asciiTheme="majorBidi" w:hAnsiTheme="majorBidi" w:cstheme="majorBidi"/>
          <w:sz w:val="28"/>
          <w:szCs w:val="28"/>
        </w:rPr>
      </w:pPr>
      <w:r w:rsidRPr="00D26DC8">
        <w:rPr>
          <w:rFonts w:asciiTheme="majorBidi" w:hAnsiTheme="majorBidi" w:cstheme="majorBidi"/>
          <w:sz w:val="28"/>
          <w:szCs w:val="28"/>
          <w:lang w:val="en-US"/>
        </w:rPr>
        <w:t xml:space="preserve">- Human is a </w:t>
      </w:r>
      <w:r w:rsidRPr="00D26DC8">
        <w:rPr>
          <w:rFonts w:asciiTheme="majorBidi" w:hAnsiTheme="majorBidi" w:cstheme="majorBidi"/>
          <w:sz w:val="28"/>
          <w:szCs w:val="28"/>
          <w:u w:val="single"/>
          <w:lang w:val="en-US"/>
        </w:rPr>
        <w:t>Heterodont</w:t>
      </w:r>
      <w:r w:rsidRPr="00D26DC8">
        <w:rPr>
          <w:rFonts w:asciiTheme="majorBidi" w:hAnsiTheme="majorBidi" w:cstheme="majorBidi"/>
          <w:sz w:val="28"/>
          <w:szCs w:val="28"/>
          <w:lang w:val="en-US"/>
        </w:rPr>
        <w:t xml:space="preserve"> which means that he has different shaped teeth.</w:t>
      </w:r>
      <w:r w:rsidRPr="00D26DC8">
        <w:rPr>
          <w:rFonts w:asciiTheme="majorBidi" w:hAnsiTheme="majorBidi" w:cstheme="majorBidi"/>
          <w:sz w:val="28"/>
          <w:szCs w:val="28"/>
        </w:rPr>
        <w:t xml:space="preserve"> </w:t>
      </w:r>
    </w:p>
    <w:p w:rsidR="00000000" w:rsidRPr="00D26DC8" w:rsidRDefault="00651224" w:rsidP="008B2BDF">
      <w:pPr>
        <w:rPr>
          <w:rFonts w:asciiTheme="majorBidi" w:hAnsiTheme="majorBidi" w:cstheme="majorBidi"/>
          <w:sz w:val="28"/>
          <w:szCs w:val="28"/>
        </w:rPr>
      </w:pPr>
      <w:r w:rsidRPr="00D26DC8">
        <w:rPr>
          <w:rFonts w:asciiTheme="majorBidi" w:hAnsiTheme="majorBidi" w:cstheme="majorBidi"/>
          <w:sz w:val="28"/>
          <w:szCs w:val="28"/>
          <w:lang w:val="en-US"/>
        </w:rPr>
        <w:t xml:space="preserve">- Human is a </w:t>
      </w:r>
      <w:r w:rsidRPr="00D26DC8">
        <w:rPr>
          <w:rFonts w:asciiTheme="majorBidi" w:hAnsiTheme="majorBidi" w:cstheme="majorBidi"/>
          <w:sz w:val="28"/>
          <w:szCs w:val="28"/>
          <w:u w:val="single"/>
          <w:lang w:val="en-US"/>
        </w:rPr>
        <w:t xml:space="preserve">Diphyodont </w:t>
      </w:r>
      <w:r w:rsidRPr="00D26DC8">
        <w:rPr>
          <w:rFonts w:asciiTheme="majorBidi" w:hAnsiTheme="majorBidi" w:cstheme="majorBidi"/>
          <w:sz w:val="28"/>
          <w:szCs w:val="28"/>
          <w:lang w:val="en-US"/>
        </w:rPr>
        <w:t xml:space="preserve">which means that he has two sets of teeth(deciduous teeth and  permanent teeth) . </w:t>
      </w:r>
    </w:p>
    <w:p w:rsidR="00723C4A" w:rsidRDefault="00723C4A" w:rsidP="00723C4A">
      <w:pPr>
        <w:rPr>
          <w:rFonts w:asciiTheme="majorBidi" w:hAnsiTheme="majorBidi" w:cstheme="majorBidi"/>
          <w:sz w:val="28"/>
          <w:szCs w:val="28"/>
          <w:lang w:val="en-US"/>
        </w:rPr>
      </w:pPr>
      <w:r>
        <w:rPr>
          <w:rFonts w:asciiTheme="majorBidi" w:hAnsiTheme="majorBidi" w:cstheme="majorBidi"/>
          <w:sz w:val="28"/>
          <w:szCs w:val="28"/>
          <w:lang w:val="en-US"/>
        </w:rPr>
        <w:t>-</w:t>
      </w:r>
      <w:r w:rsidRPr="00723C4A">
        <w:rPr>
          <w:rFonts w:asciiTheme="majorBidi" w:hAnsiTheme="majorBidi" w:cstheme="majorBidi"/>
          <w:sz w:val="28"/>
          <w:szCs w:val="28"/>
          <w:lang w:val="en-US"/>
        </w:rPr>
        <w:t xml:space="preserve">The teeth can be grouped </w:t>
      </w:r>
      <w:r>
        <w:rPr>
          <w:rFonts w:asciiTheme="majorBidi" w:hAnsiTheme="majorBidi" w:cstheme="majorBidi"/>
          <w:sz w:val="28"/>
          <w:szCs w:val="28"/>
          <w:lang w:val="en-US"/>
        </w:rPr>
        <w:t>in</w:t>
      </w:r>
      <w:r w:rsidRPr="00723C4A">
        <w:rPr>
          <w:rFonts w:asciiTheme="majorBidi" w:hAnsiTheme="majorBidi" w:cstheme="majorBidi"/>
          <w:sz w:val="28"/>
          <w:szCs w:val="28"/>
          <w:lang w:val="en-US"/>
        </w:rPr>
        <w:t>to anterior (incisors + canines), and posterior (premolars, and molars).</w:t>
      </w:r>
    </w:p>
    <w:p w:rsidR="00723C4A" w:rsidRPr="00D26DC8" w:rsidRDefault="00723C4A" w:rsidP="007961A9">
      <w:pPr>
        <w:rPr>
          <w:rFonts w:asciiTheme="majorBidi" w:hAnsiTheme="majorBidi" w:cstheme="majorBidi"/>
          <w:sz w:val="28"/>
          <w:szCs w:val="28"/>
        </w:rPr>
      </w:pPr>
    </w:p>
    <w:p w:rsidR="00712806" w:rsidRDefault="007961A9" w:rsidP="00723C4A">
      <w:pPr>
        <w:rPr>
          <w:rFonts w:asciiTheme="majorBidi" w:hAnsiTheme="majorBidi" w:cstheme="majorBidi"/>
          <w:sz w:val="28"/>
          <w:szCs w:val="28"/>
          <w:u w:val="single"/>
          <w:lang w:val="en-US"/>
        </w:rPr>
      </w:pPr>
      <w:r w:rsidRPr="00D26DC8">
        <w:rPr>
          <w:rFonts w:asciiTheme="majorBidi" w:hAnsiTheme="majorBidi" w:cstheme="majorBidi"/>
          <w:b/>
          <w:bCs/>
          <w:sz w:val="28"/>
          <w:szCs w:val="28"/>
          <w:u w:val="single"/>
          <w:lang w:val="en-US"/>
        </w:rPr>
        <w:t>Dental anatomy</w:t>
      </w:r>
      <w:r w:rsidRPr="00D26DC8">
        <w:rPr>
          <w:rFonts w:asciiTheme="majorBidi" w:hAnsiTheme="majorBidi" w:cstheme="majorBidi"/>
          <w:sz w:val="28"/>
          <w:szCs w:val="28"/>
          <w:lang w:val="en-US"/>
        </w:rPr>
        <w:t xml:space="preserve"> is  the study of the development, morphology, function of each of the teeth in human dentition  and the way in which the teeth relate to other  in  the  same  dental arch and to the opposing arch.</w:t>
      </w:r>
      <w:r w:rsidRPr="00D26DC8">
        <w:rPr>
          <w:rFonts w:asciiTheme="majorBidi" w:hAnsiTheme="majorBidi" w:cstheme="majorBidi"/>
          <w:sz w:val="28"/>
          <w:szCs w:val="28"/>
          <w:u w:val="single"/>
          <w:lang w:val="en-US"/>
        </w:rPr>
        <w:t xml:space="preserve"> </w:t>
      </w:r>
    </w:p>
    <w:p w:rsidR="007961A9" w:rsidRDefault="007961A9" w:rsidP="007961A9">
      <w:pPr>
        <w:rPr>
          <w:rFonts w:asciiTheme="majorBidi" w:hAnsiTheme="majorBidi" w:cstheme="majorBidi"/>
          <w:sz w:val="28"/>
          <w:szCs w:val="28"/>
          <w:u w:val="single"/>
          <w:lang w:val="en-US"/>
        </w:rPr>
      </w:pPr>
      <w:r w:rsidRPr="00D26DC8">
        <w:rPr>
          <w:rFonts w:asciiTheme="majorBidi" w:hAnsiTheme="majorBidi" w:cstheme="majorBidi"/>
          <w:b/>
          <w:bCs/>
          <w:sz w:val="28"/>
          <w:szCs w:val="28"/>
          <w:u w:val="single"/>
          <w:lang w:val="en-US"/>
        </w:rPr>
        <w:t xml:space="preserve"> Deciduous Teeth</w:t>
      </w:r>
      <w:r w:rsidRPr="00D26DC8">
        <w:rPr>
          <w:rFonts w:asciiTheme="majorBidi" w:hAnsiTheme="majorBidi" w:cstheme="majorBidi"/>
          <w:sz w:val="28"/>
          <w:szCs w:val="28"/>
          <w:u w:val="single"/>
          <w:lang w:val="en-US"/>
        </w:rPr>
        <w:t xml:space="preserve"> </w:t>
      </w:r>
    </w:p>
    <w:p w:rsidR="00D26DC8" w:rsidRDefault="008B2BDF" w:rsidP="008B2BDF">
      <w:pPr>
        <w:rPr>
          <w:rFonts w:asciiTheme="majorBidi" w:hAnsiTheme="majorBidi" w:cstheme="majorBidi"/>
          <w:sz w:val="28"/>
          <w:szCs w:val="28"/>
          <w:lang w:val="en-US"/>
        </w:rPr>
      </w:pPr>
      <w:r>
        <w:rPr>
          <w:rFonts w:asciiTheme="majorBidi" w:hAnsiTheme="majorBidi" w:cstheme="majorBidi"/>
          <w:sz w:val="28"/>
          <w:szCs w:val="28"/>
          <w:lang w:val="en-US"/>
        </w:rPr>
        <w:t>Deciduous teeth or named primary teeth, milk teeth, baby teeth</w:t>
      </w:r>
      <w:r w:rsidR="00723C4A" w:rsidRPr="00723C4A">
        <w:rPr>
          <w:rFonts w:asciiTheme="majorBidi" w:hAnsiTheme="majorBidi" w:cstheme="majorBidi"/>
          <w:sz w:val="28"/>
          <w:szCs w:val="28"/>
          <w:lang w:val="en-US"/>
        </w:rPr>
        <w:t>.</w:t>
      </w:r>
      <w:r w:rsidR="00723C4A" w:rsidRPr="00D26DC8">
        <w:rPr>
          <w:rFonts w:asciiTheme="majorBidi" w:hAnsiTheme="majorBidi" w:cstheme="majorBidi"/>
          <w:sz w:val="28"/>
          <w:szCs w:val="28"/>
          <w:lang w:val="en-US"/>
        </w:rPr>
        <w:t>.</w:t>
      </w:r>
      <w:r w:rsidR="00723C4A" w:rsidRPr="00D26DC8">
        <w:rPr>
          <w:rFonts w:asciiTheme="majorBidi" w:hAnsiTheme="majorBidi" w:cstheme="majorBidi"/>
          <w:sz w:val="28"/>
          <w:szCs w:val="28"/>
        </w:rPr>
        <w:t xml:space="preserve"> </w:t>
      </w:r>
      <w:r w:rsidR="00723C4A" w:rsidRPr="00D26DC8">
        <w:rPr>
          <w:rFonts w:asciiTheme="majorBidi" w:hAnsiTheme="majorBidi" w:cstheme="majorBidi"/>
          <w:sz w:val="28"/>
          <w:szCs w:val="28"/>
          <w:lang w:val="en-US"/>
        </w:rPr>
        <w:t>Primary teeth means first dentition.</w:t>
      </w:r>
      <w:r w:rsidRPr="008B2BDF">
        <w:rPr>
          <w:rFonts w:asciiTheme="majorBidi" w:hAnsiTheme="majorBidi" w:cstheme="majorBidi"/>
          <w:sz w:val="28"/>
          <w:szCs w:val="28"/>
        </w:rPr>
        <w:t xml:space="preserve"> </w:t>
      </w:r>
      <w:r w:rsidRPr="00D26DC8">
        <w:rPr>
          <w:rFonts w:asciiTheme="majorBidi" w:hAnsiTheme="majorBidi" w:cstheme="majorBidi"/>
          <w:sz w:val="28"/>
          <w:szCs w:val="28"/>
          <w:lang w:val="en-US"/>
        </w:rPr>
        <w:t>deciduous means temporary not permanent</w:t>
      </w:r>
      <w:r w:rsidR="007961A9" w:rsidRPr="00D26DC8">
        <w:rPr>
          <w:rFonts w:asciiTheme="majorBidi" w:hAnsiTheme="majorBidi" w:cstheme="majorBidi"/>
          <w:sz w:val="28"/>
          <w:szCs w:val="28"/>
          <w:lang w:val="en-US"/>
        </w:rPr>
        <w:t xml:space="preserve"> They are so named because they are shed like the leaves of deciduous trees in autumn.  They erupt into the mouth from about six</w:t>
      </w:r>
      <w:r w:rsidR="00D26DC8" w:rsidRPr="00D26DC8">
        <w:rPr>
          <w:rFonts w:asciiTheme="majorBidi" w:hAnsiTheme="majorBidi" w:cstheme="majorBidi"/>
          <w:sz w:val="28"/>
          <w:szCs w:val="28"/>
          <w:lang w:val="en-US"/>
        </w:rPr>
        <w:t xml:space="preserve"> months  ± 2 months  </w:t>
      </w:r>
      <w:r w:rsidR="007961A9" w:rsidRPr="00D26DC8">
        <w:rPr>
          <w:rFonts w:asciiTheme="majorBidi" w:hAnsiTheme="majorBidi" w:cstheme="majorBidi"/>
          <w:sz w:val="28"/>
          <w:szCs w:val="28"/>
          <w:lang w:val="en-US"/>
        </w:rPr>
        <w:t>to</w:t>
      </w:r>
      <w:r w:rsidR="00D26DC8" w:rsidRPr="00D26DC8">
        <w:rPr>
          <w:rFonts w:asciiTheme="majorBidi" w:hAnsiTheme="majorBidi" w:cstheme="majorBidi"/>
          <w:sz w:val="28"/>
          <w:szCs w:val="28"/>
          <w:lang w:val="en-US"/>
        </w:rPr>
        <w:t xml:space="preserve"> </w:t>
      </w:r>
      <w:r w:rsidR="007961A9" w:rsidRPr="00D26DC8">
        <w:rPr>
          <w:rFonts w:asciiTheme="majorBidi" w:hAnsiTheme="majorBidi" w:cstheme="majorBidi"/>
          <w:sz w:val="28"/>
          <w:szCs w:val="28"/>
          <w:lang w:val="en-US"/>
        </w:rPr>
        <w:t xml:space="preserve"> two</w:t>
      </w:r>
      <w:r w:rsidR="00D26DC8" w:rsidRPr="00D26DC8">
        <w:rPr>
          <w:rFonts w:asciiTheme="majorBidi" w:hAnsiTheme="majorBidi" w:cstheme="majorBidi"/>
          <w:sz w:val="28"/>
          <w:szCs w:val="28"/>
          <w:lang w:val="en-US"/>
        </w:rPr>
        <w:t xml:space="preserve"> or three</w:t>
      </w:r>
      <w:r w:rsidR="007961A9" w:rsidRPr="00D26DC8">
        <w:rPr>
          <w:rFonts w:asciiTheme="majorBidi" w:hAnsiTheme="majorBidi" w:cstheme="majorBidi"/>
          <w:sz w:val="28"/>
          <w:szCs w:val="28"/>
          <w:lang w:val="en-US"/>
        </w:rPr>
        <w:t xml:space="preserve"> years of age.  </w:t>
      </w:r>
    </w:p>
    <w:p w:rsidR="005A68BB" w:rsidRPr="005A68BB" w:rsidRDefault="007961A9" w:rsidP="005A68BB">
      <w:pPr>
        <w:rPr>
          <w:rFonts w:asciiTheme="majorBidi" w:hAnsiTheme="majorBidi" w:cstheme="majorBidi"/>
          <w:sz w:val="28"/>
          <w:szCs w:val="28"/>
          <w:lang w:val="en-US"/>
        </w:rPr>
      </w:pPr>
      <w:r w:rsidRPr="00D26DC8">
        <w:rPr>
          <w:rFonts w:asciiTheme="majorBidi" w:hAnsiTheme="majorBidi" w:cstheme="majorBidi"/>
          <w:sz w:val="28"/>
          <w:szCs w:val="28"/>
          <w:lang w:val="en-US"/>
        </w:rPr>
        <w:t>- Normally</w:t>
      </w:r>
      <w:r w:rsidR="00D26DC8" w:rsidRPr="00D26DC8">
        <w:rPr>
          <w:rFonts w:asciiTheme="majorBidi" w:hAnsiTheme="majorBidi" w:cstheme="majorBidi"/>
          <w:sz w:val="28"/>
          <w:szCs w:val="28"/>
          <w:lang w:val="en-US"/>
        </w:rPr>
        <w:t xml:space="preserve"> they are 20 teeth, and have the following </w:t>
      </w:r>
      <w:r w:rsidRPr="00D26DC8">
        <w:rPr>
          <w:rFonts w:asciiTheme="majorBidi" w:hAnsiTheme="majorBidi" w:cstheme="majorBidi"/>
          <w:sz w:val="28"/>
          <w:szCs w:val="28"/>
          <w:lang w:val="en-US"/>
        </w:rPr>
        <w:t xml:space="preserve">formula  : </w:t>
      </w:r>
    </w:p>
    <w:p w:rsidR="00F367ED" w:rsidRDefault="00D26DC8" w:rsidP="00D26DC8">
      <w:pPr>
        <w:rPr>
          <w:rFonts w:asciiTheme="majorBidi" w:hAnsiTheme="majorBidi" w:cstheme="majorBidi"/>
          <w:sz w:val="28"/>
          <w:szCs w:val="28"/>
        </w:rPr>
      </w:pPr>
      <w:r w:rsidRPr="00D26DC8">
        <w:rPr>
          <w:rFonts w:asciiTheme="majorBidi" w:hAnsiTheme="majorBidi" w:cstheme="majorBidi"/>
          <w:sz w:val="28"/>
          <w:szCs w:val="28"/>
        </w:rPr>
        <w:drawing>
          <wp:inline distT="0" distB="0" distL="0" distR="0">
            <wp:extent cx="2771775" cy="704689"/>
            <wp:effectExtent l="19050" t="0" r="9525" b="0"/>
            <wp:docPr id="1" name="Picture 1"/>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7" cstate="print"/>
                    <a:srcRect/>
                    <a:stretch>
                      <a:fillRect/>
                    </a:stretch>
                  </pic:blipFill>
                  <pic:spPr bwMode="auto">
                    <a:xfrm>
                      <a:off x="0" y="0"/>
                      <a:ext cx="2771985" cy="704742"/>
                    </a:xfrm>
                    <a:prstGeom prst="rect">
                      <a:avLst/>
                    </a:prstGeom>
                    <a:noFill/>
                    <a:ln w="9525">
                      <a:noFill/>
                      <a:miter lim="800000"/>
                      <a:headEnd/>
                      <a:tailEnd/>
                    </a:ln>
                  </pic:spPr>
                </pic:pic>
              </a:graphicData>
            </a:graphic>
          </wp:inline>
        </w:drawing>
      </w:r>
    </w:p>
    <w:p w:rsidR="00D26DC8" w:rsidRPr="00D26DC8" w:rsidRDefault="00D26DC8" w:rsidP="00D26DC8">
      <w:pPr>
        <w:rPr>
          <w:rFonts w:asciiTheme="majorBidi" w:hAnsiTheme="majorBidi" w:cstheme="majorBidi"/>
          <w:sz w:val="28"/>
          <w:szCs w:val="28"/>
        </w:rPr>
      </w:pPr>
      <w:r w:rsidRPr="00D26DC8">
        <w:rPr>
          <w:rFonts w:asciiTheme="majorBidi" w:hAnsiTheme="majorBidi" w:cstheme="majorBidi"/>
          <w:sz w:val="28"/>
          <w:szCs w:val="28"/>
          <w:lang w:val="en-US"/>
        </w:rPr>
        <w:lastRenderedPageBreak/>
        <w:t>I   means incisors (central + lateral)</w:t>
      </w:r>
      <w:r w:rsidRPr="00D26DC8">
        <w:rPr>
          <w:rFonts w:asciiTheme="majorBidi" w:hAnsiTheme="majorBidi" w:cstheme="majorBidi"/>
          <w:sz w:val="28"/>
          <w:szCs w:val="28"/>
        </w:rPr>
        <w:t xml:space="preserve"> </w:t>
      </w:r>
    </w:p>
    <w:p w:rsidR="008B2BDF" w:rsidRDefault="00D26DC8" w:rsidP="008B2BDF">
      <w:pPr>
        <w:rPr>
          <w:rFonts w:asciiTheme="majorBidi" w:hAnsiTheme="majorBidi" w:cstheme="majorBidi"/>
          <w:sz w:val="28"/>
          <w:szCs w:val="28"/>
        </w:rPr>
      </w:pPr>
      <w:r w:rsidRPr="00D26DC8">
        <w:rPr>
          <w:rFonts w:asciiTheme="majorBidi" w:hAnsiTheme="majorBidi" w:cstheme="majorBidi"/>
          <w:sz w:val="28"/>
          <w:szCs w:val="28"/>
          <w:lang w:val="en-US"/>
        </w:rPr>
        <w:t>C  means canine.</w:t>
      </w:r>
      <w:r w:rsidRPr="00D26DC8">
        <w:rPr>
          <w:rFonts w:asciiTheme="majorBidi" w:hAnsiTheme="majorBidi" w:cstheme="majorBidi"/>
          <w:sz w:val="28"/>
          <w:szCs w:val="28"/>
        </w:rPr>
        <w:t xml:space="preserve"> </w:t>
      </w:r>
    </w:p>
    <w:p w:rsidR="00D26DC8" w:rsidRPr="00D26DC8" w:rsidRDefault="00D26DC8" w:rsidP="008B2BDF">
      <w:pPr>
        <w:rPr>
          <w:rFonts w:asciiTheme="majorBidi" w:hAnsiTheme="majorBidi" w:cstheme="majorBidi"/>
          <w:sz w:val="28"/>
          <w:szCs w:val="28"/>
        </w:rPr>
      </w:pPr>
      <w:r w:rsidRPr="00D26DC8">
        <w:rPr>
          <w:rFonts w:asciiTheme="majorBidi" w:hAnsiTheme="majorBidi" w:cstheme="majorBidi"/>
          <w:sz w:val="28"/>
          <w:szCs w:val="28"/>
          <w:lang w:val="en-US"/>
        </w:rPr>
        <w:t xml:space="preserve">M  means molars (first + second). </w:t>
      </w:r>
    </w:p>
    <w:p w:rsidR="00D26DC8" w:rsidRDefault="00D26DC8" w:rsidP="00723C4A">
      <w:pPr>
        <w:rPr>
          <w:rFonts w:asciiTheme="majorBidi" w:hAnsiTheme="majorBidi" w:cstheme="majorBidi"/>
          <w:sz w:val="28"/>
          <w:szCs w:val="28"/>
        </w:rPr>
      </w:pPr>
      <w:r w:rsidRPr="00D26DC8">
        <w:rPr>
          <w:rFonts w:asciiTheme="majorBidi" w:hAnsiTheme="majorBidi" w:cstheme="majorBidi"/>
          <w:sz w:val="28"/>
          <w:szCs w:val="28"/>
          <w:lang w:val="en-US"/>
        </w:rPr>
        <w:t>This  formula  should  be  read  as:  incisors,  two  maxillary  and two mandibular; canines, one maxillary and one mandibular; molars, two maxillary and two mandibular or 10 altogether on one side, right or left</w:t>
      </w:r>
      <w:r w:rsidR="00723C4A">
        <w:rPr>
          <w:rFonts w:asciiTheme="majorBidi" w:hAnsiTheme="majorBidi" w:cstheme="majorBidi"/>
          <w:sz w:val="28"/>
          <w:szCs w:val="28"/>
          <w:lang w:val="en-US"/>
        </w:rPr>
        <w:t>.</w:t>
      </w:r>
    </w:p>
    <w:p w:rsidR="00D26DC8" w:rsidRDefault="00D26DC8" w:rsidP="00D26DC8">
      <w:pPr>
        <w:rPr>
          <w:rFonts w:asciiTheme="majorBidi" w:hAnsiTheme="majorBidi" w:cstheme="majorBidi"/>
          <w:sz w:val="28"/>
          <w:szCs w:val="28"/>
        </w:rPr>
      </w:pPr>
      <w:r w:rsidRPr="00D26DC8">
        <w:rPr>
          <w:rFonts w:asciiTheme="majorBidi" w:hAnsiTheme="majorBidi" w:cstheme="majorBidi"/>
          <w:sz w:val="28"/>
          <w:szCs w:val="28"/>
        </w:rPr>
        <w:drawing>
          <wp:inline distT="0" distB="0" distL="0" distR="0">
            <wp:extent cx="5274310" cy="4170001"/>
            <wp:effectExtent l="19050" t="0" r="2540" b="0"/>
            <wp:docPr id="2" name="Picture 2"/>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8" cstate="print"/>
                    <a:srcRect/>
                    <a:stretch>
                      <a:fillRect/>
                    </a:stretch>
                  </pic:blipFill>
                  <pic:spPr bwMode="auto">
                    <a:xfrm>
                      <a:off x="0" y="0"/>
                      <a:ext cx="5274310" cy="4170001"/>
                    </a:xfrm>
                    <a:prstGeom prst="rect">
                      <a:avLst/>
                    </a:prstGeom>
                    <a:noFill/>
                    <a:ln w="9525">
                      <a:noFill/>
                      <a:miter lim="800000"/>
                      <a:headEnd/>
                      <a:tailEnd/>
                    </a:ln>
                  </pic:spPr>
                </pic:pic>
              </a:graphicData>
            </a:graphic>
          </wp:inline>
        </w:drawing>
      </w:r>
    </w:p>
    <w:p w:rsidR="008B2BDF" w:rsidRDefault="008B2BDF" w:rsidP="00D26DC8">
      <w:pPr>
        <w:rPr>
          <w:rFonts w:asciiTheme="majorBidi" w:hAnsiTheme="majorBidi" w:cstheme="majorBidi"/>
          <w:b/>
          <w:bCs/>
          <w:sz w:val="28"/>
          <w:szCs w:val="28"/>
          <w:u w:val="single"/>
          <w:lang w:val="en-US"/>
        </w:rPr>
      </w:pPr>
    </w:p>
    <w:p w:rsidR="008B2BDF" w:rsidRDefault="008B2BDF" w:rsidP="00D26DC8">
      <w:pPr>
        <w:rPr>
          <w:rFonts w:asciiTheme="majorBidi" w:hAnsiTheme="majorBidi" w:cstheme="majorBidi"/>
          <w:b/>
          <w:bCs/>
          <w:sz w:val="28"/>
          <w:szCs w:val="28"/>
          <w:u w:val="single"/>
          <w:lang w:val="en-US"/>
        </w:rPr>
      </w:pPr>
    </w:p>
    <w:p w:rsidR="008B2BDF" w:rsidRDefault="008B2BDF" w:rsidP="00D26DC8">
      <w:pPr>
        <w:rPr>
          <w:rFonts w:asciiTheme="majorBidi" w:hAnsiTheme="majorBidi" w:cstheme="majorBidi"/>
          <w:b/>
          <w:bCs/>
          <w:sz w:val="28"/>
          <w:szCs w:val="28"/>
          <w:u w:val="single"/>
          <w:lang w:val="en-US"/>
        </w:rPr>
      </w:pPr>
    </w:p>
    <w:p w:rsidR="008B2BDF" w:rsidRDefault="00D26DC8" w:rsidP="008B2BDF">
      <w:pPr>
        <w:rPr>
          <w:rFonts w:asciiTheme="majorBidi" w:hAnsiTheme="majorBidi" w:cstheme="majorBidi"/>
          <w:sz w:val="28"/>
          <w:szCs w:val="28"/>
          <w:lang w:val="en-US"/>
        </w:rPr>
      </w:pPr>
      <w:r w:rsidRPr="00D26DC8">
        <w:rPr>
          <w:rFonts w:asciiTheme="majorBidi" w:hAnsiTheme="majorBidi" w:cstheme="majorBidi"/>
          <w:b/>
          <w:bCs/>
          <w:sz w:val="28"/>
          <w:szCs w:val="28"/>
          <w:u w:val="single"/>
          <w:lang w:val="en-US"/>
        </w:rPr>
        <w:t xml:space="preserve"> Permanent Teeth</w:t>
      </w:r>
      <w:r w:rsidRPr="00D26DC8">
        <w:rPr>
          <w:rFonts w:asciiTheme="majorBidi" w:hAnsiTheme="majorBidi" w:cstheme="majorBidi"/>
          <w:sz w:val="28"/>
          <w:szCs w:val="28"/>
          <w:lang w:val="en-US"/>
        </w:rPr>
        <w:t xml:space="preserve"> </w:t>
      </w:r>
    </w:p>
    <w:p w:rsidR="00D26DC8" w:rsidRPr="00D26DC8" w:rsidRDefault="008B2BDF" w:rsidP="008B2BDF">
      <w:pPr>
        <w:rPr>
          <w:rFonts w:asciiTheme="majorBidi" w:hAnsiTheme="majorBidi" w:cstheme="majorBidi"/>
          <w:sz w:val="28"/>
          <w:szCs w:val="28"/>
        </w:rPr>
      </w:pPr>
      <w:r w:rsidRPr="00D26DC8">
        <w:rPr>
          <w:rFonts w:asciiTheme="majorBidi" w:hAnsiTheme="majorBidi" w:cstheme="majorBidi"/>
          <w:sz w:val="28"/>
          <w:szCs w:val="28"/>
          <w:lang w:val="en-US"/>
        </w:rPr>
        <w:t>permanent teeth = succedaneous teeth means the second set of teeth that st</w:t>
      </w:r>
      <w:r>
        <w:rPr>
          <w:rFonts w:asciiTheme="majorBidi" w:hAnsiTheme="majorBidi" w:cstheme="majorBidi"/>
          <w:sz w:val="28"/>
          <w:szCs w:val="28"/>
          <w:lang w:val="en-US"/>
        </w:rPr>
        <w:t>ays</w:t>
      </w:r>
      <w:r w:rsidRPr="00D26DC8">
        <w:rPr>
          <w:rFonts w:asciiTheme="majorBidi" w:hAnsiTheme="majorBidi" w:cstheme="majorBidi"/>
          <w:sz w:val="28"/>
          <w:szCs w:val="28"/>
          <w:lang w:val="en-US"/>
        </w:rPr>
        <w:t xml:space="preserve"> along the human life.</w:t>
      </w:r>
      <w:r w:rsidR="00D26DC8" w:rsidRPr="00D26DC8">
        <w:rPr>
          <w:rFonts w:asciiTheme="majorBidi" w:hAnsiTheme="majorBidi" w:cstheme="majorBidi"/>
          <w:sz w:val="28"/>
          <w:szCs w:val="28"/>
          <w:lang w:val="en-US"/>
        </w:rPr>
        <w:t xml:space="preserve"> Normally, there are 32 per</w:t>
      </w:r>
      <w:r>
        <w:rPr>
          <w:rFonts w:asciiTheme="majorBidi" w:hAnsiTheme="majorBidi" w:cstheme="majorBidi"/>
          <w:sz w:val="28"/>
          <w:szCs w:val="28"/>
          <w:lang w:val="en-US"/>
        </w:rPr>
        <w:t>manent teeth and they erupt at</w:t>
      </w:r>
      <w:r w:rsidR="00D26DC8" w:rsidRPr="00D26DC8">
        <w:rPr>
          <w:rFonts w:asciiTheme="majorBidi" w:hAnsiTheme="majorBidi" w:cstheme="majorBidi"/>
          <w:sz w:val="28"/>
          <w:szCs w:val="28"/>
          <w:lang w:val="en-US"/>
        </w:rPr>
        <w:t xml:space="preserve"> 6-21 years of age.</w:t>
      </w:r>
      <w:r w:rsidR="00D26DC8" w:rsidRPr="00D26DC8">
        <w:rPr>
          <w:rFonts w:asciiTheme="majorBidi" w:hAnsiTheme="majorBidi" w:cstheme="majorBidi"/>
          <w:sz w:val="28"/>
          <w:szCs w:val="28"/>
        </w:rPr>
        <w:t xml:space="preserve"> </w:t>
      </w:r>
    </w:p>
    <w:p w:rsidR="00D26DC8" w:rsidRDefault="00D26DC8" w:rsidP="00D26DC8">
      <w:pPr>
        <w:rPr>
          <w:rFonts w:asciiTheme="majorBidi" w:hAnsiTheme="majorBidi" w:cstheme="majorBidi"/>
          <w:sz w:val="28"/>
          <w:szCs w:val="28"/>
        </w:rPr>
      </w:pPr>
      <w:r w:rsidRPr="00D26DC8">
        <w:rPr>
          <w:rFonts w:asciiTheme="majorBidi" w:hAnsiTheme="majorBidi" w:cstheme="majorBidi"/>
          <w:sz w:val="28"/>
          <w:szCs w:val="28"/>
          <w:lang w:val="en-US"/>
        </w:rPr>
        <w:t xml:space="preserve">A dental formula for the permanent human dentition is </w:t>
      </w:r>
      <w:r>
        <w:rPr>
          <w:rFonts w:asciiTheme="majorBidi" w:hAnsiTheme="majorBidi" w:cstheme="majorBidi"/>
          <w:sz w:val="28"/>
          <w:szCs w:val="28"/>
          <w:lang w:val="en-US"/>
        </w:rPr>
        <w:t xml:space="preserve"> </w:t>
      </w:r>
      <w:r w:rsidRPr="00D26DC8">
        <w:rPr>
          <w:rFonts w:asciiTheme="majorBidi" w:hAnsiTheme="majorBidi" w:cstheme="majorBidi"/>
          <w:sz w:val="28"/>
          <w:szCs w:val="28"/>
          <w:lang w:val="en-US"/>
        </w:rPr>
        <w:t>as follows:</w:t>
      </w:r>
    </w:p>
    <w:p w:rsidR="00D26DC8" w:rsidRDefault="00D26DC8" w:rsidP="00D26DC8">
      <w:pPr>
        <w:rPr>
          <w:rFonts w:asciiTheme="majorBidi" w:hAnsiTheme="majorBidi" w:cstheme="majorBidi"/>
          <w:sz w:val="28"/>
          <w:szCs w:val="28"/>
        </w:rPr>
      </w:pPr>
      <w:r w:rsidRPr="00D26DC8">
        <w:rPr>
          <w:rFonts w:asciiTheme="majorBidi" w:hAnsiTheme="majorBidi" w:cstheme="majorBidi"/>
          <w:sz w:val="28"/>
          <w:szCs w:val="28"/>
        </w:rPr>
        <w:lastRenderedPageBreak/>
        <w:drawing>
          <wp:inline distT="0" distB="0" distL="0" distR="0">
            <wp:extent cx="2743200" cy="1057275"/>
            <wp:effectExtent l="19050" t="0" r="0" b="0"/>
            <wp:docPr id="5" name="Picture 3"/>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9" cstate="print"/>
                    <a:srcRect/>
                    <a:stretch>
                      <a:fillRect/>
                    </a:stretch>
                  </pic:blipFill>
                  <pic:spPr bwMode="auto">
                    <a:xfrm>
                      <a:off x="0" y="0"/>
                      <a:ext cx="2748450" cy="1059298"/>
                    </a:xfrm>
                    <a:prstGeom prst="rect">
                      <a:avLst/>
                    </a:prstGeom>
                    <a:noFill/>
                    <a:ln w="9525">
                      <a:noFill/>
                      <a:miter lim="800000"/>
                      <a:headEnd/>
                      <a:tailEnd/>
                    </a:ln>
                  </pic:spPr>
                </pic:pic>
              </a:graphicData>
            </a:graphic>
          </wp:inline>
        </w:drawing>
      </w:r>
    </w:p>
    <w:p w:rsidR="00D26DC8" w:rsidRDefault="00D26DC8" w:rsidP="00D26DC8">
      <w:pPr>
        <w:rPr>
          <w:rFonts w:asciiTheme="majorBidi" w:hAnsiTheme="majorBidi" w:cstheme="majorBidi"/>
          <w:sz w:val="28"/>
          <w:szCs w:val="28"/>
          <w:lang w:val="en-US"/>
        </w:rPr>
      </w:pPr>
      <w:r>
        <w:rPr>
          <w:rFonts w:asciiTheme="majorBidi" w:hAnsiTheme="majorBidi" w:cstheme="majorBidi"/>
          <w:sz w:val="28"/>
          <w:szCs w:val="28"/>
        </w:rPr>
        <w:t xml:space="preserve"> </w:t>
      </w:r>
      <w:r w:rsidRPr="00D26DC8">
        <w:rPr>
          <w:rFonts w:asciiTheme="majorBidi" w:hAnsiTheme="majorBidi" w:cstheme="majorBidi"/>
          <w:sz w:val="28"/>
          <w:szCs w:val="28"/>
          <w:lang w:val="en-US"/>
        </w:rPr>
        <w:t>premolars  have  now  been  added  to  the  formula,  two maxillary and two mandibular, and a third molar has been added, one maxillary and one mandibular</w:t>
      </w:r>
      <w:r w:rsidR="00723C4A">
        <w:rPr>
          <w:rFonts w:asciiTheme="majorBidi" w:hAnsiTheme="majorBidi" w:cstheme="majorBidi"/>
          <w:sz w:val="28"/>
          <w:szCs w:val="28"/>
          <w:lang w:val="en-US"/>
        </w:rPr>
        <w:t>.</w:t>
      </w:r>
    </w:p>
    <w:p w:rsidR="008B2BDF" w:rsidRPr="00723C4A" w:rsidRDefault="008B2BDF" w:rsidP="00D26DC8">
      <w:pPr>
        <w:rPr>
          <w:rFonts w:asciiTheme="majorBidi" w:hAnsiTheme="majorBidi" w:cstheme="majorBidi"/>
          <w:sz w:val="28"/>
          <w:szCs w:val="28"/>
          <w:lang w:val="en-US"/>
        </w:rPr>
      </w:pPr>
    </w:p>
    <w:p w:rsidR="00723C4A" w:rsidRDefault="00723C4A" w:rsidP="00723C4A">
      <w:pPr>
        <w:rPr>
          <w:rFonts w:asciiTheme="majorBidi" w:hAnsiTheme="majorBidi" w:cstheme="majorBidi"/>
          <w:sz w:val="28"/>
          <w:szCs w:val="28"/>
        </w:rPr>
      </w:pPr>
      <w:r>
        <w:rPr>
          <w:rFonts w:asciiTheme="majorBidi" w:hAnsiTheme="majorBidi" w:cstheme="majorBidi"/>
          <w:sz w:val="28"/>
          <w:szCs w:val="28"/>
        </w:rPr>
        <w:t xml:space="preserve"> </w:t>
      </w:r>
      <w:r w:rsidR="008B2BDF">
        <w:rPr>
          <w:rFonts w:asciiTheme="majorBidi" w:hAnsiTheme="majorBidi" w:cstheme="majorBidi"/>
          <w:noProof/>
          <w:sz w:val="28"/>
          <w:szCs w:val="28"/>
          <w:lang w:eastAsia="en-GB"/>
        </w:rPr>
        <w:drawing>
          <wp:inline distT="0" distB="0" distL="0" distR="0">
            <wp:extent cx="5676272" cy="5238750"/>
            <wp:effectExtent l="19050" t="0" r="628"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cstate="print"/>
                    <a:srcRect/>
                    <a:stretch>
                      <a:fillRect/>
                    </a:stretch>
                  </pic:blipFill>
                  <pic:spPr bwMode="auto">
                    <a:xfrm>
                      <a:off x="0" y="0"/>
                      <a:ext cx="5676272" cy="5238750"/>
                    </a:xfrm>
                    <a:prstGeom prst="rect">
                      <a:avLst/>
                    </a:prstGeom>
                    <a:noFill/>
                    <a:ln w="9525">
                      <a:noFill/>
                      <a:miter lim="800000"/>
                      <a:headEnd/>
                      <a:tailEnd/>
                    </a:ln>
                  </pic:spPr>
                </pic:pic>
              </a:graphicData>
            </a:graphic>
          </wp:inline>
        </w:drawing>
      </w:r>
    </w:p>
    <w:p w:rsidR="00723C4A" w:rsidRDefault="00723C4A" w:rsidP="00723C4A">
      <w:pPr>
        <w:rPr>
          <w:rFonts w:asciiTheme="majorBidi" w:hAnsiTheme="majorBidi" w:cstheme="majorBidi"/>
          <w:sz w:val="28"/>
          <w:szCs w:val="28"/>
        </w:rPr>
      </w:pPr>
    </w:p>
    <w:p w:rsidR="00D26DC8" w:rsidRPr="00D26DC8" w:rsidRDefault="00D26DC8" w:rsidP="00723C4A">
      <w:pPr>
        <w:tabs>
          <w:tab w:val="left" w:pos="3435"/>
        </w:tabs>
        <w:rPr>
          <w:rFonts w:asciiTheme="majorBidi" w:hAnsiTheme="majorBidi" w:cstheme="majorBidi"/>
          <w:sz w:val="28"/>
          <w:szCs w:val="28"/>
        </w:rPr>
      </w:pPr>
      <w:r>
        <w:rPr>
          <w:rFonts w:asciiTheme="majorBidi" w:hAnsiTheme="majorBidi" w:cstheme="majorBidi"/>
          <w:sz w:val="28"/>
          <w:szCs w:val="28"/>
        </w:rPr>
        <w:tab/>
      </w:r>
    </w:p>
    <w:sectPr w:rsidR="00D26DC8" w:rsidRPr="00D26DC8" w:rsidSect="00651224">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08" w:footer="708" w:gutter="0"/>
      <w:pgBorders w:offsetFrom="page">
        <w:top w:val="doubleWave" w:sz="6" w:space="24" w:color="auto"/>
        <w:left w:val="doubleWave" w:sz="6" w:space="24" w:color="auto"/>
        <w:bottom w:val="doubleWave" w:sz="6" w:space="24" w:color="auto"/>
        <w:right w:val="double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A09" w:rsidRDefault="00145A09" w:rsidP="00651224">
      <w:pPr>
        <w:spacing w:after="0" w:line="240" w:lineRule="auto"/>
      </w:pPr>
      <w:r>
        <w:separator/>
      </w:r>
    </w:p>
  </w:endnote>
  <w:endnote w:type="continuationSeparator" w:id="0">
    <w:p w:rsidR="00145A09" w:rsidRDefault="00145A09" w:rsidP="006512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8BB" w:rsidRDefault="005A68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8BB" w:rsidRDefault="005A68B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5739"/>
      <w:docPartObj>
        <w:docPartGallery w:val="Page Numbers (Bottom of Page)"/>
        <w:docPartUnique/>
      </w:docPartObj>
    </w:sdtPr>
    <w:sdtContent>
      <w:p w:rsidR="00651224" w:rsidRDefault="00651224">
        <w:pPr>
          <w:pStyle w:val="Footer"/>
          <w:jc w:val="right"/>
        </w:pPr>
        <w:fldSimple w:instr=" PAGE   \* MERGEFORMAT ">
          <w:r w:rsidR="005A68BB">
            <w:rPr>
              <w:noProof/>
            </w:rPr>
            <w:t>1</w:t>
          </w:r>
        </w:fldSimple>
      </w:p>
    </w:sdtContent>
  </w:sdt>
  <w:p w:rsidR="00651224" w:rsidRDefault="006512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A09" w:rsidRDefault="00145A09" w:rsidP="00651224">
      <w:pPr>
        <w:spacing w:after="0" w:line="240" w:lineRule="auto"/>
      </w:pPr>
      <w:r>
        <w:separator/>
      </w:r>
    </w:p>
  </w:footnote>
  <w:footnote w:type="continuationSeparator" w:id="0">
    <w:p w:rsidR="00145A09" w:rsidRDefault="00145A09" w:rsidP="006512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8BB" w:rsidRDefault="005A68B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11344" o:spid="_x0000_s2056" type="#_x0000_t136" style="position:absolute;margin-left:0;margin-top:0;width:475.7pt;height:109.75pt;rotation:315;z-index:-251654144;mso-position-horizontal:center;mso-position-horizontal-relative:margin;mso-position-vertical:center;mso-position-vertical-relative:margin" o:allowincell="f" fillcolor="silver" stroked="f">
          <v:fill opacity=".5"/>
          <v:textpath style="font-family:&quot;Calibri&quot;;font-size:1pt" string="Dental Anatomy"/>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8BB" w:rsidRDefault="005A68B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11345" o:spid="_x0000_s2057" type="#_x0000_t136" style="position:absolute;margin-left:0;margin-top:0;width:475.7pt;height:109.75pt;rotation:315;z-index:-251652096;mso-position-horizontal:center;mso-position-horizontal-relative:margin;mso-position-vertical:center;mso-position-vertical-relative:margin" o:allowincell="f" fillcolor="silver" stroked="f">
          <v:fill opacity=".5"/>
          <v:textpath style="font-family:&quot;Calibri&quot;;font-size:1pt" string="Dental Anatomy"/>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224" w:rsidRDefault="005A68BB" w:rsidP="00651224">
    <w:pPr>
      <w:pStyle w:val="Header"/>
      <w:tabs>
        <w:tab w:val="clear" w:pos="4153"/>
        <w:tab w:val="clear" w:pos="8306"/>
        <w:tab w:val="left" w:pos="2745"/>
        <w:tab w:val="left" w:pos="7121"/>
      </w:tabs>
      <w:bidi/>
      <w:jc w:val="center"/>
      <w:rPr>
        <w:rFonts w:hint="cs"/>
        <w:rtl/>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11343" o:spid="_x0000_s2055" type="#_x0000_t136" style="position:absolute;left:0;text-align:left;margin-left:0;margin-top:0;width:475.7pt;height:109.75pt;rotation:315;z-index:-251656192;mso-position-horizontal:center;mso-position-horizontal-relative:margin;mso-position-vertical:center;mso-position-vertical-relative:margin" o:allowincell="f" fillcolor="silver" stroked="f">
          <v:fill opacity=".5"/>
          <v:textpath style="font-family:&quot;Calibri&quot;;font-size:1pt" string="Dental Anatomy"/>
        </v:shape>
      </w:pict>
    </w:r>
    <w:r w:rsidR="00651224">
      <w:rPr>
        <w:rFonts w:hint="cs"/>
        <w:rtl/>
      </w:rPr>
      <w:t xml:space="preserve">  </w:t>
    </w:r>
    <w:r w:rsidR="00651224" w:rsidRPr="00651224">
      <w:rPr>
        <w:b/>
        <w:bCs/>
        <w:sz w:val="28"/>
        <w:szCs w:val="28"/>
      </w:rPr>
      <w:t>Dental</w:t>
    </w:r>
    <w:r w:rsidR="00651224" w:rsidRPr="00651224">
      <w:rPr>
        <w:b/>
        <w:bCs/>
      </w:rPr>
      <w:t xml:space="preserve"> </w:t>
    </w:r>
    <w:r w:rsidR="00651224">
      <w:rPr>
        <w:b/>
        <w:bCs/>
        <w:sz w:val="28"/>
        <w:szCs w:val="28"/>
      </w:rPr>
      <w:t>A</w:t>
    </w:r>
    <w:r w:rsidR="00651224" w:rsidRPr="00651224">
      <w:rPr>
        <w:b/>
        <w:bCs/>
        <w:sz w:val="28"/>
        <w:szCs w:val="28"/>
      </w:rPr>
      <w:t>natomy</w:t>
    </w:r>
    <w:r w:rsidR="00651224" w:rsidRPr="00651224">
      <w:rPr>
        <w:b/>
        <w:bCs/>
      </w:rPr>
      <w:t xml:space="preserve">  </w:t>
    </w:r>
    <w:r w:rsidR="00651224">
      <w:t xml:space="preserve">                                                Lec:1  </w:t>
    </w:r>
    <w:r w:rsidR="00651224">
      <w:rPr>
        <w:rFonts w:hint="cs"/>
        <w:rtl/>
      </w:rPr>
      <w:t xml:space="preserve">                             د</w:t>
    </w:r>
    <w:r w:rsidR="00651224">
      <w:rPr>
        <w:rFonts w:hint="cs"/>
        <w:rtl/>
        <w:lang w:val="en-US" w:bidi="ar-IQ"/>
      </w:rPr>
      <w:t xml:space="preserve"> </w:t>
    </w:r>
    <w:r w:rsidR="00651224">
      <w:rPr>
        <w:lang w:val="en-US" w:bidi="ar-IQ"/>
      </w:rPr>
      <w:t>.</w:t>
    </w:r>
    <w:r w:rsidR="00651224">
      <w:rPr>
        <w:rFonts w:hint="cs"/>
        <w:rtl/>
        <w:lang w:val="en-US" w:bidi="ar-IQ"/>
      </w:rPr>
      <w:t>ثناء غني</w:t>
    </w:r>
    <w:r w:rsidR="00651224" w:rsidRPr="00651224">
      <w:rPr>
        <w:rFonts w:hint="cs"/>
        <w:rtl/>
        <w:lang w:val="en-US" w:bidi="ar-IQ"/>
      </w:rPr>
      <w:t xml:space="preserve"> </w:t>
    </w:r>
    <w:r w:rsidR="00651224">
      <w:rPr>
        <w:rFonts w:hint="cs"/>
        <w:rtl/>
        <w:lang w:val="en-US" w:bidi="ar-IQ"/>
      </w:rPr>
      <w:t>السعيدي</w:t>
    </w:r>
    <w:r w:rsidR="00651224">
      <w:rPr>
        <w:lang w:val="en-US" w:bidi="ar-IQ"/>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E0B2A"/>
    <w:multiLevelType w:val="hybridMultilevel"/>
    <w:tmpl w:val="0BC4DE6A"/>
    <w:lvl w:ilvl="0" w:tplc="01687146">
      <w:start w:val="1"/>
      <w:numFmt w:val="bullet"/>
      <w:lvlText w:val="•"/>
      <w:lvlJc w:val="left"/>
      <w:pPr>
        <w:tabs>
          <w:tab w:val="num" w:pos="720"/>
        </w:tabs>
        <w:ind w:left="720" w:hanging="360"/>
      </w:pPr>
      <w:rPr>
        <w:rFonts w:ascii="Times New Roman" w:hAnsi="Times New Roman" w:hint="default"/>
      </w:rPr>
    </w:lvl>
    <w:lvl w:ilvl="1" w:tplc="E4F29882" w:tentative="1">
      <w:start w:val="1"/>
      <w:numFmt w:val="bullet"/>
      <w:lvlText w:val="•"/>
      <w:lvlJc w:val="left"/>
      <w:pPr>
        <w:tabs>
          <w:tab w:val="num" w:pos="1440"/>
        </w:tabs>
        <w:ind w:left="1440" w:hanging="360"/>
      </w:pPr>
      <w:rPr>
        <w:rFonts w:ascii="Times New Roman" w:hAnsi="Times New Roman" w:hint="default"/>
      </w:rPr>
    </w:lvl>
    <w:lvl w:ilvl="2" w:tplc="357C2B8C" w:tentative="1">
      <w:start w:val="1"/>
      <w:numFmt w:val="bullet"/>
      <w:lvlText w:val="•"/>
      <w:lvlJc w:val="left"/>
      <w:pPr>
        <w:tabs>
          <w:tab w:val="num" w:pos="2160"/>
        </w:tabs>
        <w:ind w:left="2160" w:hanging="360"/>
      </w:pPr>
      <w:rPr>
        <w:rFonts w:ascii="Times New Roman" w:hAnsi="Times New Roman" w:hint="default"/>
      </w:rPr>
    </w:lvl>
    <w:lvl w:ilvl="3" w:tplc="1552661E" w:tentative="1">
      <w:start w:val="1"/>
      <w:numFmt w:val="bullet"/>
      <w:lvlText w:val="•"/>
      <w:lvlJc w:val="left"/>
      <w:pPr>
        <w:tabs>
          <w:tab w:val="num" w:pos="2880"/>
        </w:tabs>
        <w:ind w:left="2880" w:hanging="360"/>
      </w:pPr>
      <w:rPr>
        <w:rFonts w:ascii="Times New Roman" w:hAnsi="Times New Roman" w:hint="default"/>
      </w:rPr>
    </w:lvl>
    <w:lvl w:ilvl="4" w:tplc="E326BC80" w:tentative="1">
      <w:start w:val="1"/>
      <w:numFmt w:val="bullet"/>
      <w:lvlText w:val="•"/>
      <w:lvlJc w:val="left"/>
      <w:pPr>
        <w:tabs>
          <w:tab w:val="num" w:pos="3600"/>
        </w:tabs>
        <w:ind w:left="3600" w:hanging="360"/>
      </w:pPr>
      <w:rPr>
        <w:rFonts w:ascii="Times New Roman" w:hAnsi="Times New Roman" w:hint="default"/>
      </w:rPr>
    </w:lvl>
    <w:lvl w:ilvl="5" w:tplc="267CCBFC" w:tentative="1">
      <w:start w:val="1"/>
      <w:numFmt w:val="bullet"/>
      <w:lvlText w:val="•"/>
      <w:lvlJc w:val="left"/>
      <w:pPr>
        <w:tabs>
          <w:tab w:val="num" w:pos="4320"/>
        </w:tabs>
        <w:ind w:left="4320" w:hanging="360"/>
      </w:pPr>
      <w:rPr>
        <w:rFonts w:ascii="Times New Roman" w:hAnsi="Times New Roman" w:hint="default"/>
      </w:rPr>
    </w:lvl>
    <w:lvl w:ilvl="6" w:tplc="FFAC1974" w:tentative="1">
      <w:start w:val="1"/>
      <w:numFmt w:val="bullet"/>
      <w:lvlText w:val="•"/>
      <w:lvlJc w:val="left"/>
      <w:pPr>
        <w:tabs>
          <w:tab w:val="num" w:pos="5040"/>
        </w:tabs>
        <w:ind w:left="5040" w:hanging="360"/>
      </w:pPr>
      <w:rPr>
        <w:rFonts w:ascii="Times New Roman" w:hAnsi="Times New Roman" w:hint="default"/>
      </w:rPr>
    </w:lvl>
    <w:lvl w:ilvl="7" w:tplc="DB1C4FE2" w:tentative="1">
      <w:start w:val="1"/>
      <w:numFmt w:val="bullet"/>
      <w:lvlText w:val="•"/>
      <w:lvlJc w:val="left"/>
      <w:pPr>
        <w:tabs>
          <w:tab w:val="num" w:pos="5760"/>
        </w:tabs>
        <w:ind w:left="5760" w:hanging="360"/>
      </w:pPr>
      <w:rPr>
        <w:rFonts w:ascii="Times New Roman" w:hAnsi="Times New Roman" w:hint="default"/>
      </w:rPr>
    </w:lvl>
    <w:lvl w:ilvl="8" w:tplc="04A8E01C" w:tentative="1">
      <w:start w:val="1"/>
      <w:numFmt w:val="bullet"/>
      <w:lvlText w:val="•"/>
      <w:lvlJc w:val="left"/>
      <w:pPr>
        <w:tabs>
          <w:tab w:val="num" w:pos="6480"/>
        </w:tabs>
        <w:ind w:left="6480" w:hanging="360"/>
      </w:pPr>
      <w:rPr>
        <w:rFonts w:ascii="Times New Roman" w:hAnsi="Times New Roman" w:hint="default"/>
      </w:rPr>
    </w:lvl>
  </w:abstractNum>
  <w:abstractNum w:abstractNumId="1">
    <w:nsid w:val="7A76434C"/>
    <w:multiLevelType w:val="hybridMultilevel"/>
    <w:tmpl w:val="1A1CF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651224"/>
    <w:rsid w:val="0001789D"/>
    <w:rsid w:val="00055A62"/>
    <w:rsid w:val="000606F1"/>
    <w:rsid w:val="000715EB"/>
    <w:rsid w:val="00073AA0"/>
    <w:rsid w:val="00077825"/>
    <w:rsid w:val="00077D73"/>
    <w:rsid w:val="0009688C"/>
    <w:rsid w:val="000A32A8"/>
    <w:rsid w:val="000A5621"/>
    <w:rsid w:val="000A771B"/>
    <w:rsid w:val="000B109C"/>
    <w:rsid w:val="000D04EE"/>
    <w:rsid w:val="000D26A0"/>
    <w:rsid w:val="000E6A1A"/>
    <w:rsid w:val="000F29E7"/>
    <w:rsid w:val="000F3C8B"/>
    <w:rsid w:val="000F474F"/>
    <w:rsid w:val="0010485B"/>
    <w:rsid w:val="00110068"/>
    <w:rsid w:val="001161A5"/>
    <w:rsid w:val="00120C7F"/>
    <w:rsid w:val="00121DD2"/>
    <w:rsid w:val="00133B03"/>
    <w:rsid w:val="001378A6"/>
    <w:rsid w:val="0014272B"/>
    <w:rsid w:val="00143AC8"/>
    <w:rsid w:val="00145A09"/>
    <w:rsid w:val="00157FD1"/>
    <w:rsid w:val="0018123B"/>
    <w:rsid w:val="001904AE"/>
    <w:rsid w:val="001C2127"/>
    <w:rsid w:val="001D62F9"/>
    <w:rsid w:val="001E0085"/>
    <w:rsid w:val="001E2FBC"/>
    <w:rsid w:val="001E77F1"/>
    <w:rsid w:val="001F522D"/>
    <w:rsid w:val="0020690B"/>
    <w:rsid w:val="00214B0E"/>
    <w:rsid w:val="002328DC"/>
    <w:rsid w:val="002447CC"/>
    <w:rsid w:val="00254729"/>
    <w:rsid w:val="002547DC"/>
    <w:rsid w:val="002C23BC"/>
    <w:rsid w:val="002C754A"/>
    <w:rsid w:val="00301655"/>
    <w:rsid w:val="00304968"/>
    <w:rsid w:val="00305475"/>
    <w:rsid w:val="003320E3"/>
    <w:rsid w:val="003528DE"/>
    <w:rsid w:val="003B197C"/>
    <w:rsid w:val="003B4510"/>
    <w:rsid w:val="003C6389"/>
    <w:rsid w:val="003C64DC"/>
    <w:rsid w:val="003E46FA"/>
    <w:rsid w:val="00405D9F"/>
    <w:rsid w:val="00423875"/>
    <w:rsid w:val="0042747C"/>
    <w:rsid w:val="00470D4E"/>
    <w:rsid w:val="00493A8E"/>
    <w:rsid w:val="004A5D36"/>
    <w:rsid w:val="004B46FD"/>
    <w:rsid w:val="004E01B7"/>
    <w:rsid w:val="004F2C19"/>
    <w:rsid w:val="00514829"/>
    <w:rsid w:val="00534914"/>
    <w:rsid w:val="00537770"/>
    <w:rsid w:val="005434FA"/>
    <w:rsid w:val="0056019E"/>
    <w:rsid w:val="00573AD6"/>
    <w:rsid w:val="00577961"/>
    <w:rsid w:val="00582CF0"/>
    <w:rsid w:val="00583D49"/>
    <w:rsid w:val="005913F5"/>
    <w:rsid w:val="00597264"/>
    <w:rsid w:val="005A68BB"/>
    <w:rsid w:val="005B1214"/>
    <w:rsid w:val="005B5A5D"/>
    <w:rsid w:val="005E0E1C"/>
    <w:rsid w:val="005F1A03"/>
    <w:rsid w:val="00600D01"/>
    <w:rsid w:val="00616648"/>
    <w:rsid w:val="00626FA5"/>
    <w:rsid w:val="006373B3"/>
    <w:rsid w:val="00646342"/>
    <w:rsid w:val="00651224"/>
    <w:rsid w:val="00652BBB"/>
    <w:rsid w:val="0066061E"/>
    <w:rsid w:val="00663CAA"/>
    <w:rsid w:val="00664185"/>
    <w:rsid w:val="006707D5"/>
    <w:rsid w:val="00670EFA"/>
    <w:rsid w:val="00675583"/>
    <w:rsid w:val="00682D58"/>
    <w:rsid w:val="006C25E3"/>
    <w:rsid w:val="006E4240"/>
    <w:rsid w:val="00707D86"/>
    <w:rsid w:val="00712806"/>
    <w:rsid w:val="00723C4A"/>
    <w:rsid w:val="00725C0A"/>
    <w:rsid w:val="00732EF5"/>
    <w:rsid w:val="00736997"/>
    <w:rsid w:val="00741462"/>
    <w:rsid w:val="007414FF"/>
    <w:rsid w:val="00773720"/>
    <w:rsid w:val="007961A9"/>
    <w:rsid w:val="007B0861"/>
    <w:rsid w:val="007C2794"/>
    <w:rsid w:val="007D4F30"/>
    <w:rsid w:val="007E2BE8"/>
    <w:rsid w:val="007E2D02"/>
    <w:rsid w:val="007F4EFB"/>
    <w:rsid w:val="00806647"/>
    <w:rsid w:val="00821A12"/>
    <w:rsid w:val="008314D2"/>
    <w:rsid w:val="00833A6C"/>
    <w:rsid w:val="00855937"/>
    <w:rsid w:val="0085632F"/>
    <w:rsid w:val="00867A48"/>
    <w:rsid w:val="008944D6"/>
    <w:rsid w:val="00896FD7"/>
    <w:rsid w:val="008A7D73"/>
    <w:rsid w:val="008B2BDF"/>
    <w:rsid w:val="008D7549"/>
    <w:rsid w:val="008E17D5"/>
    <w:rsid w:val="008E57D9"/>
    <w:rsid w:val="008E59FE"/>
    <w:rsid w:val="008F07FC"/>
    <w:rsid w:val="008F149F"/>
    <w:rsid w:val="00907188"/>
    <w:rsid w:val="0092385C"/>
    <w:rsid w:val="0092404D"/>
    <w:rsid w:val="00927EAF"/>
    <w:rsid w:val="00930170"/>
    <w:rsid w:val="00932C88"/>
    <w:rsid w:val="00932E42"/>
    <w:rsid w:val="00945CE9"/>
    <w:rsid w:val="0097631E"/>
    <w:rsid w:val="00976B84"/>
    <w:rsid w:val="00990274"/>
    <w:rsid w:val="00995C02"/>
    <w:rsid w:val="009B4AE5"/>
    <w:rsid w:val="00A13168"/>
    <w:rsid w:val="00A42629"/>
    <w:rsid w:val="00A51238"/>
    <w:rsid w:val="00A633EA"/>
    <w:rsid w:val="00AD70FF"/>
    <w:rsid w:val="00AF4488"/>
    <w:rsid w:val="00B15606"/>
    <w:rsid w:val="00B43F89"/>
    <w:rsid w:val="00B607B2"/>
    <w:rsid w:val="00BC61E1"/>
    <w:rsid w:val="00BC7D0C"/>
    <w:rsid w:val="00BD7BE6"/>
    <w:rsid w:val="00BE5271"/>
    <w:rsid w:val="00BE6A37"/>
    <w:rsid w:val="00C14C23"/>
    <w:rsid w:val="00C15D06"/>
    <w:rsid w:val="00C16530"/>
    <w:rsid w:val="00C376CB"/>
    <w:rsid w:val="00C55627"/>
    <w:rsid w:val="00C6058C"/>
    <w:rsid w:val="00C65C23"/>
    <w:rsid w:val="00C73A98"/>
    <w:rsid w:val="00C76258"/>
    <w:rsid w:val="00C949E0"/>
    <w:rsid w:val="00C97BD6"/>
    <w:rsid w:val="00CB1EE2"/>
    <w:rsid w:val="00CB6536"/>
    <w:rsid w:val="00CF2DFB"/>
    <w:rsid w:val="00D0533A"/>
    <w:rsid w:val="00D2671E"/>
    <w:rsid w:val="00D26DC8"/>
    <w:rsid w:val="00D26F18"/>
    <w:rsid w:val="00D47B15"/>
    <w:rsid w:val="00D6504A"/>
    <w:rsid w:val="00D7268E"/>
    <w:rsid w:val="00D76E03"/>
    <w:rsid w:val="00D9552C"/>
    <w:rsid w:val="00DA7B01"/>
    <w:rsid w:val="00DB1A9D"/>
    <w:rsid w:val="00DC465F"/>
    <w:rsid w:val="00DC6163"/>
    <w:rsid w:val="00DE13AE"/>
    <w:rsid w:val="00E00B96"/>
    <w:rsid w:val="00E10690"/>
    <w:rsid w:val="00E200C5"/>
    <w:rsid w:val="00E279B9"/>
    <w:rsid w:val="00E3079B"/>
    <w:rsid w:val="00E323C5"/>
    <w:rsid w:val="00E458BC"/>
    <w:rsid w:val="00E62E3C"/>
    <w:rsid w:val="00E65426"/>
    <w:rsid w:val="00E87A49"/>
    <w:rsid w:val="00E925D5"/>
    <w:rsid w:val="00E93BF3"/>
    <w:rsid w:val="00EA0152"/>
    <w:rsid w:val="00EB0A4A"/>
    <w:rsid w:val="00ED018D"/>
    <w:rsid w:val="00F06A16"/>
    <w:rsid w:val="00F367ED"/>
    <w:rsid w:val="00F44BD0"/>
    <w:rsid w:val="00F717DC"/>
    <w:rsid w:val="00F81A9B"/>
    <w:rsid w:val="00F965DC"/>
    <w:rsid w:val="00FA1EC6"/>
    <w:rsid w:val="00FA71E2"/>
    <w:rsid w:val="00FA7B44"/>
    <w:rsid w:val="00FC2D75"/>
    <w:rsid w:val="00FE0671"/>
    <w:rsid w:val="00FE6391"/>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7ED"/>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51224"/>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651224"/>
  </w:style>
  <w:style w:type="paragraph" w:styleId="Footer">
    <w:name w:val="footer"/>
    <w:basedOn w:val="Normal"/>
    <w:link w:val="FooterChar"/>
    <w:uiPriority w:val="99"/>
    <w:unhideWhenUsed/>
    <w:rsid w:val="0065122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51224"/>
  </w:style>
  <w:style w:type="paragraph" w:styleId="BalloonText">
    <w:name w:val="Balloon Text"/>
    <w:basedOn w:val="Normal"/>
    <w:link w:val="BalloonTextChar"/>
    <w:uiPriority w:val="99"/>
    <w:semiHidden/>
    <w:unhideWhenUsed/>
    <w:rsid w:val="00D26D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DC8"/>
    <w:rPr>
      <w:rFonts w:ascii="Tahoma" w:hAnsi="Tahoma" w:cs="Tahoma"/>
      <w:sz w:val="16"/>
      <w:szCs w:val="16"/>
    </w:rPr>
  </w:style>
  <w:style w:type="paragraph" w:styleId="NormalWeb">
    <w:name w:val="Normal (Web)"/>
    <w:basedOn w:val="Normal"/>
    <w:uiPriority w:val="99"/>
    <w:semiHidden/>
    <w:unhideWhenUsed/>
    <w:rsid w:val="00D26D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723C4A"/>
    <w:pPr>
      <w:ind w:left="720"/>
      <w:contextualSpacing/>
    </w:pPr>
  </w:style>
</w:styles>
</file>

<file path=word/webSettings.xml><?xml version="1.0" encoding="utf-8"?>
<w:webSettings xmlns:r="http://schemas.openxmlformats.org/officeDocument/2006/relationships" xmlns:w="http://schemas.openxmlformats.org/wordprocessingml/2006/main">
  <w:divs>
    <w:div w:id="481578762">
      <w:bodyDiv w:val="1"/>
      <w:marLeft w:val="0"/>
      <w:marRight w:val="0"/>
      <w:marTop w:val="0"/>
      <w:marBottom w:val="0"/>
      <w:divBdr>
        <w:top w:val="none" w:sz="0" w:space="0" w:color="auto"/>
        <w:left w:val="none" w:sz="0" w:space="0" w:color="auto"/>
        <w:bottom w:val="none" w:sz="0" w:space="0" w:color="auto"/>
        <w:right w:val="none" w:sz="0" w:space="0" w:color="auto"/>
      </w:divBdr>
    </w:div>
    <w:div w:id="646905974">
      <w:bodyDiv w:val="1"/>
      <w:marLeft w:val="0"/>
      <w:marRight w:val="0"/>
      <w:marTop w:val="0"/>
      <w:marBottom w:val="0"/>
      <w:divBdr>
        <w:top w:val="none" w:sz="0" w:space="0" w:color="auto"/>
        <w:left w:val="none" w:sz="0" w:space="0" w:color="auto"/>
        <w:bottom w:val="none" w:sz="0" w:space="0" w:color="auto"/>
        <w:right w:val="none" w:sz="0" w:space="0" w:color="auto"/>
      </w:divBdr>
    </w:div>
    <w:div w:id="750781476">
      <w:bodyDiv w:val="1"/>
      <w:marLeft w:val="0"/>
      <w:marRight w:val="0"/>
      <w:marTop w:val="0"/>
      <w:marBottom w:val="0"/>
      <w:divBdr>
        <w:top w:val="none" w:sz="0" w:space="0" w:color="auto"/>
        <w:left w:val="none" w:sz="0" w:space="0" w:color="auto"/>
        <w:bottom w:val="none" w:sz="0" w:space="0" w:color="auto"/>
        <w:right w:val="none" w:sz="0" w:space="0" w:color="auto"/>
      </w:divBdr>
    </w:div>
    <w:div w:id="975721550">
      <w:bodyDiv w:val="1"/>
      <w:marLeft w:val="0"/>
      <w:marRight w:val="0"/>
      <w:marTop w:val="0"/>
      <w:marBottom w:val="0"/>
      <w:divBdr>
        <w:top w:val="none" w:sz="0" w:space="0" w:color="auto"/>
        <w:left w:val="none" w:sz="0" w:space="0" w:color="auto"/>
        <w:bottom w:val="none" w:sz="0" w:space="0" w:color="auto"/>
        <w:right w:val="none" w:sz="0" w:space="0" w:color="auto"/>
      </w:divBdr>
    </w:div>
    <w:div w:id="1545210007">
      <w:bodyDiv w:val="1"/>
      <w:marLeft w:val="0"/>
      <w:marRight w:val="0"/>
      <w:marTop w:val="0"/>
      <w:marBottom w:val="0"/>
      <w:divBdr>
        <w:top w:val="none" w:sz="0" w:space="0" w:color="auto"/>
        <w:left w:val="none" w:sz="0" w:space="0" w:color="auto"/>
        <w:bottom w:val="none" w:sz="0" w:space="0" w:color="auto"/>
        <w:right w:val="none" w:sz="0" w:space="0" w:color="auto"/>
      </w:divBdr>
    </w:div>
    <w:div w:id="1736079966">
      <w:bodyDiv w:val="1"/>
      <w:marLeft w:val="0"/>
      <w:marRight w:val="0"/>
      <w:marTop w:val="0"/>
      <w:marBottom w:val="0"/>
      <w:divBdr>
        <w:top w:val="none" w:sz="0" w:space="0" w:color="auto"/>
        <w:left w:val="none" w:sz="0" w:space="0" w:color="auto"/>
        <w:bottom w:val="none" w:sz="0" w:space="0" w:color="auto"/>
        <w:right w:val="none" w:sz="0" w:space="0" w:color="auto"/>
      </w:divBdr>
    </w:div>
    <w:div w:id="2099717034">
      <w:bodyDiv w:val="1"/>
      <w:marLeft w:val="0"/>
      <w:marRight w:val="0"/>
      <w:marTop w:val="0"/>
      <w:marBottom w:val="0"/>
      <w:divBdr>
        <w:top w:val="none" w:sz="0" w:space="0" w:color="auto"/>
        <w:left w:val="none" w:sz="0" w:space="0" w:color="auto"/>
        <w:bottom w:val="none" w:sz="0" w:space="0" w:color="auto"/>
        <w:right w:val="none" w:sz="0" w:space="0" w:color="auto"/>
      </w:divBdr>
    </w:div>
    <w:div w:id="213971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308</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dental</dc:creator>
  <cp:lastModifiedBy>dental</cp:lastModifiedBy>
  <cp:revision>2</cp:revision>
  <dcterms:created xsi:type="dcterms:W3CDTF">2013-10-30T13:59:00Z</dcterms:created>
  <dcterms:modified xsi:type="dcterms:W3CDTF">2013-10-30T15:22:00Z</dcterms:modified>
</cp:coreProperties>
</file>