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E00C9B" w:rsidRDefault="000C7503" w:rsidP="00E2597A">
      <w:pPr>
        <w:bidi w:val="0"/>
        <w:jc w:val="both"/>
        <w:rPr>
          <w:b/>
          <w:bCs/>
          <w:sz w:val="40"/>
          <w:szCs w:val="40"/>
        </w:rPr>
      </w:pPr>
      <w:r>
        <w:rPr>
          <w:sz w:val="28"/>
          <w:szCs w:val="28"/>
        </w:rPr>
        <w:t>Lec13</w:t>
      </w:r>
      <w:r w:rsidR="00E00C9B">
        <w:rPr>
          <w:sz w:val="28"/>
          <w:szCs w:val="28"/>
        </w:rPr>
        <w:t xml:space="preserve">                                           </w:t>
      </w:r>
      <w:r w:rsidR="00E00C9B" w:rsidRPr="00E00C9B">
        <w:rPr>
          <w:b/>
          <w:bCs/>
          <w:sz w:val="36"/>
          <w:szCs w:val="36"/>
        </w:rPr>
        <w:t>Prosthodontics</w:t>
      </w:r>
      <w:r w:rsidR="00F746B0" w:rsidRPr="00E00C9B">
        <w:rPr>
          <w:sz w:val="36"/>
          <w:szCs w:val="36"/>
        </w:rPr>
        <w:t xml:space="preserve"> </w:t>
      </w:r>
    </w:p>
    <w:p w:rsidR="00E36D03" w:rsidRPr="00EC775C" w:rsidRDefault="00E00C9B" w:rsidP="00E00C9B">
      <w:pPr>
        <w:bidi w:val="0"/>
        <w:jc w:val="both"/>
        <w:rPr>
          <w:b/>
          <w:bCs/>
          <w:sz w:val="40"/>
          <w:szCs w:val="40"/>
        </w:rPr>
      </w:pPr>
      <w:r w:rsidRPr="00E00C9B">
        <w:rPr>
          <w:b/>
          <w:bCs/>
          <w:sz w:val="40"/>
          <w:szCs w:val="40"/>
        </w:rPr>
        <w:t xml:space="preserve">     </w:t>
      </w:r>
      <w:r w:rsidR="00EC775C" w:rsidRPr="00E00C9B">
        <w:rPr>
          <w:b/>
          <w:bCs/>
          <w:sz w:val="40"/>
          <w:szCs w:val="40"/>
        </w:rPr>
        <w:t xml:space="preserve">            </w:t>
      </w:r>
      <w:r w:rsidR="0055353C" w:rsidRPr="00E00C9B">
        <w:rPr>
          <w:b/>
          <w:bCs/>
          <w:sz w:val="40"/>
          <w:szCs w:val="40"/>
        </w:rPr>
        <w:t xml:space="preserve">         </w:t>
      </w:r>
      <w:r w:rsidR="00850AD0" w:rsidRPr="00EC775C">
        <w:rPr>
          <w:b/>
          <w:bCs/>
          <w:sz w:val="40"/>
          <w:szCs w:val="40"/>
        </w:rPr>
        <w:t>Arrangement of posterior teeth</w:t>
      </w:r>
      <w:r w:rsidR="0055353C">
        <w:rPr>
          <w:b/>
          <w:bCs/>
          <w:sz w:val="40"/>
          <w:szCs w:val="40"/>
        </w:rPr>
        <w:tab/>
      </w:r>
    </w:p>
    <w:p w:rsidR="00850AD0" w:rsidRPr="00EC775C" w:rsidRDefault="00850AD0" w:rsidP="00EC4FF9">
      <w:pPr>
        <w:bidi w:val="0"/>
        <w:ind w:left="-964" w:right="-964"/>
        <w:jc w:val="both"/>
        <w:rPr>
          <w:sz w:val="28"/>
          <w:szCs w:val="28"/>
        </w:rPr>
      </w:pPr>
      <w:r w:rsidRPr="00EC775C">
        <w:rPr>
          <w:sz w:val="28"/>
          <w:szCs w:val="28"/>
        </w:rPr>
        <w:t>Correct placement of posterior teeth is important for the retention &amp; stability of both dentures.</w:t>
      </w:r>
      <w:r w:rsidR="00EC4FF9">
        <w:rPr>
          <w:sz w:val="28"/>
          <w:szCs w:val="28"/>
        </w:rPr>
        <w:t xml:space="preserve"> </w:t>
      </w:r>
      <w:r w:rsidRPr="00EC775C">
        <w:rPr>
          <w:sz w:val="28"/>
          <w:szCs w:val="28"/>
        </w:rPr>
        <w:t xml:space="preserve">Prior </w:t>
      </w:r>
      <w:r w:rsidR="00EC775C">
        <w:rPr>
          <w:sz w:val="28"/>
          <w:szCs w:val="28"/>
        </w:rPr>
        <w:t>to arrangement of the posterior</w:t>
      </w:r>
      <w:r w:rsidRPr="00EC775C">
        <w:rPr>
          <w:sz w:val="28"/>
          <w:szCs w:val="28"/>
        </w:rPr>
        <w:t xml:space="preserve"> teeth, we must understand some of the definitions which is related to posterior teeth arrangement:</w:t>
      </w:r>
    </w:p>
    <w:p w:rsidR="00EC775C" w:rsidRDefault="00EC775C" w:rsidP="00EC4FF9">
      <w:pPr>
        <w:bidi w:val="0"/>
        <w:ind w:left="-964" w:right="-964"/>
        <w:jc w:val="both"/>
        <w:rPr>
          <w:sz w:val="28"/>
          <w:szCs w:val="28"/>
        </w:rPr>
      </w:pPr>
      <w:r>
        <w:rPr>
          <w:sz w:val="28"/>
          <w:szCs w:val="28"/>
        </w:rPr>
        <w:t>1-</w:t>
      </w:r>
      <w:r w:rsidRPr="00EC775C">
        <w:rPr>
          <w:b/>
          <w:bCs/>
          <w:sz w:val="28"/>
          <w:szCs w:val="28"/>
        </w:rPr>
        <w:t>C</w:t>
      </w:r>
      <w:r w:rsidR="00850AD0" w:rsidRPr="00EC775C">
        <w:rPr>
          <w:b/>
          <w:bCs/>
          <w:sz w:val="28"/>
          <w:szCs w:val="28"/>
        </w:rPr>
        <w:t>urve of spee</w:t>
      </w:r>
      <w:r w:rsidR="00850AD0" w:rsidRPr="00EC775C">
        <w:rPr>
          <w:sz w:val="28"/>
          <w:szCs w:val="28"/>
        </w:rPr>
        <w:t xml:space="preserve">: anatomical curvature of the occlusal alignment of teeth beginning at the </w:t>
      </w:r>
      <w:r w:rsidR="002E795F" w:rsidRPr="00EC775C">
        <w:rPr>
          <w:sz w:val="28"/>
          <w:szCs w:val="28"/>
        </w:rPr>
        <w:t>tip of the</w:t>
      </w:r>
      <w:r w:rsidR="00584F7A">
        <w:rPr>
          <w:sz w:val="28"/>
          <w:szCs w:val="28"/>
        </w:rPr>
        <w:t xml:space="preserve"> lower canine&amp; following the buccal cusps of</w:t>
      </w:r>
      <w:r w:rsidR="002E795F" w:rsidRPr="00EC775C">
        <w:rPr>
          <w:sz w:val="28"/>
          <w:szCs w:val="28"/>
        </w:rPr>
        <w:t xml:space="preserve"> natural premolars &amp; molars, continuing to the anterior border of the ramus of mandible.</w:t>
      </w:r>
      <w:r w:rsidR="00584F7A">
        <w:rPr>
          <w:sz w:val="28"/>
          <w:szCs w:val="28"/>
        </w:rPr>
        <w:t xml:space="preserve"> the significance of this curve is that, when the patient moves his mandible forward, the posterior teeth set on this curve will continue to remain in contact. If the teeth are not arranged according to this curve, there will be disocclusion during protrusion of the mandible</w:t>
      </w:r>
      <w:r w:rsidR="00EC4FF9" w:rsidRPr="00EC4FF9">
        <w:t xml:space="preserve"> </w:t>
      </w:r>
      <w:r w:rsidR="00EC4FF9">
        <w:rPr>
          <w:sz w:val="28"/>
          <w:szCs w:val="28"/>
        </w:rPr>
        <w:t>(</w:t>
      </w:r>
      <w:r w:rsidR="00EC4FF9" w:rsidRPr="00EC4FF9">
        <w:rPr>
          <w:sz w:val="28"/>
          <w:szCs w:val="28"/>
        </w:rPr>
        <w:t>Christensen's phenomenon</w:t>
      </w:r>
      <w:r w:rsidR="00EC4FF9">
        <w:rPr>
          <w:sz w:val="28"/>
          <w:szCs w:val="28"/>
        </w:rPr>
        <w:t>).</w:t>
      </w:r>
      <w:r w:rsidR="00584F7A">
        <w:rPr>
          <w:sz w:val="28"/>
          <w:szCs w:val="28"/>
        </w:rPr>
        <w:t xml:space="preserve"> </w:t>
      </w:r>
    </w:p>
    <w:p w:rsidR="00E2597A" w:rsidRDefault="00EC775C" w:rsidP="00CF6A72">
      <w:pPr>
        <w:bidi w:val="0"/>
        <w:ind w:left="-964" w:right="-964"/>
        <w:jc w:val="both"/>
        <w:rPr>
          <w:sz w:val="28"/>
          <w:szCs w:val="28"/>
        </w:rPr>
      </w:pPr>
      <w:r w:rsidRPr="00EC775C">
        <w:t xml:space="preserve"> </w:t>
      </w:r>
      <w:r>
        <w:rPr>
          <w:sz w:val="28"/>
          <w:szCs w:val="28"/>
        </w:rPr>
        <w:t>2-</w:t>
      </w:r>
      <w:r w:rsidRPr="00EC775C">
        <w:rPr>
          <w:b/>
          <w:bCs/>
          <w:sz w:val="28"/>
          <w:szCs w:val="28"/>
        </w:rPr>
        <w:t>Compensating curve</w:t>
      </w:r>
      <w:r w:rsidRPr="00EC775C">
        <w:rPr>
          <w:sz w:val="28"/>
          <w:szCs w:val="28"/>
        </w:rPr>
        <w:t>: the antero-posterior, &amp; lateral curvature in the alignment of the occluding surfaces &amp; incisal edges of artificial teeth, which is used to develop balanced occlusion.</w:t>
      </w:r>
    </w:p>
    <w:p w:rsidR="00850AD0" w:rsidRPr="00EC775C" w:rsidRDefault="00E2597A" w:rsidP="00E2597A">
      <w:pPr>
        <w:bidi w:val="0"/>
        <w:ind w:left="-964" w:right="-964"/>
        <w:jc w:val="both"/>
        <w:rPr>
          <w:sz w:val="28"/>
          <w:szCs w:val="28"/>
        </w:rPr>
      </w:pPr>
      <w:r w:rsidRPr="00E2597A">
        <w:t xml:space="preserve"> </w:t>
      </w:r>
      <w:r w:rsidRPr="00E2597A">
        <w:rPr>
          <w:sz w:val="28"/>
          <w:szCs w:val="28"/>
        </w:rPr>
        <w:t>4-</w:t>
      </w:r>
      <w:r w:rsidRPr="00E2597A">
        <w:rPr>
          <w:b/>
          <w:bCs/>
          <w:sz w:val="28"/>
          <w:szCs w:val="28"/>
        </w:rPr>
        <w:t>Curve of Wilson(lateral curve):</w:t>
      </w:r>
      <w:r w:rsidRPr="00E2597A">
        <w:rPr>
          <w:sz w:val="28"/>
          <w:szCs w:val="28"/>
        </w:rPr>
        <w:t xml:space="preserve"> it is a part of the compensating curve extend medio-laterally from one side of the arch to other side. this curve compensate for the opening that occur when a lateral movement is made.</w:t>
      </w:r>
    </w:p>
    <w:p w:rsidR="002E795F" w:rsidRPr="00EC775C" w:rsidRDefault="00EC775C" w:rsidP="00CF6A72">
      <w:pPr>
        <w:bidi w:val="0"/>
        <w:ind w:left="-964" w:right="-1020"/>
        <w:jc w:val="both"/>
        <w:rPr>
          <w:sz w:val="28"/>
          <w:szCs w:val="28"/>
        </w:rPr>
      </w:pPr>
      <w:r>
        <w:rPr>
          <w:sz w:val="28"/>
          <w:szCs w:val="28"/>
        </w:rPr>
        <w:t>3-</w:t>
      </w:r>
      <w:r w:rsidR="002E795F" w:rsidRPr="00EC775C">
        <w:rPr>
          <w:b/>
          <w:bCs/>
          <w:sz w:val="28"/>
          <w:szCs w:val="28"/>
        </w:rPr>
        <w:t>Christensen's phenomenon</w:t>
      </w:r>
      <w:r w:rsidR="002E795F" w:rsidRPr="00EC775C">
        <w:rPr>
          <w:sz w:val="28"/>
          <w:szCs w:val="28"/>
        </w:rPr>
        <w:t>: this is the posterior opening of dental arches or occlusion rims during forward movement of the mandible. To compensate for the posterior opening during forward or protrusive movement we incorporate the compensating curve.</w:t>
      </w:r>
    </w:p>
    <w:p w:rsidR="002B0B0E" w:rsidRPr="00EC775C" w:rsidRDefault="006C6224" w:rsidP="00CF6A72">
      <w:pPr>
        <w:bidi w:val="0"/>
        <w:ind w:left="-964" w:right="-964"/>
        <w:jc w:val="both"/>
        <w:rPr>
          <w:sz w:val="28"/>
          <w:szCs w:val="28"/>
        </w:rPr>
      </w:pPr>
      <w:r>
        <w:rPr>
          <w:b/>
          <w:bCs/>
          <w:sz w:val="28"/>
          <w:szCs w:val="28"/>
        </w:rPr>
        <w:t>A</w:t>
      </w:r>
      <w:r w:rsidR="007276C6">
        <w:rPr>
          <w:b/>
          <w:bCs/>
          <w:sz w:val="28"/>
          <w:szCs w:val="28"/>
        </w:rPr>
        <w:t>-A</w:t>
      </w:r>
      <w:r w:rsidR="002B0B0E" w:rsidRPr="00CF6A72">
        <w:rPr>
          <w:b/>
          <w:bCs/>
          <w:sz w:val="28"/>
          <w:szCs w:val="28"/>
        </w:rPr>
        <w:t xml:space="preserve">rrangement of lower posterior teeth: </w:t>
      </w:r>
      <w:r w:rsidR="00834414">
        <w:rPr>
          <w:sz w:val="28"/>
          <w:szCs w:val="28"/>
        </w:rPr>
        <w:t>the lower posterior</w:t>
      </w:r>
      <w:r w:rsidR="002B0B0E" w:rsidRPr="00EC775C">
        <w:rPr>
          <w:sz w:val="28"/>
          <w:szCs w:val="28"/>
        </w:rPr>
        <w:t xml:space="preserve"> teeth will be arranged before the upper posterior, because there are more anatomical landmarks to locate the guid</w:t>
      </w:r>
      <w:r w:rsidR="00531B10" w:rsidRPr="00EC775C">
        <w:rPr>
          <w:sz w:val="28"/>
          <w:szCs w:val="28"/>
        </w:rPr>
        <w:t>e</w:t>
      </w:r>
      <w:r w:rsidR="002B0B0E" w:rsidRPr="00EC775C">
        <w:rPr>
          <w:sz w:val="28"/>
          <w:szCs w:val="28"/>
        </w:rPr>
        <w:t xml:space="preserve"> lines are:</w:t>
      </w:r>
    </w:p>
    <w:p w:rsidR="002B0B0E" w:rsidRPr="00EC775C" w:rsidRDefault="006C6224" w:rsidP="00CF6A72">
      <w:pPr>
        <w:bidi w:val="0"/>
        <w:ind w:left="-964" w:right="-964"/>
        <w:jc w:val="both"/>
        <w:rPr>
          <w:sz w:val="28"/>
          <w:szCs w:val="28"/>
        </w:rPr>
      </w:pPr>
      <w:r>
        <w:rPr>
          <w:sz w:val="28"/>
          <w:szCs w:val="28"/>
        </w:rPr>
        <w:t>a</w:t>
      </w:r>
      <w:r w:rsidR="002B0B0E" w:rsidRPr="00EC775C">
        <w:rPr>
          <w:sz w:val="28"/>
          <w:szCs w:val="28"/>
        </w:rPr>
        <w:t>-the line of the crest of lower residual ridge. Which extend between the middle of retromolar pad, &amp; tip of lower canine, the central grooves of the lower posterior teeth should coincide with this line.</w:t>
      </w:r>
    </w:p>
    <w:p w:rsidR="00BF0072" w:rsidRDefault="006C6224" w:rsidP="00BF0072">
      <w:pPr>
        <w:bidi w:val="0"/>
        <w:ind w:left="-964" w:right="-964"/>
        <w:jc w:val="both"/>
        <w:rPr>
          <w:sz w:val="28"/>
          <w:szCs w:val="28"/>
        </w:rPr>
      </w:pPr>
      <w:r>
        <w:rPr>
          <w:sz w:val="28"/>
          <w:szCs w:val="28"/>
        </w:rPr>
        <w:t>b</w:t>
      </w:r>
      <w:r w:rsidR="00691676" w:rsidRPr="00EC775C">
        <w:rPr>
          <w:sz w:val="28"/>
          <w:szCs w:val="28"/>
        </w:rPr>
        <w:t>-the line extending between the tip of lower canine &amp; upper 2/3 of retromolar pad will determine the height of lower posterior teeth.</w:t>
      </w:r>
    </w:p>
    <w:p w:rsidR="008C621B" w:rsidRPr="00EC775C" w:rsidRDefault="00691676" w:rsidP="00BF0072">
      <w:pPr>
        <w:bidi w:val="0"/>
        <w:ind w:left="-964" w:right="-964"/>
        <w:jc w:val="both"/>
        <w:rPr>
          <w:sz w:val="28"/>
          <w:szCs w:val="28"/>
        </w:rPr>
      </w:pPr>
      <w:bookmarkStart w:id="0" w:name="_GoBack"/>
      <w:bookmarkEnd w:id="0"/>
      <w:r w:rsidRPr="00EC775C">
        <w:rPr>
          <w:sz w:val="28"/>
          <w:szCs w:val="28"/>
        </w:rPr>
        <w:lastRenderedPageBreak/>
        <w:t>1-mandiblular 1</w:t>
      </w:r>
      <w:r w:rsidRPr="00EC775C">
        <w:rPr>
          <w:sz w:val="28"/>
          <w:szCs w:val="28"/>
          <w:vertAlign w:val="superscript"/>
        </w:rPr>
        <w:t>st</w:t>
      </w:r>
      <w:r w:rsidRPr="00EC775C">
        <w:rPr>
          <w:sz w:val="28"/>
          <w:szCs w:val="28"/>
        </w:rPr>
        <w:t xml:space="preserve"> premolar: the tooth should be set perpen</w:t>
      </w:r>
      <w:r w:rsidR="008C621B" w:rsidRPr="00EC775C">
        <w:rPr>
          <w:sz w:val="28"/>
          <w:szCs w:val="28"/>
        </w:rPr>
        <w:t>dicular to the occlusal plane. The tip</w:t>
      </w:r>
      <w:r w:rsidR="0050456E">
        <w:rPr>
          <w:sz w:val="28"/>
          <w:szCs w:val="28"/>
        </w:rPr>
        <w:t xml:space="preserve"> of its buccal cusp should be 1</w:t>
      </w:r>
      <w:r w:rsidR="008C621B" w:rsidRPr="00EC775C">
        <w:rPr>
          <w:sz w:val="28"/>
          <w:szCs w:val="28"/>
        </w:rPr>
        <w:t xml:space="preserve">mm below the line or plane </w:t>
      </w:r>
      <w:r w:rsidR="00D15A32">
        <w:rPr>
          <w:sz w:val="28"/>
          <w:szCs w:val="28"/>
        </w:rPr>
        <w:t>f</w:t>
      </w:r>
      <w:r w:rsidR="008C621B" w:rsidRPr="00EC775C">
        <w:rPr>
          <w:sz w:val="28"/>
          <w:szCs w:val="28"/>
        </w:rPr>
        <w:t>rom tip of canine, &amp; upper 2/3 of retromolar pad, the central groove should be over the center of the ridge.</w:t>
      </w:r>
    </w:p>
    <w:p w:rsidR="008C621B" w:rsidRPr="00EC775C" w:rsidRDefault="008C621B" w:rsidP="00CE4791">
      <w:pPr>
        <w:bidi w:val="0"/>
        <w:ind w:left="-964" w:right="-964"/>
        <w:jc w:val="both"/>
        <w:rPr>
          <w:sz w:val="28"/>
          <w:szCs w:val="28"/>
        </w:rPr>
      </w:pPr>
      <w:r w:rsidRPr="00EC775C">
        <w:rPr>
          <w:sz w:val="28"/>
          <w:szCs w:val="28"/>
        </w:rPr>
        <w:t>2-mandiu</w:t>
      </w:r>
      <w:r w:rsidR="00CE4791">
        <w:rPr>
          <w:sz w:val="28"/>
          <w:szCs w:val="28"/>
        </w:rPr>
        <w:t>lar</w:t>
      </w:r>
      <w:r w:rsidRPr="00EC775C">
        <w:rPr>
          <w:sz w:val="28"/>
          <w:szCs w:val="28"/>
        </w:rPr>
        <w:t>2</w:t>
      </w:r>
      <w:r w:rsidRPr="00EC775C">
        <w:rPr>
          <w:sz w:val="28"/>
          <w:szCs w:val="28"/>
          <w:vertAlign w:val="superscript"/>
        </w:rPr>
        <w:t>nd</w:t>
      </w:r>
      <w:r w:rsidR="00CE4791">
        <w:rPr>
          <w:sz w:val="28"/>
          <w:szCs w:val="28"/>
        </w:rPr>
        <w:t xml:space="preserve"> premolar:</w:t>
      </w:r>
      <w:r w:rsidR="0050456E">
        <w:rPr>
          <w:sz w:val="28"/>
          <w:szCs w:val="28"/>
        </w:rPr>
        <w:t xml:space="preserve"> </w:t>
      </w:r>
      <w:r w:rsidRPr="00EC775C">
        <w:rPr>
          <w:sz w:val="28"/>
          <w:szCs w:val="28"/>
        </w:rPr>
        <w:t>should be arranged in the same way as mandibular 1</w:t>
      </w:r>
      <w:r w:rsidRPr="00EC775C">
        <w:rPr>
          <w:sz w:val="28"/>
          <w:szCs w:val="28"/>
          <w:vertAlign w:val="superscript"/>
        </w:rPr>
        <w:t>st</w:t>
      </w:r>
      <w:r w:rsidRPr="00EC775C">
        <w:rPr>
          <w:sz w:val="28"/>
          <w:szCs w:val="28"/>
        </w:rPr>
        <w:t xml:space="preserve"> premolar.</w:t>
      </w:r>
    </w:p>
    <w:p w:rsidR="00B6346E" w:rsidRPr="00EC775C" w:rsidRDefault="00CE4791" w:rsidP="00CE4791">
      <w:pPr>
        <w:bidi w:val="0"/>
        <w:ind w:left="-964" w:right="-964"/>
        <w:jc w:val="both"/>
        <w:rPr>
          <w:sz w:val="28"/>
          <w:szCs w:val="28"/>
        </w:rPr>
      </w:pPr>
      <w:r>
        <w:rPr>
          <w:sz w:val="28"/>
          <w:szCs w:val="28"/>
        </w:rPr>
        <w:t>3-mandibular</w:t>
      </w:r>
      <w:r w:rsidR="008C621B" w:rsidRPr="00EC775C">
        <w:rPr>
          <w:sz w:val="28"/>
          <w:szCs w:val="28"/>
        </w:rPr>
        <w:t>1</w:t>
      </w:r>
      <w:r w:rsidR="008C621B" w:rsidRPr="00EC775C">
        <w:rPr>
          <w:sz w:val="28"/>
          <w:szCs w:val="28"/>
          <w:vertAlign w:val="superscript"/>
        </w:rPr>
        <w:t>st</w:t>
      </w:r>
      <w:r>
        <w:rPr>
          <w:sz w:val="28"/>
          <w:szCs w:val="28"/>
        </w:rPr>
        <w:t>molar:</w:t>
      </w:r>
      <w:r w:rsidR="008C621B" w:rsidRPr="00EC775C">
        <w:rPr>
          <w:sz w:val="28"/>
          <w:szCs w:val="28"/>
        </w:rPr>
        <w:t>the mesio-buccal cusp should be 1mm below the line, &amp;distobuccal cusp is 1/2 mm below the line.</w:t>
      </w:r>
    </w:p>
    <w:p w:rsidR="00B6346E" w:rsidRPr="00EC775C" w:rsidRDefault="00CE4791" w:rsidP="00CE4791">
      <w:pPr>
        <w:bidi w:val="0"/>
        <w:ind w:left="-964" w:right="-964"/>
        <w:jc w:val="both"/>
        <w:rPr>
          <w:sz w:val="28"/>
          <w:szCs w:val="28"/>
        </w:rPr>
      </w:pPr>
      <w:r>
        <w:rPr>
          <w:sz w:val="28"/>
          <w:szCs w:val="28"/>
        </w:rPr>
        <w:t>4- mandibular</w:t>
      </w:r>
      <w:r w:rsidR="00B6346E" w:rsidRPr="00EC775C">
        <w:rPr>
          <w:sz w:val="28"/>
          <w:szCs w:val="28"/>
        </w:rPr>
        <w:t>2</w:t>
      </w:r>
      <w:r w:rsidR="00B6346E" w:rsidRPr="00EC775C">
        <w:rPr>
          <w:sz w:val="28"/>
          <w:szCs w:val="28"/>
          <w:vertAlign w:val="superscript"/>
        </w:rPr>
        <w:t>nd</w:t>
      </w:r>
      <w:r w:rsidR="00B6346E" w:rsidRPr="00EC775C">
        <w:rPr>
          <w:sz w:val="28"/>
          <w:szCs w:val="28"/>
        </w:rPr>
        <w:t>molar: the mesio-buccal cusp is 1/2 mm below the line, &amp;the distobuccal cusp touch the line, in order to give the compensating curve. The mandibular 1</w:t>
      </w:r>
      <w:r w:rsidR="00B6346E" w:rsidRPr="00EC775C">
        <w:rPr>
          <w:sz w:val="28"/>
          <w:szCs w:val="28"/>
          <w:vertAlign w:val="superscript"/>
        </w:rPr>
        <w:t>st</w:t>
      </w:r>
      <w:r w:rsidR="00B6346E" w:rsidRPr="00EC775C">
        <w:rPr>
          <w:sz w:val="28"/>
          <w:szCs w:val="28"/>
        </w:rPr>
        <w:t xml:space="preserve"> &amp;2</w:t>
      </w:r>
      <w:r w:rsidR="00B6346E" w:rsidRPr="00EC775C">
        <w:rPr>
          <w:sz w:val="28"/>
          <w:szCs w:val="28"/>
          <w:vertAlign w:val="superscript"/>
        </w:rPr>
        <w:t>nd</w:t>
      </w:r>
      <w:r w:rsidR="00B6346E" w:rsidRPr="00EC775C">
        <w:rPr>
          <w:sz w:val="28"/>
          <w:szCs w:val="28"/>
        </w:rPr>
        <w:t xml:space="preserve"> molar should be arranged with slight lingual inclination to give the lateral compensating curve(curve of Wilson).</w:t>
      </w:r>
    </w:p>
    <w:p w:rsidR="00B6346E" w:rsidRPr="00CE4791" w:rsidRDefault="007276C6" w:rsidP="00CF6A72">
      <w:pPr>
        <w:bidi w:val="0"/>
        <w:ind w:left="-964" w:right="-964"/>
        <w:jc w:val="both"/>
        <w:rPr>
          <w:b/>
          <w:bCs/>
          <w:sz w:val="28"/>
          <w:szCs w:val="28"/>
        </w:rPr>
      </w:pPr>
      <w:r>
        <w:rPr>
          <w:b/>
          <w:bCs/>
          <w:sz w:val="28"/>
          <w:szCs w:val="28"/>
        </w:rPr>
        <w:t>B</w:t>
      </w:r>
      <w:r w:rsidR="006C6224">
        <w:rPr>
          <w:b/>
          <w:bCs/>
          <w:sz w:val="28"/>
          <w:szCs w:val="28"/>
        </w:rPr>
        <w:t>-A</w:t>
      </w:r>
      <w:r w:rsidR="00B6346E" w:rsidRPr="00CE4791">
        <w:rPr>
          <w:b/>
          <w:bCs/>
          <w:sz w:val="28"/>
          <w:szCs w:val="28"/>
        </w:rPr>
        <w:t xml:space="preserve">rrangement of maxillary posterior teeth: </w:t>
      </w:r>
    </w:p>
    <w:p w:rsidR="00B6346E" w:rsidRPr="00EC775C" w:rsidRDefault="00B6346E" w:rsidP="00CF6A72">
      <w:pPr>
        <w:bidi w:val="0"/>
        <w:ind w:left="-964" w:right="-964"/>
        <w:jc w:val="both"/>
        <w:rPr>
          <w:sz w:val="28"/>
          <w:szCs w:val="28"/>
        </w:rPr>
      </w:pPr>
      <w:r w:rsidRPr="00EC775C">
        <w:rPr>
          <w:sz w:val="28"/>
          <w:szCs w:val="28"/>
        </w:rPr>
        <w:t>1-we begin with upper 1</w:t>
      </w:r>
      <w:r w:rsidRPr="00EC775C">
        <w:rPr>
          <w:sz w:val="28"/>
          <w:szCs w:val="28"/>
          <w:vertAlign w:val="superscript"/>
        </w:rPr>
        <w:t>st</w:t>
      </w:r>
      <w:r w:rsidRPr="00EC775C">
        <w:rPr>
          <w:sz w:val="28"/>
          <w:szCs w:val="28"/>
        </w:rPr>
        <w:t xml:space="preserve"> molar, in order to get normal molar relation. The mesiobuccal cusp of upper 1</w:t>
      </w:r>
      <w:r w:rsidRPr="00EC775C">
        <w:rPr>
          <w:sz w:val="28"/>
          <w:szCs w:val="28"/>
          <w:vertAlign w:val="superscript"/>
        </w:rPr>
        <w:t>st</w:t>
      </w:r>
      <w:r w:rsidRPr="00EC775C">
        <w:rPr>
          <w:sz w:val="28"/>
          <w:szCs w:val="28"/>
        </w:rPr>
        <w:t xml:space="preserve"> molar</w:t>
      </w:r>
      <w:r w:rsidR="00EC4FF9">
        <w:rPr>
          <w:sz w:val="28"/>
          <w:szCs w:val="28"/>
        </w:rPr>
        <w:t xml:space="preserve"> should rest in buccal groove of the lower 1</w:t>
      </w:r>
      <w:r w:rsidR="00EC4FF9" w:rsidRPr="00EC4FF9">
        <w:rPr>
          <w:sz w:val="28"/>
          <w:szCs w:val="28"/>
          <w:vertAlign w:val="superscript"/>
        </w:rPr>
        <w:t>st</w:t>
      </w:r>
      <w:r w:rsidR="00EC4FF9">
        <w:rPr>
          <w:sz w:val="28"/>
          <w:szCs w:val="28"/>
        </w:rPr>
        <w:t xml:space="preserve"> molar</w:t>
      </w:r>
      <w:r w:rsidRPr="00EC775C">
        <w:rPr>
          <w:sz w:val="28"/>
          <w:szCs w:val="28"/>
        </w:rPr>
        <w:t>, &amp; the mesiolingual cusp should seat into the central fossa of lower 1</w:t>
      </w:r>
      <w:r w:rsidRPr="00EC775C">
        <w:rPr>
          <w:sz w:val="28"/>
          <w:szCs w:val="28"/>
          <w:vertAlign w:val="superscript"/>
        </w:rPr>
        <w:t>st</w:t>
      </w:r>
      <w:r w:rsidRPr="00EC775C">
        <w:rPr>
          <w:sz w:val="28"/>
          <w:szCs w:val="28"/>
        </w:rPr>
        <w:t xml:space="preserve"> molar.</w:t>
      </w:r>
    </w:p>
    <w:p w:rsidR="00037DC3" w:rsidRPr="00EC775C" w:rsidRDefault="00B6346E" w:rsidP="00CF6A72">
      <w:pPr>
        <w:bidi w:val="0"/>
        <w:ind w:left="-964" w:right="-964"/>
        <w:jc w:val="both"/>
        <w:rPr>
          <w:sz w:val="28"/>
          <w:szCs w:val="28"/>
        </w:rPr>
      </w:pPr>
      <w:r w:rsidRPr="00EC775C">
        <w:rPr>
          <w:sz w:val="28"/>
          <w:szCs w:val="28"/>
        </w:rPr>
        <w:t>2-maxillary 2</w:t>
      </w:r>
      <w:r w:rsidRPr="00EC775C">
        <w:rPr>
          <w:sz w:val="28"/>
          <w:szCs w:val="28"/>
          <w:vertAlign w:val="superscript"/>
        </w:rPr>
        <w:t>nd</w:t>
      </w:r>
      <w:r w:rsidRPr="00EC775C">
        <w:rPr>
          <w:sz w:val="28"/>
          <w:szCs w:val="28"/>
        </w:rPr>
        <w:t xml:space="preserve"> premolar: the lingual cusp should seat into embrasure formed between the mandibular 2</w:t>
      </w:r>
      <w:r w:rsidRPr="00EC775C">
        <w:rPr>
          <w:sz w:val="28"/>
          <w:szCs w:val="28"/>
          <w:vertAlign w:val="superscript"/>
        </w:rPr>
        <w:t>nd</w:t>
      </w:r>
      <w:r w:rsidRPr="00EC775C">
        <w:rPr>
          <w:sz w:val="28"/>
          <w:szCs w:val="28"/>
        </w:rPr>
        <w:t xml:space="preserve"> </w:t>
      </w:r>
      <w:r w:rsidR="00037DC3" w:rsidRPr="00EC775C">
        <w:rPr>
          <w:sz w:val="28"/>
          <w:szCs w:val="28"/>
        </w:rPr>
        <w:t>premolar &amp; mandibular 1</w:t>
      </w:r>
      <w:r w:rsidR="00037DC3" w:rsidRPr="00EC775C">
        <w:rPr>
          <w:sz w:val="28"/>
          <w:szCs w:val="28"/>
          <w:vertAlign w:val="superscript"/>
        </w:rPr>
        <w:t>st</w:t>
      </w:r>
      <w:r w:rsidR="00037DC3" w:rsidRPr="00EC775C">
        <w:rPr>
          <w:sz w:val="28"/>
          <w:szCs w:val="28"/>
        </w:rPr>
        <w:t xml:space="preserve"> molar.</w:t>
      </w:r>
    </w:p>
    <w:p w:rsidR="007B7963" w:rsidRPr="00EC775C" w:rsidRDefault="00CE4791" w:rsidP="00CF6A72">
      <w:pPr>
        <w:bidi w:val="0"/>
        <w:ind w:left="-964" w:right="-964"/>
        <w:jc w:val="both"/>
        <w:rPr>
          <w:sz w:val="28"/>
          <w:szCs w:val="28"/>
        </w:rPr>
      </w:pPr>
      <w:r>
        <w:rPr>
          <w:sz w:val="28"/>
          <w:szCs w:val="28"/>
        </w:rPr>
        <w:t>3-maxillary</w:t>
      </w:r>
      <w:r w:rsidR="00FC0A70">
        <w:rPr>
          <w:sz w:val="28"/>
          <w:szCs w:val="28"/>
        </w:rPr>
        <w:t>1</w:t>
      </w:r>
      <w:r w:rsidR="00FC0A70">
        <w:rPr>
          <w:sz w:val="28"/>
          <w:szCs w:val="28"/>
          <w:vertAlign w:val="superscript"/>
        </w:rPr>
        <w:t>st</w:t>
      </w:r>
      <w:r>
        <w:rPr>
          <w:sz w:val="28"/>
          <w:szCs w:val="28"/>
        </w:rPr>
        <w:t>premolar:</w:t>
      </w:r>
      <w:r w:rsidR="00037DC3" w:rsidRPr="00EC775C">
        <w:rPr>
          <w:sz w:val="28"/>
          <w:szCs w:val="28"/>
        </w:rPr>
        <w:t>the lingual cusp should seat into embrasure between the mandibular 1</w:t>
      </w:r>
      <w:r w:rsidR="00037DC3" w:rsidRPr="00EC775C">
        <w:rPr>
          <w:sz w:val="28"/>
          <w:szCs w:val="28"/>
          <w:vertAlign w:val="superscript"/>
        </w:rPr>
        <w:t>st</w:t>
      </w:r>
      <w:r w:rsidR="00037DC3" w:rsidRPr="00EC775C">
        <w:rPr>
          <w:sz w:val="28"/>
          <w:szCs w:val="28"/>
        </w:rPr>
        <w:t xml:space="preserve"> &amp;2</w:t>
      </w:r>
      <w:r w:rsidR="00037DC3" w:rsidRPr="00EC775C">
        <w:rPr>
          <w:sz w:val="28"/>
          <w:szCs w:val="28"/>
          <w:vertAlign w:val="superscript"/>
        </w:rPr>
        <w:t>nd</w:t>
      </w:r>
      <w:r w:rsidR="00037DC3" w:rsidRPr="00EC775C">
        <w:rPr>
          <w:sz w:val="28"/>
          <w:szCs w:val="28"/>
        </w:rPr>
        <w:t xml:space="preserve"> premolar</w:t>
      </w:r>
      <w:r w:rsidR="007B7963" w:rsidRPr="00EC775C">
        <w:rPr>
          <w:sz w:val="28"/>
          <w:szCs w:val="28"/>
        </w:rPr>
        <w:t>s.</w:t>
      </w:r>
    </w:p>
    <w:p w:rsidR="007B7963" w:rsidRPr="00EC775C" w:rsidRDefault="00CE4791" w:rsidP="00CF6A72">
      <w:pPr>
        <w:bidi w:val="0"/>
        <w:ind w:left="-964" w:right="-964"/>
        <w:jc w:val="both"/>
        <w:rPr>
          <w:sz w:val="28"/>
          <w:szCs w:val="28"/>
        </w:rPr>
      </w:pPr>
      <w:r>
        <w:rPr>
          <w:sz w:val="28"/>
          <w:szCs w:val="28"/>
        </w:rPr>
        <w:t>4-maxillary</w:t>
      </w:r>
      <w:r w:rsidR="007B7963" w:rsidRPr="00EC775C">
        <w:rPr>
          <w:sz w:val="28"/>
          <w:szCs w:val="28"/>
        </w:rPr>
        <w:t>2</w:t>
      </w:r>
      <w:r w:rsidR="007B7963" w:rsidRPr="00EC775C">
        <w:rPr>
          <w:sz w:val="28"/>
          <w:szCs w:val="28"/>
          <w:vertAlign w:val="superscript"/>
        </w:rPr>
        <w:t>nd</w:t>
      </w:r>
      <w:r w:rsidR="007B7963" w:rsidRPr="00EC775C">
        <w:rPr>
          <w:sz w:val="28"/>
          <w:szCs w:val="28"/>
        </w:rPr>
        <w:t>molar: the mesiobuccal cusp should rest in the buccal groove of mandibular 2</w:t>
      </w:r>
      <w:r w:rsidR="007B7963" w:rsidRPr="00EC775C">
        <w:rPr>
          <w:sz w:val="28"/>
          <w:szCs w:val="28"/>
          <w:vertAlign w:val="superscript"/>
        </w:rPr>
        <w:t>nd</w:t>
      </w:r>
      <w:r w:rsidR="007B7963" w:rsidRPr="00EC775C">
        <w:rPr>
          <w:sz w:val="28"/>
          <w:szCs w:val="28"/>
        </w:rPr>
        <w:t xml:space="preserve"> molar, &amp; the mesiolingual cusps should seat into the central fossa of mandibular 2</w:t>
      </w:r>
      <w:r w:rsidR="007B7963" w:rsidRPr="00EC775C">
        <w:rPr>
          <w:sz w:val="28"/>
          <w:szCs w:val="28"/>
          <w:vertAlign w:val="superscript"/>
        </w:rPr>
        <w:t>nd</w:t>
      </w:r>
      <w:r w:rsidR="007B7963" w:rsidRPr="00EC775C">
        <w:rPr>
          <w:sz w:val="28"/>
          <w:szCs w:val="28"/>
        </w:rPr>
        <w:t xml:space="preserve"> molar.</w:t>
      </w:r>
    </w:p>
    <w:p w:rsidR="007B7963" w:rsidRPr="00EC775C" w:rsidRDefault="007B7963" w:rsidP="00CF6A72">
      <w:pPr>
        <w:bidi w:val="0"/>
        <w:ind w:left="-964" w:right="-964"/>
        <w:jc w:val="both"/>
        <w:rPr>
          <w:sz w:val="28"/>
          <w:szCs w:val="28"/>
        </w:rPr>
      </w:pPr>
      <w:r w:rsidRPr="00EC775C">
        <w:rPr>
          <w:sz w:val="28"/>
          <w:szCs w:val="28"/>
        </w:rPr>
        <w:t>This arrangement of posterior teeth will provide maximum contact between the occlusal surfaces of lower &amp; upper teeth in centric occlusion.</w:t>
      </w:r>
    </w:p>
    <w:p w:rsidR="007B7963" w:rsidRPr="006D5DBE" w:rsidRDefault="007B7963" w:rsidP="00CF6A72">
      <w:pPr>
        <w:bidi w:val="0"/>
        <w:ind w:left="-964" w:right="-964"/>
        <w:jc w:val="both"/>
        <w:rPr>
          <w:b/>
          <w:bCs/>
          <w:sz w:val="32"/>
          <w:szCs w:val="32"/>
        </w:rPr>
      </w:pPr>
      <w:r w:rsidRPr="006D5DBE">
        <w:rPr>
          <w:b/>
          <w:bCs/>
          <w:sz w:val="32"/>
          <w:szCs w:val="32"/>
        </w:rPr>
        <w:t xml:space="preserve">Common </w:t>
      </w:r>
      <w:r w:rsidR="00531B10" w:rsidRPr="006D5DBE">
        <w:rPr>
          <w:b/>
          <w:bCs/>
          <w:sz w:val="32"/>
          <w:szCs w:val="32"/>
        </w:rPr>
        <w:t>errors</w:t>
      </w:r>
      <w:r w:rsidRPr="006D5DBE">
        <w:rPr>
          <w:b/>
          <w:bCs/>
          <w:sz w:val="32"/>
          <w:szCs w:val="32"/>
        </w:rPr>
        <w:t xml:space="preserve"> in arrangement of teeth </w:t>
      </w:r>
    </w:p>
    <w:p w:rsidR="007B7963" w:rsidRPr="00EC775C" w:rsidRDefault="007B7963" w:rsidP="00CF6A72">
      <w:pPr>
        <w:bidi w:val="0"/>
        <w:ind w:left="-964" w:right="-964"/>
        <w:jc w:val="both"/>
        <w:rPr>
          <w:sz w:val="28"/>
          <w:szCs w:val="28"/>
        </w:rPr>
      </w:pPr>
      <w:r w:rsidRPr="00EC775C">
        <w:rPr>
          <w:sz w:val="28"/>
          <w:szCs w:val="28"/>
        </w:rPr>
        <w:t>1-setting mandibular anterior teeth too forward in order to meet maxillary teeth.</w:t>
      </w:r>
      <w:r w:rsidR="00D15A32">
        <w:rPr>
          <w:sz w:val="28"/>
          <w:szCs w:val="28"/>
        </w:rPr>
        <w:t>(fulcrum</w:t>
      </w:r>
      <w:r w:rsidR="006D7466">
        <w:rPr>
          <w:sz w:val="28"/>
          <w:szCs w:val="28"/>
        </w:rPr>
        <w:t xml:space="preserve"> tilting &amp; </w:t>
      </w:r>
      <w:r w:rsidR="00D15A32">
        <w:rPr>
          <w:sz w:val="28"/>
          <w:szCs w:val="28"/>
        </w:rPr>
        <w:t>dislodging</w:t>
      </w:r>
      <w:r w:rsidR="006D7466">
        <w:rPr>
          <w:sz w:val="28"/>
          <w:szCs w:val="28"/>
        </w:rPr>
        <w:t xml:space="preserve"> occur)</w:t>
      </w:r>
    </w:p>
    <w:p w:rsidR="00E30736" w:rsidRPr="00EC775C" w:rsidRDefault="007B7963" w:rsidP="00CF6A72">
      <w:pPr>
        <w:bidi w:val="0"/>
        <w:ind w:left="-964" w:right="-964"/>
        <w:jc w:val="both"/>
        <w:rPr>
          <w:sz w:val="28"/>
          <w:szCs w:val="28"/>
        </w:rPr>
      </w:pPr>
      <w:r w:rsidRPr="00EC775C">
        <w:rPr>
          <w:sz w:val="28"/>
          <w:szCs w:val="28"/>
        </w:rPr>
        <w:t>2- fai</w:t>
      </w:r>
      <w:r w:rsidR="00E30736" w:rsidRPr="00EC775C">
        <w:rPr>
          <w:sz w:val="28"/>
          <w:szCs w:val="28"/>
        </w:rPr>
        <w:t>lure to make the canine the tur</w:t>
      </w:r>
      <w:r w:rsidRPr="00EC775C">
        <w:rPr>
          <w:sz w:val="28"/>
          <w:szCs w:val="28"/>
        </w:rPr>
        <w:t>ni</w:t>
      </w:r>
      <w:r w:rsidR="00E30736" w:rsidRPr="00EC775C">
        <w:rPr>
          <w:sz w:val="28"/>
          <w:szCs w:val="28"/>
        </w:rPr>
        <w:t>n</w:t>
      </w:r>
      <w:r w:rsidRPr="00EC775C">
        <w:rPr>
          <w:sz w:val="28"/>
          <w:szCs w:val="28"/>
        </w:rPr>
        <w:t xml:space="preserve">g point </w:t>
      </w:r>
      <w:r w:rsidR="00E30736" w:rsidRPr="00EC775C">
        <w:rPr>
          <w:sz w:val="28"/>
          <w:szCs w:val="28"/>
        </w:rPr>
        <w:t>of the arch.</w:t>
      </w:r>
    </w:p>
    <w:p w:rsidR="00E30736" w:rsidRPr="00EC775C" w:rsidRDefault="003639AE" w:rsidP="00CF6A72">
      <w:pPr>
        <w:bidi w:val="0"/>
        <w:ind w:left="-964" w:right="-964"/>
        <w:jc w:val="both"/>
        <w:rPr>
          <w:sz w:val="28"/>
          <w:szCs w:val="28"/>
        </w:rPr>
      </w:pPr>
      <w:r>
        <w:rPr>
          <w:sz w:val="28"/>
          <w:szCs w:val="28"/>
        </w:rPr>
        <w:lastRenderedPageBreak/>
        <w:t>3-seting mandibular</w:t>
      </w:r>
      <w:r w:rsidR="00E30736" w:rsidRPr="00EC775C">
        <w:rPr>
          <w:sz w:val="28"/>
          <w:szCs w:val="28"/>
        </w:rPr>
        <w:t>1</w:t>
      </w:r>
      <w:r w:rsidR="00E30736" w:rsidRPr="00EC775C">
        <w:rPr>
          <w:sz w:val="28"/>
          <w:szCs w:val="28"/>
          <w:vertAlign w:val="superscript"/>
        </w:rPr>
        <w:t>st</w:t>
      </w:r>
      <w:r w:rsidR="00E30736" w:rsidRPr="00EC775C">
        <w:rPr>
          <w:sz w:val="28"/>
          <w:szCs w:val="28"/>
        </w:rPr>
        <w:t>premolar to the buccal side of the canines.</w:t>
      </w:r>
      <w:r>
        <w:rPr>
          <w:sz w:val="28"/>
          <w:szCs w:val="28"/>
        </w:rPr>
        <w:t>(give appearance of excessive number of</w:t>
      </w:r>
      <w:r w:rsidR="007003CF">
        <w:rPr>
          <w:sz w:val="28"/>
          <w:szCs w:val="28"/>
        </w:rPr>
        <w:t xml:space="preserve"> anterior</w:t>
      </w:r>
      <w:r>
        <w:rPr>
          <w:sz w:val="28"/>
          <w:szCs w:val="28"/>
        </w:rPr>
        <w:t xml:space="preserve"> teeth).</w:t>
      </w:r>
    </w:p>
    <w:p w:rsidR="00E30736" w:rsidRPr="00EC775C" w:rsidRDefault="00E30736" w:rsidP="00CF6A72">
      <w:pPr>
        <w:bidi w:val="0"/>
        <w:ind w:left="-964" w:right="-964"/>
        <w:jc w:val="both"/>
        <w:rPr>
          <w:sz w:val="28"/>
          <w:szCs w:val="28"/>
        </w:rPr>
      </w:pPr>
      <w:r w:rsidRPr="00EC775C">
        <w:rPr>
          <w:sz w:val="28"/>
          <w:szCs w:val="28"/>
        </w:rPr>
        <w:t>4- failure to establish the occlusal plane at the proper level &amp; inclination.</w:t>
      </w:r>
    </w:p>
    <w:p w:rsidR="00E30736" w:rsidRPr="00EC775C" w:rsidRDefault="00E30736" w:rsidP="00CF6A72">
      <w:pPr>
        <w:bidi w:val="0"/>
        <w:ind w:left="-964" w:right="-964"/>
        <w:jc w:val="both"/>
        <w:rPr>
          <w:sz w:val="28"/>
          <w:szCs w:val="28"/>
        </w:rPr>
      </w:pPr>
      <w:r w:rsidRPr="00EC775C">
        <w:rPr>
          <w:sz w:val="28"/>
          <w:szCs w:val="28"/>
        </w:rPr>
        <w:t>5-establishing the occlusal plane by an arbitrary line on the face.</w:t>
      </w:r>
    </w:p>
    <w:p w:rsidR="00E30736" w:rsidRPr="00EC775C" w:rsidRDefault="00E30736" w:rsidP="00CF6A72">
      <w:pPr>
        <w:bidi w:val="0"/>
        <w:ind w:left="-964" w:right="-964"/>
        <w:jc w:val="both"/>
        <w:rPr>
          <w:sz w:val="28"/>
          <w:szCs w:val="28"/>
        </w:rPr>
      </w:pPr>
      <w:r w:rsidRPr="00EC775C">
        <w:rPr>
          <w:sz w:val="28"/>
          <w:szCs w:val="28"/>
        </w:rPr>
        <w:t>6-lack of rotation of anterior teeth to give a narrow effect.</w:t>
      </w:r>
    </w:p>
    <w:p w:rsidR="009157C3" w:rsidRPr="00EC775C" w:rsidRDefault="00E30736" w:rsidP="00CF6A72">
      <w:pPr>
        <w:bidi w:val="0"/>
        <w:ind w:left="-964" w:right="-964"/>
        <w:jc w:val="both"/>
        <w:rPr>
          <w:sz w:val="28"/>
          <w:szCs w:val="28"/>
        </w:rPr>
      </w:pPr>
      <w:r w:rsidRPr="00EC775C">
        <w:rPr>
          <w:sz w:val="28"/>
          <w:szCs w:val="28"/>
        </w:rPr>
        <w:t>7-setting the mandibular posterior teeth too far to the lingual side in the 2</w:t>
      </w:r>
      <w:r w:rsidRPr="00EC775C">
        <w:rPr>
          <w:sz w:val="28"/>
          <w:szCs w:val="28"/>
          <w:vertAlign w:val="superscript"/>
        </w:rPr>
        <w:t>nd</w:t>
      </w:r>
      <w:r w:rsidRPr="00EC775C">
        <w:rPr>
          <w:sz w:val="28"/>
          <w:szCs w:val="28"/>
        </w:rPr>
        <w:t xml:space="preserve"> molar region which cause tongue interference &amp; mandibular denture </w:t>
      </w:r>
      <w:r w:rsidR="00CF6A72">
        <w:rPr>
          <w:sz w:val="28"/>
          <w:szCs w:val="28"/>
        </w:rPr>
        <w:t>displacement.</w:t>
      </w:r>
    </w:p>
    <w:tbl>
      <w:tblPr>
        <w:tblStyle w:val="a6"/>
        <w:tblpPr w:leftFromText="180" w:rightFromText="180" w:vertAnchor="text" w:horzAnchor="margin" w:tblpX="-1236" w:tblpY="640"/>
        <w:tblW w:w="10983" w:type="dxa"/>
        <w:tblLook w:val="04A0"/>
      </w:tblPr>
      <w:tblGrid>
        <w:gridCol w:w="3085"/>
        <w:gridCol w:w="7898"/>
      </w:tblGrid>
      <w:tr w:rsidR="00E45FCB" w:rsidTr="00E45FCB">
        <w:tc>
          <w:tcPr>
            <w:tcW w:w="3085" w:type="dxa"/>
          </w:tcPr>
          <w:p w:rsidR="00E45FCB" w:rsidRPr="009157C3" w:rsidRDefault="00E45FCB" w:rsidP="00CF6A72">
            <w:pPr>
              <w:bidi w:val="0"/>
              <w:jc w:val="both"/>
              <w:rPr>
                <w:sz w:val="28"/>
                <w:szCs w:val="28"/>
              </w:rPr>
            </w:pPr>
            <w:r w:rsidRPr="009157C3">
              <w:rPr>
                <w:sz w:val="28"/>
                <w:szCs w:val="28"/>
              </w:rPr>
              <w:t>Mandibular Buccal Cusps</w:t>
            </w:r>
          </w:p>
        </w:tc>
        <w:tc>
          <w:tcPr>
            <w:tcW w:w="7898" w:type="dxa"/>
          </w:tcPr>
          <w:p w:rsidR="00E45FCB" w:rsidRPr="009157C3" w:rsidRDefault="00E45FCB" w:rsidP="00CF6A72">
            <w:pPr>
              <w:bidi w:val="0"/>
              <w:jc w:val="both"/>
              <w:rPr>
                <w:sz w:val="28"/>
                <w:szCs w:val="28"/>
              </w:rPr>
            </w:pPr>
            <w:r w:rsidRPr="009157C3">
              <w:rPr>
                <w:sz w:val="28"/>
                <w:szCs w:val="28"/>
              </w:rPr>
              <w:t>Occludes into Area of Maxillary Teeth</w:t>
            </w:r>
          </w:p>
        </w:tc>
      </w:tr>
      <w:tr w:rsidR="00E45FCB" w:rsidTr="00E45FCB">
        <w:tc>
          <w:tcPr>
            <w:tcW w:w="3085" w:type="dxa"/>
          </w:tcPr>
          <w:p w:rsidR="00E45FCB" w:rsidRPr="009157C3" w:rsidRDefault="00E45FCB" w:rsidP="00CF6A72">
            <w:pPr>
              <w:bidi w:val="0"/>
              <w:jc w:val="both"/>
              <w:rPr>
                <w:sz w:val="28"/>
                <w:szCs w:val="28"/>
              </w:rPr>
            </w:pPr>
            <w:r w:rsidRPr="009157C3">
              <w:rPr>
                <w:sz w:val="28"/>
                <w:szCs w:val="28"/>
              </w:rPr>
              <w:t>1</w:t>
            </w:r>
            <w:r w:rsidRPr="009157C3">
              <w:rPr>
                <w:sz w:val="28"/>
                <w:szCs w:val="28"/>
                <w:vertAlign w:val="superscript"/>
              </w:rPr>
              <w:t>st</w:t>
            </w:r>
            <w:r w:rsidRPr="009157C3">
              <w:rPr>
                <w:sz w:val="28"/>
                <w:szCs w:val="28"/>
              </w:rPr>
              <w:t xml:space="preserve"> premolar</w:t>
            </w:r>
          </w:p>
        </w:tc>
        <w:tc>
          <w:tcPr>
            <w:tcW w:w="7898" w:type="dxa"/>
          </w:tcPr>
          <w:p w:rsidR="00E45FCB" w:rsidRPr="009157C3" w:rsidRDefault="00E45FCB" w:rsidP="00CF6A72">
            <w:pPr>
              <w:bidi w:val="0"/>
              <w:jc w:val="both"/>
              <w:rPr>
                <w:sz w:val="28"/>
                <w:szCs w:val="28"/>
              </w:rPr>
            </w:pPr>
            <w:r w:rsidRPr="009157C3">
              <w:rPr>
                <w:sz w:val="28"/>
                <w:szCs w:val="28"/>
              </w:rPr>
              <w:t>Masial triangular fossa of 1</w:t>
            </w:r>
            <w:r w:rsidRPr="009157C3">
              <w:rPr>
                <w:sz w:val="28"/>
                <w:szCs w:val="28"/>
                <w:vertAlign w:val="superscript"/>
              </w:rPr>
              <w:t>st</w:t>
            </w:r>
            <w:r w:rsidRPr="009157C3">
              <w:rPr>
                <w:sz w:val="28"/>
                <w:szCs w:val="28"/>
              </w:rPr>
              <w:t xml:space="preserve"> premolar &amp; distal marginal ridge of canine</w:t>
            </w:r>
          </w:p>
        </w:tc>
      </w:tr>
      <w:tr w:rsidR="00E45FCB" w:rsidTr="00E45FCB">
        <w:tc>
          <w:tcPr>
            <w:tcW w:w="3085" w:type="dxa"/>
          </w:tcPr>
          <w:p w:rsidR="00E45FCB" w:rsidRPr="009157C3" w:rsidRDefault="00E45FCB" w:rsidP="00CF6A72">
            <w:pPr>
              <w:bidi w:val="0"/>
              <w:jc w:val="both"/>
              <w:rPr>
                <w:sz w:val="28"/>
                <w:szCs w:val="28"/>
              </w:rPr>
            </w:pPr>
            <w:r w:rsidRPr="009157C3">
              <w:rPr>
                <w:sz w:val="28"/>
                <w:szCs w:val="28"/>
              </w:rPr>
              <w:t>2</w:t>
            </w:r>
            <w:r w:rsidRPr="009157C3">
              <w:rPr>
                <w:sz w:val="28"/>
                <w:szCs w:val="28"/>
                <w:vertAlign w:val="superscript"/>
              </w:rPr>
              <w:t>nd</w:t>
            </w:r>
            <w:r w:rsidRPr="009157C3">
              <w:rPr>
                <w:sz w:val="28"/>
                <w:szCs w:val="28"/>
              </w:rPr>
              <w:t xml:space="preserve"> premolar</w:t>
            </w:r>
          </w:p>
        </w:tc>
        <w:tc>
          <w:tcPr>
            <w:tcW w:w="7898" w:type="dxa"/>
          </w:tcPr>
          <w:p w:rsidR="00E45FCB" w:rsidRPr="009157C3" w:rsidRDefault="00E45FCB" w:rsidP="00CF6A72">
            <w:pPr>
              <w:bidi w:val="0"/>
              <w:jc w:val="both"/>
              <w:rPr>
                <w:sz w:val="28"/>
                <w:szCs w:val="28"/>
              </w:rPr>
            </w:pPr>
            <w:r w:rsidRPr="009157C3">
              <w:rPr>
                <w:sz w:val="28"/>
                <w:szCs w:val="28"/>
              </w:rPr>
              <w:t>Mesial triangular fossa of 2</w:t>
            </w:r>
            <w:r w:rsidRPr="009157C3">
              <w:rPr>
                <w:sz w:val="28"/>
                <w:szCs w:val="28"/>
                <w:vertAlign w:val="superscript"/>
              </w:rPr>
              <w:t>nd</w:t>
            </w:r>
            <w:r w:rsidRPr="009157C3">
              <w:rPr>
                <w:sz w:val="28"/>
                <w:szCs w:val="28"/>
              </w:rPr>
              <w:t xml:space="preserve"> premolar</w:t>
            </w:r>
          </w:p>
        </w:tc>
      </w:tr>
      <w:tr w:rsidR="00E45FCB" w:rsidTr="00E45FCB">
        <w:trPr>
          <w:trHeight w:val="1780"/>
        </w:trPr>
        <w:tc>
          <w:tcPr>
            <w:tcW w:w="3085" w:type="dxa"/>
          </w:tcPr>
          <w:p w:rsidR="00E45FCB" w:rsidRPr="009157C3" w:rsidRDefault="00E45FCB" w:rsidP="00CF6A72">
            <w:pPr>
              <w:bidi w:val="0"/>
              <w:jc w:val="both"/>
              <w:rPr>
                <w:sz w:val="28"/>
                <w:szCs w:val="28"/>
              </w:rPr>
            </w:pPr>
            <w:r w:rsidRPr="009157C3">
              <w:rPr>
                <w:sz w:val="28"/>
                <w:szCs w:val="28"/>
              </w:rPr>
              <w:t>1</w:t>
            </w:r>
            <w:r w:rsidRPr="009157C3">
              <w:rPr>
                <w:sz w:val="28"/>
                <w:szCs w:val="28"/>
                <w:vertAlign w:val="superscript"/>
              </w:rPr>
              <w:t>st</w:t>
            </w:r>
            <w:r w:rsidRPr="009157C3">
              <w:rPr>
                <w:sz w:val="28"/>
                <w:szCs w:val="28"/>
              </w:rPr>
              <w:t xml:space="preserve"> Molar</w:t>
            </w:r>
          </w:p>
          <w:p w:rsidR="00E45FCB" w:rsidRPr="009157C3" w:rsidRDefault="00E45FCB" w:rsidP="00CF6A72">
            <w:pPr>
              <w:bidi w:val="0"/>
              <w:jc w:val="both"/>
              <w:rPr>
                <w:sz w:val="28"/>
                <w:szCs w:val="28"/>
              </w:rPr>
            </w:pPr>
            <w:r w:rsidRPr="009157C3">
              <w:rPr>
                <w:sz w:val="28"/>
                <w:szCs w:val="28"/>
              </w:rPr>
              <w:t>-Mesiobuccal cusp</w:t>
            </w:r>
          </w:p>
          <w:p w:rsidR="00E45FCB" w:rsidRPr="009157C3" w:rsidRDefault="00E45FCB" w:rsidP="00CF6A72">
            <w:pPr>
              <w:bidi w:val="0"/>
              <w:jc w:val="both"/>
              <w:rPr>
                <w:sz w:val="28"/>
                <w:szCs w:val="28"/>
              </w:rPr>
            </w:pPr>
          </w:p>
          <w:p w:rsidR="00E45FCB" w:rsidRPr="009157C3" w:rsidRDefault="00E45FCB" w:rsidP="00CF6A72">
            <w:pPr>
              <w:bidi w:val="0"/>
              <w:jc w:val="both"/>
              <w:rPr>
                <w:sz w:val="28"/>
                <w:szCs w:val="28"/>
              </w:rPr>
            </w:pPr>
            <w:r w:rsidRPr="009157C3">
              <w:rPr>
                <w:sz w:val="28"/>
                <w:szCs w:val="28"/>
              </w:rPr>
              <w:t>-Distobuccal cusp</w:t>
            </w:r>
          </w:p>
          <w:p w:rsidR="00E45FCB" w:rsidRPr="009157C3" w:rsidRDefault="00E45FCB" w:rsidP="00CF6A72">
            <w:pPr>
              <w:bidi w:val="0"/>
              <w:jc w:val="both"/>
              <w:rPr>
                <w:sz w:val="28"/>
                <w:szCs w:val="28"/>
              </w:rPr>
            </w:pPr>
            <w:r w:rsidRPr="009157C3">
              <w:rPr>
                <w:sz w:val="28"/>
                <w:szCs w:val="28"/>
              </w:rPr>
              <w:t>-Distal cusp</w:t>
            </w:r>
          </w:p>
        </w:tc>
        <w:tc>
          <w:tcPr>
            <w:tcW w:w="7898" w:type="dxa"/>
          </w:tcPr>
          <w:p w:rsidR="00E45FCB" w:rsidRPr="009157C3" w:rsidRDefault="00E45FCB" w:rsidP="00CF6A72">
            <w:pPr>
              <w:bidi w:val="0"/>
              <w:jc w:val="both"/>
              <w:rPr>
                <w:sz w:val="28"/>
                <w:szCs w:val="28"/>
              </w:rPr>
            </w:pPr>
          </w:p>
          <w:p w:rsidR="00E45FCB" w:rsidRPr="009157C3" w:rsidRDefault="00E45FCB" w:rsidP="00CF6A72">
            <w:pPr>
              <w:bidi w:val="0"/>
              <w:jc w:val="both"/>
              <w:rPr>
                <w:sz w:val="28"/>
                <w:szCs w:val="28"/>
              </w:rPr>
            </w:pPr>
            <w:r w:rsidRPr="009157C3">
              <w:rPr>
                <w:sz w:val="28"/>
                <w:szCs w:val="28"/>
              </w:rPr>
              <w:t>-Mesial marginal ridge of 1</w:t>
            </w:r>
            <w:r w:rsidRPr="009157C3">
              <w:rPr>
                <w:sz w:val="28"/>
                <w:szCs w:val="28"/>
                <w:vertAlign w:val="superscript"/>
              </w:rPr>
              <w:t>st</w:t>
            </w:r>
            <w:r w:rsidRPr="009157C3">
              <w:rPr>
                <w:sz w:val="28"/>
                <w:szCs w:val="28"/>
              </w:rPr>
              <w:t xml:space="preserve"> molar &amp; distal marginal ridge of 2</w:t>
            </w:r>
            <w:r w:rsidRPr="009157C3">
              <w:rPr>
                <w:sz w:val="28"/>
                <w:szCs w:val="28"/>
                <w:vertAlign w:val="superscript"/>
              </w:rPr>
              <w:t>nd</w:t>
            </w:r>
            <w:r w:rsidRPr="009157C3">
              <w:rPr>
                <w:sz w:val="28"/>
                <w:szCs w:val="28"/>
              </w:rPr>
              <w:t xml:space="preserve"> premolar.</w:t>
            </w:r>
          </w:p>
          <w:p w:rsidR="00E45FCB" w:rsidRPr="009157C3" w:rsidRDefault="00E45FCB" w:rsidP="00CF6A72">
            <w:pPr>
              <w:bidi w:val="0"/>
              <w:jc w:val="both"/>
              <w:rPr>
                <w:sz w:val="28"/>
                <w:szCs w:val="28"/>
              </w:rPr>
            </w:pPr>
            <w:r w:rsidRPr="009157C3">
              <w:rPr>
                <w:sz w:val="28"/>
                <w:szCs w:val="28"/>
              </w:rPr>
              <w:t>-Central fossa of 1</w:t>
            </w:r>
            <w:r w:rsidRPr="009157C3">
              <w:rPr>
                <w:sz w:val="28"/>
                <w:szCs w:val="28"/>
                <w:vertAlign w:val="superscript"/>
              </w:rPr>
              <w:t>st</w:t>
            </w:r>
            <w:r w:rsidRPr="009157C3">
              <w:rPr>
                <w:sz w:val="28"/>
                <w:szCs w:val="28"/>
              </w:rPr>
              <w:t xml:space="preserve"> molar.</w:t>
            </w:r>
          </w:p>
          <w:p w:rsidR="00E45FCB" w:rsidRPr="009157C3" w:rsidRDefault="00E45FCB" w:rsidP="00CF6A72">
            <w:pPr>
              <w:bidi w:val="0"/>
              <w:jc w:val="both"/>
              <w:rPr>
                <w:sz w:val="28"/>
                <w:szCs w:val="28"/>
              </w:rPr>
            </w:pPr>
            <w:r w:rsidRPr="009157C3">
              <w:rPr>
                <w:sz w:val="28"/>
                <w:szCs w:val="28"/>
              </w:rPr>
              <w:t>-Distal fossa of 1</w:t>
            </w:r>
            <w:r w:rsidRPr="009157C3">
              <w:rPr>
                <w:sz w:val="28"/>
                <w:szCs w:val="28"/>
                <w:vertAlign w:val="superscript"/>
              </w:rPr>
              <w:t>st</w:t>
            </w:r>
            <w:r w:rsidRPr="009157C3">
              <w:rPr>
                <w:sz w:val="28"/>
                <w:szCs w:val="28"/>
              </w:rPr>
              <w:t xml:space="preserve"> molar.</w:t>
            </w:r>
          </w:p>
        </w:tc>
      </w:tr>
      <w:tr w:rsidR="00E45FCB" w:rsidTr="00E45FCB">
        <w:trPr>
          <w:trHeight w:val="1423"/>
        </w:trPr>
        <w:tc>
          <w:tcPr>
            <w:tcW w:w="3085" w:type="dxa"/>
          </w:tcPr>
          <w:p w:rsidR="00E45FCB" w:rsidRPr="009157C3" w:rsidRDefault="00E45FCB" w:rsidP="00CF6A72">
            <w:pPr>
              <w:bidi w:val="0"/>
              <w:jc w:val="both"/>
              <w:rPr>
                <w:sz w:val="28"/>
                <w:szCs w:val="28"/>
              </w:rPr>
            </w:pPr>
            <w:r w:rsidRPr="009157C3">
              <w:rPr>
                <w:sz w:val="28"/>
                <w:szCs w:val="28"/>
              </w:rPr>
              <w:t>2</w:t>
            </w:r>
            <w:r w:rsidRPr="009157C3">
              <w:rPr>
                <w:sz w:val="28"/>
                <w:szCs w:val="28"/>
                <w:vertAlign w:val="superscript"/>
              </w:rPr>
              <w:t>nd</w:t>
            </w:r>
            <w:r w:rsidRPr="009157C3">
              <w:rPr>
                <w:sz w:val="28"/>
                <w:szCs w:val="28"/>
              </w:rPr>
              <w:t xml:space="preserve"> Molar</w:t>
            </w:r>
          </w:p>
          <w:p w:rsidR="00E45FCB" w:rsidRPr="009157C3" w:rsidRDefault="00E45FCB" w:rsidP="00CF6A72">
            <w:pPr>
              <w:bidi w:val="0"/>
              <w:jc w:val="both"/>
              <w:rPr>
                <w:sz w:val="28"/>
                <w:szCs w:val="28"/>
              </w:rPr>
            </w:pPr>
            <w:r w:rsidRPr="009157C3">
              <w:rPr>
                <w:sz w:val="28"/>
                <w:szCs w:val="28"/>
              </w:rPr>
              <w:t>Mesiobuccal cusp</w:t>
            </w:r>
          </w:p>
          <w:p w:rsidR="00E45FCB" w:rsidRPr="009157C3" w:rsidRDefault="00E45FCB" w:rsidP="00CF6A72">
            <w:pPr>
              <w:bidi w:val="0"/>
              <w:jc w:val="both"/>
              <w:rPr>
                <w:sz w:val="28"/>
                <w:szCs w:val="28"/>
              </w:rPr>
            </w:pPr>
          </w:p>
          <w:p w:rsidR="00E45FCB" w:rsidRPr="009157C3" w:rsidRDefault="00E45FCB" w:rsidP="00CF6A72">
            <w:pPr>
              <w:bidi w:val="0"/>
              <w:jc w:val="both"/>
              <w:rPr>
                <w:sz w:val="28"/>
                <w:szCs w:val="28"/>
              </w:rPr>
            </w:pPr>
            <w:r w:rsidRPr="009157C3">
              <w:rPr>
                <w:sz w:val="28"/>
                <w:szCs w:val="28"/>
              </w:rPr>
              <w:t>Distobuccal cusp</w:t>
            </w:r>
          </w:p>
        </w:tc>
        <w:tc>
          <w:tcPr>
            <w:tcW w:w="7898" w:type="dxa"/>
          </w:tcPr>
          <w:p w:rsidR="00E45FCB" w:rsidRDefault="00E45FCB" w:rsidP="00CF6A72">
            <w:pPr>
              <w:bidi w:val="0"/>
              <w:jc w:val="both"/>
              <w:rPr>
                <w:sz w:val="28"/>
                <w:szCs w:val="28"/>
              </w:rPr>
            </w:pPr>
          </w:p>
          <w:p w:rsidR="00E45FCB" w:rsidRPr="009157C3" w:rsidRDefault="00E45FCB" w:rsidP="00CF6A72">
            <w:pPr>
              <w:bidi w:val="0"/>
              <w:jc w:val="both"/>
              <w:rPr>
                <w:sz w:val="28"/>
                <w:szCs w:val="28"/>
              </w:rPr>
            </w:pPr>
            <w:r>
              <w:rPr>
                <w:sz w:val="28"/>
                <w:szCs w:val="28"/>
              </w:rPr>
              <w:t xml:space="preserve">-Mesial marginal ridge of </w:t>
            </w:r>
            <w:r w:rsidRPr="009157C3">
              <w:rPr>
                <w:sz w:val="28"/>
                <w:szCs w:val="28"/>
              </w:rPr>
              <w:t>2</w:t>
            </w:r>
            <w:r w:rsidRPr="009157C3">
              <w:rPr>
                <w:sz w:val="28"/>
                <w:szCs w:val="28"/>
                <w:vertAlign w:val="superscript"/>
              </w:rPr>
              <w:t>nd</w:t>
            </w:r>
            <w:r>
              <w:rPr>
                <w:sz w:val="28"/>
                <w:szCs w:val="28"/>
              </w:rPr>
              <w:t>molar &amp;distal marginal ridge of</w:t>
            </w:r>
            <w:r w:rsidRPr="009157C3">
              <w:rPr>
                <w:sz w:val="28"/>
                <w:szCs w:val="28"/>
              </w:rPr>
              <w:t>1</w:t>
            </w:r>
            <w:r w:rsidRPr="009157C3">
              <w:rPr>
                <w:sz w:val="28"/>
                <w:szCs w:val="28"/>
                <w:vertAlign w:val="superscript"/>
              </w:rPr>
              <w:t>st</w:t>
            </w:r>
            <w:r w:rsidRPr="009157C3">
              <w:rPr>
                <w:sz w:val="28"/>
                <w:szCs w:val="28"/>
              </w:rPr>
              <w:t xml:space="preserve"> molar.</w:t>
            </w:r>
          </w:p>
          <w:p w:rsidR="00E45FCB" w:rsidRPr="009157C3" w:rsidRDefault="00E45FCB" w:rsidP="00CF6A72">
            <w:pPr>
              <w:bidi w:val="0"/>
              <w:jc w:val="both"/>
              <w:rPr>
                <w:sz w:val="28"/>
                <w:szCs w:val="28"/>
              </w:rPr>
            </w:pPr>
            <w:r w:rsidRPr="009157C3">
              <w:rPr>
                <w:sz w:val="28"/>
                <w:szCs w:val="28"/>
              </w:rPr>
              <w:t>-Central fossa of 2</w:t>
            </w:r>
            <w:r w:rsidRPr="009157C3">
              <w:rPr>
                <w:sz w:val="28"/>
                <w:szCs w:val="28"/>
                <w:vertAlign w:val="superscript"/>
              </w:rPr>
              <w:t>nd</w:t>
            </w:r>
            <w:r w:rsidRPr="009157C3">
              <w:rPr>
                <w:sz w:val="28"/>
                <w:szCs w:val="28"/>
              </w:rPr>
              <w:t xml:space="preserve"> molar.</w:t>
            </w:r>
          </w:p>
        </w:tc>
      </w:tr>
    </w:tbl>
    <w:p w:rsidR="00691676" w:rsidRPr="00EC775C" w:rsidRDefault="00E45FCB" w:rsidP="00CF6A72">
      <w:pPr>
        <w:bidi w:val="0"/>
        <w:jc w:val="both"/>
        <w:rPr>
          <w:sz w:val="28"/>
          <w:szCs w:val="28"/>
        </w:rPr>
      </w:pPr>
      <w:r w:rsidRPr="00EC775C">
        <w:rPr>
          <w:sz w:val="28"/>
          <w:szCs w:val="28"/>
        </w:rPr>
        <w:t xml:space="preserve"> </w:t>
      </w:r>
    </w:p>
    <w:p w:rsidR="00691676" w:rsidRDefault="00691676" w:rsidP="00CF6A72">
      <w:pPr>
        <w:bidi w:val="0"/>
        <w:jc w:val="both"/>
        <w:rPr>
          <w:sz w:val="28"/>
          <w:szCs w:val="28"/>
        </w:rPr>
      </w:pPr>
    </w:p>
    <w:tbl>
      <w:tblPr>
        <w:tblStyle w:val="a6"/>
        <w:tblpPr w:leftFromText="180" w:rightFromText="180" w:vertAnchor="text" w:horzAnchor="margin" w:tblpXSpec="center" w:tblpY="67"/>
        <w:tblW w:w="10881" w:type="dxa"/>
        <w:tblLook w:val="04A0"/>
      </w:tblPr>
      <w:tblGrid>
        <w:gridCol w:w="2943"/>
        <w:gridCol w:w="7938"/>
      </w:tblGrid>
      <w:tr w:rsidR="00BE21B9" w:rsidTr="00BE21B9">
        <w:tc>
          <w:tcPr>
            <w:tcW w:w="2943" w:type="dxa"/>
          </w:tcPr>
          <w:p w:rsidR="00BE21B9" w:rsidRDefault="00BE21B9" w:rsidP="00CF6A72">
            <w:pPr>
              <w:bidi w:val="0"/>
              <w:jc w:val="both"/>
              <w:rPr>
                <w:sz w:val="28"/>
                <w:szCs w:val="28"/>
              </w:rPr>
            </w:pPr>
            <w:r>
              <w:rPr>
                <w:sz w:val="28"/>
                <w:szCs w:val="28"/>
              </w:rPr>
              <w:t xml:space="preserve">Maxillary Lingual Cusps  </w:t>
            </w:r>
          </w:p>
        </w:tc>
        <w:tc>
          <w:tcPr>
            <w:tcW w:w="7938" w:type="dxa"/>
          </w:tcPr>
          <w:p w:rsidR="00BE21B9" w:rsidRDefault="00E45FCB" w:rsidP="00CF6A72">
            <w:pPr>
              <w:bidi w:val="0"/>
              <w:jc w:val="both"/>
              <w:rPr>
                <w:sz w:val="28"/>
                <w:szCs w:val="28"/>
              </w:rPr>
            </w:pPr>
            <w:r>
              <w:rPr>
                <w:sz w:val="28"/>
                <w:szCs w:val="28"/>
              </w:rPr>
              <w:t>Occludes into Area of Mandibular Teeth</w:t>
            </w:r>
          </w:p>
        </w:tc>
      </w:tr>
      <w:tr w:rsidR="00BE21B9" w:rsidTr="00BE21B9">
        <w:tc>
          <w:tcPr>
            <w:tcW w:w="2943" w:type="dxa"/>
          </w:tcPr>
          <w:p w:rsidR="00BE21B9" w:rsidRDefault="00BE21B9" w:rsidP="00CF6A72">
            <w:pPr>
              <w:bidi w:val="0"/>
              <w:jc w:val="both"/>
              <w:rPr>
                <w:sz w:val="28"/>
                <w:szCs w:val="28"/>
              </w:rPr>
            </w:pPr>
            <w:r>
              <w:rPr>
                <w:sz w:val="28"/>
                <w:szCs w:val="28"/>
              </w:rPr>
              <w:t>1</w:t>
            </w:r>
            <w:r w:rsidRPr="009157C3">
              <w:rPr>
                <w:sz w:val="28"/>
                <w:szCs w:val="28"/>
                <w:vertAlign w:val="superscript"/>
              </w:rPr>
              <w:t>st</w:t>
            </w:r>
            <w:r>
              <w:rPr>
                <w:sz w:val="28"/>
                <w:szCs w:val="28"/>
              </w:rPr>
              <w:t xml:space="preserve"> premolar</w:t>
            </w:r>
          </w:p>
        </w:tc>
        <w:tc>
          <w:tcPr>
            <w:tcW w:w="7938" w:type="dxa"/>
          </w:tcPr>
          <w:p w:rsidR="00BE21B9" w:rsidRDefault="00BE21B9" w:rsidP="00CF6A72">
            <w:pPr>
              <w:bidi w:val="0"/>
              <w:jc w:val="both"/>
              <w:rPr>
                <w:sz w:val="28"/>
                <w:szCs w:val="28"/>
              </w:rPr>
            </w:pPr>
            <w:r>
              <w:rPr>
                <w:sz w:val="28"/>
                <w:szCs w:val="28"/>
              </w:rPr>
              <w:t>-Distal triangular fossa of 1</w:t>
            </w:r>
            <w:r w:rsidRPr="00BE21B9">
              <w:rPr>
                <w:sz w:val="28"/>
                <w:szCs w:val="28"/>
                <w:vertAlign w:val="superscript"/>
              </w:rPr>
              <w:t>st</w:t>
            </w:r>
            <w:r>
              <w:rPr>
                <w:sz w:val="28"/>
                <w:szCs w:val="28"/>
              </w:rPr>
              <w:t xml:space="preserve"> premolar.</w:t>
            </w:r>
          </w:p>
        </w:tc>
      </w:tr>
      <w:tr w:rsidR="00BE21B9" w:rsidTr="00BE21B9">
        <w:tc>
          <w:tcPr>
            <w:tcW w:w="2943" w:type="dxa"/>
          </w:tcPr>
          <w:p w:rsidR="00BE21B9" w:rsidRDefault="00BE21B9" w:rsidP="00CF6A72">
            <w:pPr>
              <w:bidi w:val="0"/>
              <w:jc w:val="both"/>
              <w:rPr>
                <w:sz w:val="28"/>
                <w:szCs w:val="28"/>
              </w:rPr>
            </w:pPr>
            <w:r>
              <w:rPr>
                <w:sz w:val="28"/>
                <w:szCs w:val="28"/>
              </w:rPr>
              <w:t>2</w:t>
            </w:r>
            <w:r w:rsidRPr="009157C3">
              <w:rPr>
                <w:sz w:val="28"/>
                <w:szCs w:val="28"/>
                <w:vertAlign w:val="superscript"/>
              </w:rPr>
              <w:t>nd</w:t>
            </w:r>
            <w:r>
              <w:rPr>
                <w:sz w:val="28"/>
                <w:szCs w:val="28"/>
              </w:rPr>
              <w:t xml:space="preserve"> premolar</w:t>
            </w:r>
          </w:p>
        </w:tc>
        <w:tc>
          <w:tcPr>
            <w:tcW w:w="7938" w:type="dxa"/>
          </w:tcPr>
          <w:p w:rsidR="00BE21B9" w:rsidRDefault="00BE21B9" w:rsidP="00CF6A72">
            <w:pPr>
              <w:bidi w:val="0"/>
              <w:jc w:val="both"/>
              <w:rPr>
                <w:sz w:val="28"/>
                <w:szCs w:val="28"/>
              </w:rPr>
            </w:pPr>
            <w:r>
              <w:rPr>
                <w:sz w:val="28"/>
                <w:szCs w:val="28"/>
              </w:rPr>
              <w:t>-Distal triangular fossa of 2</w:t>
            </w:r>
            <w:r w:rsidRPr="00BE21B9">
              <w:rPr>
                <w:sz w:val="28"/>
                <w:szCs w:val="28"/>
                <w:vertAlign w:val="superscript"/>
              </w:rPr>
              <w:t>nd</w:t>
            </w:r>
            <w:r>
              <w:rPr>
                <w:sz w:val="28"/>
                <w:szCs w:val="28"/>
              </w:rPr>
              <w:t xml:space="preserve"> premolar.</w:t>
            </w:r>
          </w:p>
        </w:tc>
      </w:tr>
      <w:tr w:rsidR="00BE21B9" w:rsidTr="00BE21B9">
        <w:tc>
          <w:tcPr>
            <w:tcW w:w="2943" w:type="dxa"/>
          </w:tcPr>
          <w:p w:rsidR="00BE21B9" w:rsidRDefault="00BE21B9" w:rsidP="00CF6A72">
            <w:pPr>
              <w:bidi w:val="0"/>
              <w:jc w:val="both"/>
              <w:rPr>
                <w:sz w:val="28"/>
                <w:szCs w:val="28"/>
              </w:rPr>
            </w:pPr>
            <w:r>
              <w:rPr>
                <w:sz w:val="28"/>
                <w:szCs w:val="28"/>
              </w:rPr>
              <w:t>1</w:t>
            </w:r>
            <w:r w:rsidRPr="009157C3">
              <w:rPr>
                <w:sz w:val="28"/>
                <w:szCs w:val="28"/>
                <w:vertAlign w:val="superscript"/>
              </w:rPr>
              <w:t>st</w:t>
            </w:r>
            <w:r>
              <w:rPr>
                <w:sz w:val="28"/>
                <w:szCs w:val="28"/>
              </w:rPr>
              <w:t xml:space="preserve"> Molar</w:t>
            </w:r>
          </w:p>
          <w:p w:rsidR="00BE21B9" w:rsidRDefault="00BE21B9" w:rsidP="00CF6A72">
            <w:pPr>
              <w:bidi w:val="0"/>
              <w:jc w:val="both"/>
              <w:rPr>
                <w:sz w:val="28"/>
                <w:szCs w:val="28"/>
              </w:rPr>
            </w:pPr>
            <w:r>
              <w:rPr>
                <w:sz w:val="28"/>
                <w:szCs w:val="28"/>
              </w:rPr>
              <w:t>Mesiolingual</w:t>
            </w:r>
          </w:p>
          <w:p w:rsidR="00BE21B9" w:rsidRDefault="00BE21B9" w:rsidP="00CF6A72">
            <w:pPr>
              <w:bidi w:val="0"/>
              <w:jc w:val="both"/>
              <w:rPr>
                <w:sz w:val="28"/>
                <w:szCs w:val="28"/>
              </w:rPr>
            </w:pPr>
            <w:r>
              <w:rPr>
                <w:sz w:val="28"/>
                <w:szCs w:val="28"/>
              </w:rPr>
              <w:t>Distolingual</w:t>
            </w:r>
          </w:p>
        </w:tc>
        <w:tc>
          <w:tcPr>
            <w:tcW w:w="7938" w:type="dxa"/>
          </w:tcPr>
          <w:p w:rsidR="00BE21B9" w:rsidRDefault="00BE21B9" w:rsidP="00CF6A72">
            <w:pPr>
              <w:bidi w:val="0"/>
              <w:jc w:val="both"/>
              <w:rPr>
                <w:sz w:val="28"/>
                <w:szCs w:val="28"/>
              </w:rPr>
            </w:pPr>
          </w:p>
          <w:p w:rsidR="00BE21B9" w:rsidRDefault="00BE21B9" w:rsidP="00CF6A72">
            <w:pPr>
              <w:bidi w:val="0"/>
              <w:jc w:val="both"/>
            </w:pPr>
            <w:r>
              <w:rPr>
                <w:sz w:val="28"/>
                <w:szCs w:val="28"/>
              </w:rPr>
              <w:t>-</w:t>
            </w:r>
            <w:r>
              <w:t xml:space="preserve"> </w:t>
            </w:r>
            <w:r w:rsidRPr="00BE21B9">
              <w:rPr>
                <w:sz w:val="28"/>
                <w:szCs w:val="28"/>
              </w:rPr>
              <w:t>Central fossa of 2nd molar.</w:t>
            </w:r>
            <w:r>
              <w:t xml:space="preserve"> </w:t>
            </w:r>
          </w:p>
          <w:p w:rsidR="00BE21B9" w:rsidRPr="00BE21B9" w:rsidRDefault="00BE21B9" w:rsidP="00CF6A72">
            <w:pPr>
              <w:bidi w:val="0"/>
              <w:jc w:val="both"/>
            </w:pPr>
            <w:r>
              <w:t>-</w:t>
            </w:r>
            <w:r>
              <w:rPr>
                <w:sz w:val="28"/>
                <w:szCs w:val="28"/>
              </w:rPr>
              <w:t>Distal marginal ridge of 1</w:t>
            </w:r>
            <w:r w:rsidRPr="00BE21B9">
              <w:rPr>
                <w:sz w:val="28"/>
                <w:szCs w:val="28"/>
                <w:vertAlign w:val="superscript"/>
              </w:rPr>
              <w:t>st</w:t>
            </w:r>
            <w:r w:rsidRPr="00BE21B9">
              <w:rPr>
                <w:sz w:val="28"/>
                <w:szCs w:val="28"/>
              </w:rPr>
              <w:t>mola</w:t>
            </w:r>
            <w:r>
              <w:rPr>
                <w:sz w:val="28"/>
                <w:szCs w:val="28"/>
              </w:rPr>
              <w:t>r&amp;mesial marginal ridge of 2</w:t>
            </w:r>
            <w:r w:rsidRPr="00BE21B9">
              <w:rPr>
                <w:sz w:val="28"/>
                <w:szCs w:val="28"/>
                <w:vertAlign w:val="superscript"/>
              </w:rPr>
              <w:t>nd</w:t>
            </w:r>
            <w:r>
              <w:rPr>
                <w:sz w:val="28"/>
                <w:szCs w:val="28"/>
              </w:rPr>
              <w:t xml:space="preserve">  </w:t>
            </w:r>
            <w:r w:rsidRPr="00BE21B9">
              <w:rPr>
                <w:sz w:val="28"/>
                <w:szCs w:val="28"/>
              </w:rPr>
              <w:t>molar</w:t>
            </w:r>
          </w:p>
        </w:tc>
      </w:tr>
      <w:tr w:rsidR="00BE21B9" w:rsidTr="00BE21B9">
        <w:tc>
          <w:tcPr>
            <w:tcW w:w="2943" w:type="dxa"/>
          </w:tcPr>
          <w:p w:rsidR="00BE21B9" w:rsidRDefault="00BE21B9" w:rsidP="00CF6A72">
            <w:pPr>
              <w:bidi w:val="0"/>
              <w:jc w:val="both"/>
              <w:rPr>
                <w:sz w:val="28"/>
                <w:szCs w:val="28"/>
              </w:rPr>
            </w:pPr>
            <w:r>
              <w:rPr>
                <w:sz w:val="28"/>
                <w:szCs w:val="28"/>
              </w:rPr>
              <w:t>2</w:t>
            </w:r>
            <w:r w:rsidRPr="009157C3">
              <w:rPr>
                <w:sz w:val="28"/>
                <w:szCs w:val="28"/>
                <w:vertAlign w:val="superscript"/>
              </w:rPr>
              <w:t>nd</w:t>
            </w:r>
            <w:r>
              <w:rPr>
                <w:sz w:val="28"/>
                <w:szCs w:val="28"/>
              </w:rPr>
              <w:t xml:space="preserve"> Molar</w:t>
            </w:r>
          </w:p>
          <w:p w:rsidR="00BE21B9" w:rsidRDefault="00BE21B9" w:rsidP="00CF6A72">
            <w:pPr>
              <w:bidi w:val="0"/>
              <w:jc w:val="both"/>
              <w:rPr>
                <w:sz w:val="28"/>
                <w:szCs w:val="28"/>
              </w:rPr>
            </w:pPr>
            <w:r>
              <w:rPr>
                <w:sz w:val="28"/>
                <w:szCs w:val="28"/>
              </w:rPr>
              <w:t>Mesiolingual</w:t>
            </w:r>
          </w:p>
          <w:p w:rsidR="00BE21B9" w:rsidRDefault="00BE21B9" w:rsidP="00CF6A72">
            <w:pPr>
              <w:bidi w:val="0"/>
              <w:jc w:val="both"/>
              <w:rPr>
                <w:sz w:val="28"/>
                <w:szCs w:val="28"/>
              </w:rPr>
            </w:pPr>
            <w:r>
              <w:rPr>
                <w:sz w:val="28"/>
                <w:szCs w:val="28"/>
              </w:rPr>
              <w:t>Distolingual</w:t>
            </w:r>
          </w:p>
          <w:p w:rsidR="00BE21B9" w:rsidRDefault="00BE21B9" w:rsidP="00CF6A72">
            <w:pPr>
              <w:bidi w:val="0"/>
              <w:jc w:val="both"/>
              <w:rPr>
                <w:sz w:val="28"/>
                <w:szCs w:val="28"/>
              </w:rPr>
            </w:pPr>
          </w:p>
        </w:tc>
        <w:tc>
          <w:tcPr>
            <w:tcW w:w="7938" w:type="dxa"/>
          </w:tcPr>
          <w:p w:rsidR="00BE21B9" w:rsidRDefault="00BE21B9" w:rsidP="00CF6A72">
            <w:pPr>
              <w:bidi w:val="0"/>
              <w:jc w:val="both"/>
              <w:rPr>
                <w:sz w:val="28"/>
                <w:szCs w:val="28"/>
              </w:rPr>
            </w:pPr>
          </w:p>
          <w:p w:rsidR="00BE21B9" w:rsidRDefault="00BE21B9" w:rsidP="00CF6A72">
            <w:pPr>
              <w:bidi w:val="0"/>
              <w:jc w:val="both"/>
              <w:rPr>
                <w:sz w:val="28"/>
                <w:szCs w:val="28"/>
              </w:rPr>
            </w:pPr>
            <w:r>
              <w:rPr>
                <w:sz w:val="28"/>
                <w:szCs w:val="28"/>
              </w:rPr>
              <w:t>-Central fossa of 2</w:t>
            </w:r>
            <w:r w:rsidRPr="009157C3">
              <w:rPr>
                <w:sz w:val="28"/>
                <w:szCs w:val="28"/>
                <w:vertAlign w:val="superscript"/>
              </w:rPr>
              <w:t>nd</w:t>
            </w:r>
            <w:r>
              <w:rPr>
                <w:sz w:val="28"/>
                <w:szCs w:val="28"/>
              </w:rPr>
              <w:t xml:space="preserve"> molar.</w:t>
            </w:r>
          </w:p>
          <w:p w:rsidR="00BE21B9" w:rsidRDefault="00BE21B9" w:rsidP="00CF6A72">
            <w:pPr>
              <w:bidi w:val="0"/>
              <w:jc w:val="both"/>
              <w:rPr>
                <w:sz w:val="28"/>
                <w:szCs w:val="28"/>
              </w:rPr>
            </w:pPr>
            <w:r>
              <w:rPr>
                <w:sz w:val="28"/>
                <w:szCs w:val="28"/>
              </w:rPr>
              <w:t>-Distal marginal ridge of 2</w:t>
            </w:r>
            <w:r w:rsidRPr="009157C3">
              <w:rPr>
                <w:sz w:val="28"/>
                <w:szCs w:val="28"/>
                <w:vertAlign w:val="superscript"/>
              </w:rPr>
              <w:t>nd</w:t>
            </w:r>
            <w:r>
              <w:rPr>
                <w:sz w:val="28"/>
                <w:szCs w:val="28"/>
              </w:rPr>
              <w:t xml:space="preserve"> molar &amp; mesial marginal ridge of 3</w:t>
            </w:r>
            <w:r w:rsidRPr="009157C3">
              <w:rPr>
                <w:sz w:val="28"/>
                <w:szCs w:val="28"/>
                <w:vertAlign w:val="superscript"/>
              </w:rPr>
              <w:t>rd</w:t>
            </w:r>
            <w:r>
              <w:rPr>
                <w:sz w:val="28"/>
                <w:szCs w:val="28"/>
              </w:rPr>
              <w:t xml:space="preserve"> molar</w:t>
            </w:r>
          </w:p>
        </w:tc>
      </w:tr>
    </w:tbl>
    <w:p w:rsidR="00EC775C" w:rsidRDefault="00EC775C" w:rsidP="00CF6A72">
      <w:pPr>
        <w:bidi w:val="0"/>
        <w:jc w:val="both"/>
        <w:rPr>
          <w:sz w:val="28"/>
          <w:szCs w:val="28"/>
        </w:rPr>
      </w:pPr>
    </w:p>
    <w:p w:rsidR="00EE58E1" w:rsidRPr="00EC775C" w:rsidRDefault="000159B0" w:rsidP="003639AE">
      <w:pPr>
        <w:bidi w:val="0"/>
        <w:jc w:val="both"/>
        <w:rPr>
          <w:sz w:val="28"/>
          <w:szCs w:val="28"/>
        </w:rPr>
      </w:pPr>
      <w:r>
        <w:rPr>
          <w:noProof/>
          <w:sz w:val="28"/>
          <w:szCs w:val="28"/>
        </w:rPr>
        <w:drawing>
          <wp:anchor distT="0" distB="0" distL="114300" distR="114300" simplePos="0" relativeHeight="251660288" behindDoc="0" locked="0" layoutInCell="1" allowOverlap="1">
            <wp:simplePos x="0" y="0"/>
            <wp:positionH relativeFrom="column">
              <wp:posOffset>2527300</wp:posOffset>
            </wp:positionH>
            <wp:positionV relativeFrom="paragraph">
              <wp:posOffset>3282950</wp:posOffset>
            </wp:positionV>
            <wp:extent cx="2618740" cy="1964055"/>
            <wp:effectExtent l="0" t="0" r="0" b="0"/>
            <wp:wrapNone/>
            <wp:docPr id="4" name="صورة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618740" cy="1964055"/>
                    </a:xfrm>
                    <a:prstGeom prst="rect">
                      <a:avLst/>
                    </a:prstGeom>
                    <a:noFill/>
                  </pic:spPr>
                </pic:pic>
              </a:graphicData>
            </a:graphic>
          </wp:anchor>
        </w:drawing>
      </w:r>
      <w:r>
        <w:rPr>
          <w:noProof/>
          <w:sz w:val="28"/>
          <w:szCs w:val="28"/>
        </w:rPr>
        <w:drawing>
          <wp:anchor distT="0" distB="0" distL="114300" distR="114300" simplePos="0" relativeHeight="251661312" behindDoc="0" locked="0" layoutInCell="1" allowOverlap="1">
            <wp:simplePos x="0" y="0"/>
            <wp:positionH relativeFrom="column">
              <wp:posOffset>2514600</wp:posOffset>
            </wp:positionH>
            <wp:positionV relativeFrom="paragraph">
              <wp:posOffset>1437005</wp:posOffset>
            </wp:positionV>
            <wp:extent cx="2628900" cy="1828800"/>
            <wp:effectExtent l="0" t="0" r="0" b="0"/>
            <wp:wrapNone/>
            <wp:docPr id="2" name="صورة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628900" cy="1828800"/>
                    </a:xfrm>
                    <a:prstGeom prst="rect">
                      <a:avLst/>
                    </a:prstGeom>
                    <a:noFill/>
                  </pic:spPr>
                </pic:pic>
              </a:graphicData>
            </a:graphic>
          </wp:anchor>
        </w:drawing>
      </w:r>
      <w:r>
        <w:rPr>
          <w:noProof/>
          <w:sz w:val="28"/>
          <w:szCs w:val="28"/>
        </w:rPr>
        <w:drawing>
          <wp:anchor distT="0" distB="0" distL="114300" distR="114300" simplePos="0" relativeHeight="251658240" behindDoc="0" locked="0" layoutInCell="1" allowOverlap="1">
            <wp:simplePos x="0" y="0"/>
            <wp:positionH relativeFrom="column">
              <wp:posOffset>-419100</wp:posOffset>
            </wp:positionH>
            <wp:positionV relativeFrom="paragraph">
              <wp:posOffset>1465580</wp:posOffset>
            </wp:positionV>
            <wp:extent cx="2933700" cy="1819275"/>
            <wp:effectExtent l="0" t="0" r="0" b="9525"/>
            <wp:wrapNone/>
            <wp:docPr id="1" name="صورة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934915" cy="1820029"/>
                    </a:xfrm>
                    <a:prstGeom prst="rect">
                      <a:avLst/>
                    </a:prstGeom>
                    <a:noFill/>
                  </pic:spPr>
                </pic:pic>
              </a:graphicData>
            </a:graphic>
          </wp:anchor>
        </w:drawing>
      </w:r>
      <w:r w:rsidR="00EE58E1">
        <w:rPr>
          <w:noProof/>
          <w:sz w:val="28"/>
          <w:szCs w:val="28"/>
        </w:rPr>
        <w:drawing>
          <wp:anchor distT="0" distB="0" distL="114300" distR="114300" simplePos="0" relativeHeight="251659264" behindDoc="0" locked="0" layoutInCell="1" allowOverlap="1">
            <wp:simplePos x="0" y="0"/>
            <wp:positionH relativeFrom="column">
              <wp:posOffset>-419100</wp:posOffset>
            </wp:positionH>
            <wp:positionV relativeFrom="paragraph">
              <wp:posOffset>3266440</wp:posOffset>
            </wp:positionV>
            <wp:extent cx="2933700" cy="2053351"/>
            <wp:effectExtent l="0" t="0" r="0" b="4445"/>
            <wp:wrapNone/>
            <wp:docPr id="3" name="صورة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933700" cy="2053351"/>
                    </a:xfrm>
                    <a:prstGeom prst="rect">
                      <a:avLst/>
                    </a:prstGeom>
                    <a:noFill/>
                  </pic:spPr>
                </pic:pic>
              </a:graphicData>
            </a:graphic>
          </wp:anchor>
        </w:drawing>
      </w:r>
    </w:p>
    <w:sectPr w:rsidR="00EE58E1" w:rsidRPr="00EC775C" w:rsidSect="004A0101">
      <w:pgSz w:w="11906" w:h="16838"/>
      <w:pgMar w:top="1440" w:right="1800" w:bottom="1440" w:left="1800" w:header="708" w:footer="708" w:gutter="0"/>
      <w:cols w:space="708"/>
      <w:bidi/>
      <w:rtlGutter/>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543384" w:rsidRDefault="00543384" w:rsidP="00EC775C">
      <w:pPr>
        <w:spacing w:after="0" w:line="240" w:lineRule="auto"/>
      </w:pPr>
      <w:r>
        <w:separator/>
      </w:r>
    </w:p>
  </w:endnote>
  <w:endnote w:type="continuationSeparator" w:id="0">
    <w:p w:rsidR="00543384" w:rsidRDefault="00543384" w:rsidP="00EC775C">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B2"/>
    <w:family w:val="swiss"/>
    <w:notTrueType/>
    <w:pitch w:val="variable"/>
    <w:sig w:usb0="00002001" w:usb1="00000000" w:usb2="00000000" w:usb3="00000000" w:csb0="00000040"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543384" w:rsidRDefault="00543384" w:rsidP="00EC775C">
      <w:pPr>
        <w:spacing w:after="0" w:line="240" w:lineRule="auto"/>
      </w:pPr>
      <w:r>
        <w:separator/>
      </w:r>
    </w:p>
  </w:footnote>
  <w:footnote w:type="continuationSeparator" w:id="0">
    <w:p w:rsidR="00543384" w:rsidRDefault="00543384" w:rsidP="00EC775C">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344B59FA"/>
    <w:multiLevelType w:val="hybridMultilevel"/>
    <w:tmpl w:val="2694782C"/>
    <w:lvl w:ilvl="0" w:tplc="E81E8DD2">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20"/>
  <w:characterSpacingControl w:val="doNotCompress"/>
  <w:footnotePr>
    <w:footnote w:id="-1"/>
    <w:footnote w:id="0"/>
  </w:footnotePr>
  <w:endnotePr>
    <w:endnote w:id="-1"/>
    <w:endnote w:id="0"/>
  </w:endnotePr>
  <w:compat/>
  <w:rsids>
    <w:rsidRoot w:val="009D525B"/>
    <w:rsid w:val="00013CE9"/>
    <w:rsid w:val="000159B0"/>
    <w:rsid w:val="00037DC3"/>
    <w:rsid w:val="000724F6"/>
    <w:rsid w:val="000B620E"/>
    <w:rsid w:val="000C7503"/>
    <w:rsid w:val="001930C9"/>
    <w:rsid w:val="0026299B"/>
    <w:rsid w:val="00277468"/>
    <w:rsid w:val="00297687"/>
    <w:rsid w:val="002B0B0E"/>
    <w:rsid w:val="002E0639"/>
    <w:rsid w:val="002E795F"/>
    <w:rsid w:val="00360F04"/>
    <w:rsid w:val="003639AE"/>
    <w:rsid w:val="00482A11"/>
    <w:rsid w:val="00494D02"/>
    <w:rsid w:val="004A0101"/>
    <w:rsid w:val="0050456E"/>
    <w:rsid w:val="00531B10"/>
    <w:rsid w:val="00543384"/>
    <w:rsid w:val="0055353C"/>
    <w:rsid w:val="00584F7A"/>
    <w:rsid w:val="00662733"/>
    <w:rsid w:val="00683591"/>
    <w:rsid w:val="00691676"/>
    <w:rsid w:val="006C6224"/>
    <w:rsid w:val="006D5DBE"/>
    <w:rsid w:val="006D7466"/>
    <w:rsid w:val="006E7B93"/>
    <w:rsid w:val="007003CF"/>
    <w:rsid w:val="007276C6"/>
    <w:rsid w:val="00747F0B"/>
    <w:rsid w:val="007777A9"/>
    <w:rsid w:val="007B7963"/>
    <w:rsid w:val="00834414"/>
    <w:rsid w:val="00850AD0"/>
    <w:rsid w:val="0087481F"/>
    <w:rsid w:val="008C621B"/>
    <w:rsid w:val="008D12C9"/>
    <w:rsid w:val="00905041"/>
    <w:rsid w:val="009157C3"/>
    <w:rsid w:val="00940A4A"/>
    <w:rsid w:val="009D525B"/>
    <w:rsid w:val="009E4E77"/>
    <w:rsid w:val="00A035C3"/>
    <w:rsid w:val="00A7697B"/>
    <w:rsid w:val="00B45472"/>
    <w:rsid w:val="00B6346E"/>
    <w:rsid w:val="00B717FC"/>
    <w:rsid w:val="00BE21B9"/>
    <w:rsid w:val="00BF0072"/>
    <w:rsid w:val="00BF476B"/>
    <w:rsid w:val="00BF5F1F"/>
    <w:rsid w:val="00C95723"/>
    <w:rsid w:val="00CE1C00"/>
    <w:rsid w:val="00CE4791"/>
    <w:rsid w:val="00CF6A72"/>
    <w:rsid w:val="00D15A32"/>
    <w:rsid w:val="00D3221D"/>
    <w:rsid w:val="00DA1C76"/>
    <w:rsid w:val="00DA3FB0"/>
    <w:rsid w:val="00E00C9B"/>
    <w:rsid w:val="00E25469"/>
    <w:rsid w:val="00E2597A"/>
    <w:rsid w:val="00E30736"/>
    <w:rsid w:val="00E45FCB"/>
    <w:rsid w:val="00EC4FF9"/>
    <w:rsid w:val="00EC775C"/>
    <w:rsid w:val="00EE0835"/>
    <w:rsid w:val="00EE58E1"/>
    <w:rsid w:val="00F67244"/>
    <w:rsid w:val="00F746B0"/>
    <w:rsid w:val="00FC0A70"/>
  </w:rsids>
  <m:mathPr>
    <m:mathFont m:val="Cambria Math"/>
    <m:brkBin m:val="before"/>
    <m:brkBinSub m:val="--"/>
    <m:smallFrac m:val="off"/>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409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360F04"/>
    <w:pPr>
      <w:bidi/>
    </w:p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2B0B0E"/>
    <w:pPr>
      <w:ind w:left="720"/>
      <w:contextualSpacing/>
    </w:pPr>
  </w:style>
  <w:style w:type="paragraph" w:styleId="a4">
    <w:name w:val="header"/>
    <w:basedOn w:val="a"/>
    <w:link w:val="Char"/>
    <w:uiPriority w:val="99"/>
    <w:unhideWhenUsed/>
    <w:rsid w:val="00EC775C"/>
    <w:pPr>
      <w:tabs>
        <w:tab w:val="center" w:pos="4153"/>
        <w:tab w:val="right" w:pos="8306"/>
      </w:tabs>
      <w:spacing w:after="0" w:line="240" w:lineRule="auto"/>
    </w:pPr>
  </w:style>
  <w:style w:type="character" w:customStyle="1" w:styleId="Char">
    <w:name w:val="رأس صفحة Char"/>
    <w:basedOn w:val="a0"/>
    <w:link w:val="a4"/>
    <w:uiPriority w:val="99"/>
    <w:rsid w:val="00EC775C"/>
  </w:style>
  <w:style w:type="paragraph" w:styleId="a5">
    <w:name w:val="footer"/>
    <w:basedOn w:val="a"/>
    <w:link w:val="Char0"/>
    <w:uiPriority w:val="99"/>
    <w:unhideWhenUsed/>
    <w:rsid w:val="00EC775C"/>
    <w:pPr>
      <w:tabs>
        <w:tab w:val="center" w:pos="4153"/>
        <w:tab w:val="right" w:pos="8306"/>
      </w:tabs>
      <w:spacing w:after="0" w:line="240" w:lineRule="auto"/>
    </w:pPr>
  </w:style>
  <w:style w:type="character" w:customStyle="1" w:styleId="Char0">
    <w:name w:val="تذييل صفحة Char"/>
    <w:basedOn w:val="a0"/>
    <w:link w:val="a5"/>
    <w:uiPriority w:val="99"/>
    <w:rsid w:val="00EC775C"/>
  </w:style>
  <w:style w:type="table" w:styleId="a6">
    <w:name w:val="Table Grid"/>
    <w:basedOn w:val="a1"/>
    <w:uiPriority w:val="59"/>
    <w:rsid w:val="00EC775C"/>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7">
    <w:name w:val="Balloon Text"/>
    <w:basedOn w:val="a"/>
    <w:link w:val="Char1"/>
    <w:uiPriority w:val="99"/>
    <w:semiHidden/>
    <w:unhideWhenUsed/>
    <w:rsid w:val="00EE58E1"/>
    <w:pPr>
      <w:spacing w:after="0" w:line="240" w:lineRule="auto"/>
    </w:pPr>
    <w:rPr>
      <w:rFonts w:ascii="Tahoma" w:hAnsi="Tahoma" w:cs="Tahoma"/>
      <w:sz w:val="16"/>
      <w:szCs w:val="16"/>
    </w:rPr>
  </w:style>
  <w:style w:type="character" w:customStyle="1" w:styleId="Char1">
    <w:name w:val="نص في بالون Char"/>
    <w:basedOn w:val="a0"/>
    <w:link w:val="a7"/>
    <w:uiPriority w:val="99"/>
    <w:semiHidden/>
    <w:rsid w:val="00EE58E1"/>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bidi/>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2B0B0E"/>
    <w:pPr>
      <w:ind w:left="720"/>
      <w:contextualSpacing/>
    </w:pPr>
  </w:style>
  <w:style w:type="paragraph" w:styleId="a4">
    <w:name w:val="header"/>
    <w:basedOn w:val="a"/>
    <w:link w:val="Char"/>
    <w:uiPriority w:val="99"/>
    <w:unhideWhenUsed/>
    <w:rsid w:val="00EC775C"/>
    <w:pPr>
      <w:tabs>
        <w:tab w:val="center" w:pos="4153"/>
        <w:tab w:val="right" w:pos="8306"/>
      </w:tabs>
      <w:spacing w:after="0" w:line="240" w:lineRule="auto"/>
    </w:pPr>
  </w:style>
  <w:style w:type="character" w:customStyle="1" w:styleId="Char">
    <w:name w:val="رأس الصفحة Char"/>
    <w:basedOn w:val="a0"/>
    <w:link w:val="a4"/>
    <w:uiPriority w:val="99"/>
    <w:rsid w:val="00EC775C"/>
  </w:style>
  <w:style w:type="paragraph" w:styleId="a5">
    <w:name w:val="footer"/>
    <w:basedOn w:val="a"/>
    <w:link w:val="Char0"/>
    <w:uiPriority w:val="99"/>
    <w:unhideWhenUsed/>
    <w:rsid w:val="00EC775C"/>
    <w:pPr>
      <w:tabs>
        <w:tab w:val="center" w:pos="4153"/>
        <w:tab w:val="right" w:pos="8306"/>
      </w:tabs>
      <w:spacing w:after="0" w:line="240" w:lineRule="auto"/>
    </w:pPr>
  </w:style>
  <w:style w:type="character" w:customStyle="1" w:styleId="Char0">
    <w:name w:val="تذييل الصفحة Char"/>
    <w:basedOn w:val="a0"/>
    <w:link w:val="a5"/>
    <w:uiPriority w:val="99"/>
    <w:rsid w:val="00EC775C"/>
  </w:style>
  <w:style w:type="table" w:styleId="a6">
    <w:name w:val="Table Grid"/>
    <w:basedOn w:val="a1"/>
    <w:uiPriority w:val="59"/>
    <w:rsid w:val="00EC775C"/>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7">
    <w:name w:val="Balloon Text"/>
    <w:basedOn w:val="a"/>
    <w:link w:val="Char1"/>
    <w:uiPriority w:val="99"/>
    <w:semiHidden/>
    <w:unhideWhenUsed/>
    <w:rsid w:val="00EE58E1"/>
    <w:pPr>
      <w:spacing w:after="0" w:line="240" w:lineRule="auto"/>
    </w:pPr>
    <w:rPr>
      <w:rFonts w:ascii="Tahoma" w:hAnsi="Tahoma" w:cs="Tahoma"/>
      <w:sz w:val="16"/>
      <w:szCs w:val="16"/>
    </w:rPr>
  </w:style>
  <w:style w:type="character" w:customStyle="1" w:styleId="Char1">
    <w:name w:val="نص في بالون Char"/>
    <w:basedOn w:val="a0"/>
    <w:link w:val="a7"/>
    <w:uiPriority w:val="99"/>
    <w:semiHidden/>
    <w:rsid w:val="00EE58E1"/>
    <w:rPr>
      <w:rFonts w:ascii="Tahoma" w:hAnsi="Tahoma" w:cs="Tahoma"/>
      <w:sz w:val="16"/>
      <w:szCs w:val="16"/>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microsoft.com/office/2007/relationships/stylesWithEffects" Target="stylesWithEffects.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ntTable" Target="fontTable.xml"/><Relationship Id="rId5" Type="http://schemas.openxmlformats.org/officeDocument/2006/relationships/footnotes" Target="footnotes.xml"/><Relationship Id="rId10" Type="http://schemas.openxmlformats.org/officeDocument/2006/relationships/image" Target="media/image4.png"/><Relationship Id="rId4" Type="http://schemas.openxmlformats.org/officeDocument/2006/relationships/webSettings" Target="webSettings.xml"/><Relationship Id="rId9" Type="http://schemas.openxmlformats.org/officeDocument/2006/relationships/image" Target="media/image3.png"/></Relationships>
</file>

<file path=word/theme/theme1.xml><?xml version="1.0" encoding="utf-8"?>
<a:theme xmlns:a="http://schemas.openxmlformats.org/drawingml/2006/main" name="نسق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289</TotalTime>
  <Pages>1</Pages>
  <Words>809</Words>
  <Characters>4613</Characters>
  <Application>Microsoft Office Word</Application>
  <DocSecurity>0</DocSecurity>
  <Lines>38</Lines>
  <Paragraphs>10</Paragraphs>
  <ScaleCrop>false</ScaleCrop>
  <HeadingPairs>
    <vt:vector size="2" baseType="variant">
      <vt:variant>
        <vt:lpstr>العنوان</vt:lpstr>
      </vt:variant>
      <vt:variant>
        <vt:i4>1</vt:i4>
      </vt:variant>
    </vt:vector>
  </HeadingPairs>
  <TitlesOfParts>
    <vt:vector size="1" baseType="lpstr">
      <vt:lpstr/>
    </vt:vector>
  </TitlesOfParts>
  <Company/>
  <LinksUpToDate>false</LinksUpToDate>
  <CharactersWithSpaces>5412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English</dc:creator>
  <cp:lastModifiedBy>English</cp:lastModifiedBy>
  <cp:revision>29</cp:revision>
  <dcterms:created xsi:type="dcterms:W3CDTF">2013-01-05T07:54:00Z</dcterms:created>
  <dcterms:modified xsi:type="dcterms:W3CDTF">2015-03-24T12:10:00Z</dcterms:modified>
</cp:coreProperties>
</file>