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B99" w:rsidRDefault="00EF0B99" w:rsidP="002A1AB9">
      <w:pPr>
        <w:bidi w:val="0"/>
        <w:jc w:val="center"/>
        <w:rPr>
          <w:b/>
          <w:bCs/>
          <w:sz w:val="36"/>
          <w:szCs w:val="36"/>
          <w:lang w:bidi="ar-SA"/>
        </w:rPr>
      </w:pPr>
    </w:p>
    <w:p w:rsidR="00EF0B99" w:rsidRPr="008E232C" w:rsidRDefault="008E232C" w:rsidP="002A1AB9">
      <w:pPr>
        <w:bidi w:val="0"/>
        <w:jc w:val="left"/>
        <w:rPr>
          <w:b/>
          <w:bCs/>
          <w:sz w:val="48"/>
          <w:szCs w:val="48"/>
          <w:lang w:bidi="ar-SA"/>
        </w:rPr>
      </w:pPr>
      <w:r w:rsidRPr="008E232C">
        <w:rPr>
          <w:b/>
          <w:bCs/>
          <w:sz w:val="48"/>
          <w:szCs w:val="48"/>
          <w:lang w:bidi="ar-SA"/>
        </w:rPr>
        <w:t xml:space="preserve">Lec5 </w:t>
      </w:r>
      <w:r>
        <w:rPr>
          <w:b/>
          <w:bCs/>
          <w:sz w:val="48"/>
          <w:szCs w:val="48"/>
          <w:lang w:bidi="ar-SA"/>
        </w:rPr>
        <w:t xml:space="preserve">           </w:t>
      </w:r>
      <w:r w:rsidRPr="008E232C">
        <w:rPr>
          <w:b/>
          <w:bCs/>
          <w:sz w:val="48"/>
          <w:szCs w:val="48"/>
          <w:lang w:bidi="ar-SA"/>
        </w:rPr>
        <w:t xml:space="preserve"> Record  Base &amp; </w:t>
      </w:r>
      <w:proofErr w:type="spellStart"/>
      <w:r w:rsidRPr="008E232C">
        <w:rPr>
          <w:b/>
          <w:bCs/>
          <w:sz w:val="48"/>
          <w:szCs w:val="48"/>
          <w:lang w:bidi="ar-SA"/>
        </w:rPr>
        <w:t>Occlusal</w:t>
      </w:r>
      <w:proofErr w:type="spellEnd"/>
      <w:r w:rsidRPr="008E232C">
        <w:rPr>
          <w:b/>
          <w:bCs/>
          <w:sz w:val="48"/>
          <w:szCs w:val="48"/>
          <w:lang w:bidi="ar-SA"/>
        </w:rPr>
        <w:t xml:space="preserve"> Rim</w:t>
      </w:r>
    </w:p>
    <w:p w:rsidR="00EF0B99" w:rsidRDefault="00EF0B99" w:rsidP="002A1AB9">
      <w:pPr>
        <w:bidi w:val="0"/>
        <w:rPr>
          <w:b/>
          <w:bCs/>
          <w:sz w:val="36"/>
          <w:szCs w:val="36"/>
          <w:lang w:bidi="ar-SA"/>
        </w:rPr>
      </w:pPr>
    </w:p>
    <w:p w:rsidR="00BC61AC" w:rsidRPr="00EF0B99" w:rsidRDefault="00BC61AC" w:rsidP="002A1AB9">
      <w:pPr>
        <w:bidi w:val="0"/>
        <w:ind w:left="-1531" w:right="-1531"/>
        <w:jc w:val="both"/>
        <w:rPr>
          <w:rtl/>
          <w:lang w:bidi="ar-SA"/>
        </w:rPr>
      </w:pPr>
      <w:r w:rsidRPr="00CD241E">
        <w:rPr>
          <w:b/>
          <w:bCs/>
          <w:sz w:val="36"/>
          <w:szCs w:val="36"/>
          <w:lang w:bidi="ar-SA"/>
        </w:rPr>
        <w:t xml:space="preserve">Record </w:t>
      </w:r>
      <w:r w:rsidR="00EF0B99">
        <w:rPr>
          <w:b/>
          <w:bCs/>
          <w:sz w:val="36"/>
          <w:szCs w:val="36"/>
          <w:lang w:bidi="ar-SA"/>
        </w:rPr>
        <w:t>base:</w:t>
      </w:r>
      <w:r w:rsidRPr="00BC61AC">
        <w:rPr>
          <w:lang w:bidi="ar-SA"/>
        </w:rPr>
        <w:t xml:space="preserve"> </w:t>
      </w:r>
      <w:r w:rsidR="00EF0B99">
        <w:rPr>
          <w:lang w:bidi="ar-SA"/>
        </w:rPr>
        <w:t>A</w:t>
      </w:r>
      <w:r w:rsidR="00BB3B9F">
        <w:rPr>
          <w:lang w:bidi="ar-SA"/>
        </w:rPr>
        <w:t xml:space="preserve"> te</w:t>
      </w:r>
      <w:r w:rsidR="00EF0B99" w:rsidRPr="00EF0B99">
        <w:rPr>
          <w:lang w:bidi="ar-SA"/>
        </w:rPr>
        <w:t>mporary form representing the base of the denture</w:t>
      </w:r>
    </w:p>
    <w:p w:rsidR="006C5B7F" w:rsidRPr="00C9276C" w:rsidRDefault="00BC61AC" w:rsidP="002A1AB9">
      <w:pPr>
        <w:ind w:left="-1531" w:right="-1531"/>
        <w:rPr>
          <w:rFonts w:hint="cs"/>
          <w:b/>
          <w:bCs/>
          <w:sz w:val="32"/>
          <w:szCs w:val="32"/>
          <w:rtl/>
          <w:lang w:bidi="ar-SA"/>
        </w:rPr>
      </w:pPr>
      <w:r w:rsidRPr="00FA16A4">
        <w:rPr>
          <w:b/>
          <w:bCs/>
          <w:sz w:val="32"/>
          <w:szCs w:val="32"/>
          <w:lang w:bidi="ar-SA"/>
        </w:rPr>
        <w:t>Suitable materials for bases are:</w:t>
      </w:r>
    </w:p>
    <w:p w:rsidR="00BC61AC" w:rsidRPr="00BC61AC" w:rsidRDefault="00D65F0E" w:rsidP="00E81C48">
      <w:pPr>
        <w:bidi w:val="0"/>
        <w:ind w:left="-1531" w:right="-1531"/>
        <w:jc w:val="both"/>
        <w:rPr>
          <w:rtl/>
          <w:lang w:bidi="ar-SA"/>
        </w:rPr>
      </w:pPr>
      <w:r>
        <w:rPr>
          <w:lang w:bidi="ar-SA"/>
        </w:rPr>
        <w:t>1-C</w:t>
      </w:r>
      <w:r w:rsidR="00BC61AC" w:rsidRPr="00BC61AC">
        <w:rPr>
          <w:lang w:bidi="ar-SA"/>
        </w:rPr>
        <w:t>old cure acrylic resin</w:t>
      </w:r>
      <w:r w:rsidR="00E81C48">
        <w:rPr>
          <w:lang w:bidi="ar-SA"/>
        </w:rPr>
        <w:t>.</w:t>
      </w:r>
      <w:r>
        <w:rPr>
          <w:lang w:bidi="ar-SA"/>
        </w:rPr>
        <w:t>2-S</w:t>
      </w:r>
      <w:r w:rsidR="00BC61AC" w:rsidRPr="00BC61AC">
        <w:rPr>
          <w:lang w:bidi="ar-SA"/>
        </w:rPr>
        <w:t>hellac record base</w:t>
      </w:r>
      <w:r w:rsidR="00E81C48">
        <w:rPr>
          <w:lang w:bidi="ar-SA"/>
        </w:rPr>
        <w:t xml:space="preserve"> </w:t>
      </w:r>
      <w:r w:rsidR="00BC61AC" w:rsidRPr="00BC61AC">
        <w:rPr>
          <w:lang w:bidi="ar-SA"/>
        </w:rPr>
        <w:t>resin</w:t>
      </w:r>
      <w:r w:rsidR="00E81C48">
        <w:rPr>
          <w:lang w:bidi="ar-SA"/>
        </w:rPr>
        <w:t>.</w:t>
      </w:r>
      <w:r w:rsidR="00BC61AC" w:rsidRPr="00BC61AC">
        <w:rPr>
          <w:rtl/>
        </w:rPr>
        <w:t xml:space="preserve"> </w:t>
      </w:r>
      <w:r>
        <w:rPr>
          <w:lang w:bidi="ar-SA"/>
        </w:rPr>
        <w:t xml:space="preserve"> 3-L</w:t>
      </w:r>
      <w:r w:rsidR="00BC61AC" w:rsidRPr="00BC61AC">
        <w:rPr>
          <w:lang w:bidi="ar-SA"/>
        </w:rPr>
        <w:t>ight cure acrylic</w:t>
      </w:r>
      <w:r>
        <w:rPr>
          <w:lang w:bidi="ar-SA"/>
        </w:rPr>
        <w:t>.</w:t>
      </w:r>
    </w:p>
    <w:p w:rsidR="00CD241E" w:rsidRPr="008E232C" w:rsidRDefault="00D65F0E" w:rsidP="002A1AB9">
      <w:pPr>
        <w:ind w:left="-1531" w:right="-1531"/>
        <w:rPr>
          <w:rtl/>
          <w:lang w:bidi="ar-SA"/>
        </w:rPr>
      </w:pPr>
      <w:r>
        <w:rPr>
          <w:lang w:bidi="ar-SA"/>
        </w:rPr>
        <w:t>4-H</w:t>
      </w:r>
      <w:r w:rsidR="00BC61AC" w:rsidRPr="00BC61AC">
        <w:rPr>
          <w:lang w:bidi="ar-SA"/>
        </w:rPr>
        <w:t>eat cured acrylic resin(valuable when the prognosis for retention in the upper jaw is very poor</w:t>
      </w:r>
      <w:r w:rsidR="002A1AB9">
        <w:rPr>
          <w:lang w:bidi="ar-SA"/>
        </w:rPr>
        <w:t>)</w:t>
      </w:r>
      <w:r>
        <w:rPr>
          <w:lang w:bidi="ar-SA"/>
        </w:rPr>
        <w:t>.</w:t>
      </w:r>
    </w:p>
    <w:p w:rsidR="00BC61AC" w:rsidRPr="00FA16A4" w:rsidRDefault="00AE7E1F" w:rsidP="00E81C48">
      <w:pPr>
        <w:spacing w:after="0" w:line="240" w:lineRule="auto"/>
        <w:ind w:left="-1531" w:right="-1531"/>
        <w:rPr>
          <w:rFonts w:hint="cs"/>
          <w:b/>
          <w:bCs/>
          <w:sz w:val="36"/>
          <w:szCs w:val="36"/>
          <w:rtl/>
          <w:lang w:bidi="ar-SA"/>
        </w:rPr>
      </w:pPr>
      <w:r>
        <w:rPr>
          <w:b/>
          <w:bCs/>
          <w:sz w:val="36"/>
          <w:szCs w:val="36"/>
          <w:lang w:bidi="ar-SA"/>
        </w:rPr>
        <w:t>R</w:t>
      </w:r>
      <w:r w:rsidR="00BC61AC" w:rsidRPr="00FA16A4">
        <w:rPr>
          <w:b/>
          <w:bCs/>
          <w:sz w:val="36"/>
          <w:szCs w:val="36"/>
          <w:lang w:bidi="ar-SA"/>
        </w:rPr>
        <w:t>equirements of record base</w:t>
      </w:r>
    </w:p>
    <w:p w:rsidR="00BC61AC" w:rsidRPr="00BC61AC" w:rsidRDefault="00D65F0E" w:rsidP="00E81C48">
      <w:pPr>
        <w:spacing w:after="0" w:line="240" w:lineRule="auto"/>
        <w:ind w:left="-1531" w:right="-1531"/>
        <w:rPr>
          <w:rtl/>
        </w:rPr>
      </w:pPr>
      <w:r>
        <w:rPr>
          <w:lang w:bidi="ar-SA"/>
        </w:rPr>
        <w:t>1-R</w:t>
      </w:r>
      <w:r w:rsidR="00BC61AC" w:rsidRPr="00BC61AC">
        <w:rPr>
          <w:lang w:bidi="ar-SA"/>
        </w:rPr>
        <w:t>igidity &amp; strength</w:t>
      </w:r>
      <w:r>
        <w:rPr>
          <w:lang w:bidi="ar-SA"/>
        </w:rPr>
        <w:t>.</w:t>
      </w:r>
    </w:p>
    <w:p w:rsidR="00BC61AC" w:rsidRPr="00BC61AC" w:rsidRDefault="00D65F0E" w:rsidP="00E81C48">
      <w:pPr>
        <w:spacing w:after="0" w:line="240" w:lineRule="auto"/>
        <w:ind w:left="-1531" w:right="-1531"/>
        <w:rPr>
          <w:rFonts w:hint="cs"/>
          <w:rtl/>
        </w:rPr>
      </w:pPr>
      <w:r>
        <w:rPr>
          <w:lang w:bidi="ar-SA"/>
        </w:rPr>
        <w:t>2-A</w:t>
      </w:r>
      <w:r w:rsidR="00BC61AC" w:rsidRPr="00BC61AC">
        <w:rPr>
          <w:lang w:bidi="ar-SA"/>
        </w:rPr>
        <w:t>ccuracy &amp;stability (fitness on the cast &amp;in patient mouth)</w:t>
      </w:r>
      <w:r>
        <w:rPr>
          <w:lang w:bidi="ar-SA"/>
        </w:rPr>
        <w:t>.</w:t>
      </w:r>
    </w:p>
    <w:p w:rsidR="00BC61AC" w:rsidRPr="00BC61AC" w:rsidRDefault="00D65F0E" w:rsidP="00E81C48">
      <w:pPr>
        <w:bidi w:val="0"/>
        <w:spacing w:after="0" w:line="240" w:lineRule="auto"/>
        <w:ind w:left="-1531" w:right="-1531"/>
        <w:jc w:val="both"/>
        <w:rPr>
          <w:rtl/>
        </w:rPr>
      </w:pPr>
      <w:r>
        <w:rPr>
          <w:lang w:bidi="ar-SA"/>
        </w:rPr>
        <w:t>3-A</w:t>
      </w:r>
      <w:r w:rsidR="00BC61AC" w:rsidRPr="00BC61AC">
        <w:rPr>
          <w:lang w:bidi="ar-SA"/>
        </w:rPr>
        <w:t>ll the surfaces that contact lips, cheek&amp; tongue should be smooth,</w:t>
      </w:r>
      <w:r w:rsidR="00E81C48">
        <w:rPr>
          <w:lang w:bidi="ar-SA"/>
        </w:rPr>
        <w:t xml:space="preserve"> </w:t>
      </w:r>
      <w:r w:rsidR="00BC61AC" w:rsidRPr="00BC61AC">
        <w:rPr>
          <w:lang w:bidi="ar-SA"/>
        </w:rPr>
        <w:t>round &amp; polished.</w:t>
      </w:r>
      <w:r w:rsidR="00E81C48">
        <w:rPr>
          <w:lang w:bidi="ar-SA"/>
        </w:rPr>
        <w:t xml:space="preserve"> </w:t>
      </w:r>
      <w:r w:rsidR="00BC61AC" w:rsidRPr="00BC61AC">
        <w:rPr>
          <w:lang w:bidi="ar-SA"/>
        </w:rPr>
        <w:t>The smoothness of the polished surfaces be more comfortable&amp; compatible  &amp; the more normal jaw movement</w:t>
      </w:r>
      <w:r w:rsidR="00E81C48">
        <w:rPr>
          <w:lang w:bidi="ar-SA"/>
        </w:rPr>
        <w:t>)</w:t>
      </w:r>
      <w:r w:rsidR="00BC61AC" w:rsidRPr="00BC61AC">
        <w:rPr>
          <w:lang w:bidi="ar-SA"/>
        </w:rPr>
        <w:t>.</w:t>
      </w:r>
    </w:p>
    <w:p w:rsidR="00BC61AC" w:rsidRPr="00BC61AC" w:rsidRDefault="00D65F0E" w:rsidP="00E81C48">
      <w:pPr>
        <w:spacing w:after="0" w:line="240" w:lineRule="auto"/>
        <w:ind w:left="-1531" w:right="-1531"/>
        <w:rPr>
          <w:rtl/>
          <w:lang w:bidi="ar-SA"/>
        </w:rPr>
      </w:pPr>
      <w:r>
        <w:rPr>
          <w:lang w:bidi="ar-SA"/>
        </w:rPr>
        <w:t>4-E</w:t>
      </w:r>
      <w:r w:rsidR="00BC61AC" w:rsidRPr="00BC61AC">
        <w:rPr>
          <w:lang w:bidi="ar-SA"/>
        </w:rPr>
        <w:t>ase of manufacture.</w:t>
      </w:r>
    </w:p>
    <w:p w:rsidR="002A1AB9" w:rsidRDefault="00D65F0E" w:rsidP="00E81C48">
      <w:pPr>
        <w:spacing w:after="0" w:line="240" w:lineRule="auto"/>
        <w:ind w:left="-1531" w:right="-1531"/>
        <w:rPr>
          <w:rFonts w:hint="cs"/>
          <w:rtl/>
          <w:lang w:bidi="ar-SA"/>
        </w:rPr>
      </w:pPr>
      <w:r>
        <w:t>5-E</w:t>
      </w:r>
      <w:r w:rsidR="00BC61AC" w:rsidRPr="00BC61AC">
        <w:t>ase of modification</w:t>
      </w:r>
      <w:r w:rsidR="002A1AB9">
        <w:t>.</w:t>
      </w:r>
    </w:p>
    <w:p w:rsidR="008F013E" w:rsidRPr="00E81C48" w:rsidRDefault="00223530" w:rsidP="002A1AB9">
      <w:pPr>
        <w:ind w:left="-1531" w:right="-1531"/>
        <w:rPr>
          <w:rFonts w:hint="cs"/>
          <w:rtl/>
          <w:lang w:bidi="ar-SA"/>
        </w:rPr>
      </w:pPr>
      <w:r w:rsidRPr="00FA16A4">
        <w:rPr>
          <w:b/>
          <w:bCs/>
          <w:sz w:val="36"/>
          <w:szCs w:val="36"/>
          <w:lang w:bidi="ar-SA"/>
        </w:rPr>
        <w:t>Occlusion Rimes</w:t>
      </w:r>
      <w:r w:rsidRPr="00BC61AC">
        <w:rPr>
          <w:lang w:bidi="ar-SA"/>
        </w:rPr>
        <w:t>: are occluding surfaces constricted on record bases to be used in recording jaw relation &amp;for arranging teeth.</w:t>
      </w:r>
    </w:p>
    <w:p w:rsidR="00223530" w:rsidRPr="00FA16A4" w:rsidRDefault="00223530" w:rsidP="002A1AB9">
      <w:pPr>
        <w:ind w:left="-1531" w:right="-1531"/>
        <w:rPr>
          <w:rFonts w:hint="cs"/>
          <w:b/>
          <w:bCs/>
          <w:sz w:val="36"/>
          <w:szCs w:val="36"/>
          <w:rtl/>
        </w:rPr>
      </w:pPr>
      <w:r w:rsidRPr="00FA16A4">
        <w:rPr>
          <w:b/>
          <w:bCs/>
          <w:sz w:val="36"/>
          <w:szCs w:val="36"/>
          <w:lang w:bidi="ar-SA"/>
        </w:rPr>
        <w:t xml:space="preserve"> Materials used in constriction of occlusion rims:</w:t>
      </w:r>
    </w:p>
    <w:p w:rsidR="00AF1451" w:rsidRPr="00D65F0E" w:rsidRDefault="00D65F0E" w:rsidP="00D65F0E">
      <w:pPr>
        <w:bidi w:val="0"/>
        <w:ind w:left="-1531" w:right="-1531"/>
        <w:jc w:val="left"/>
        <w:rPr>
          <w:lang w:bidi="ar-SA"/>
        </w:rPr>
      </w:pPr>
      <w:r>
        <w:rPr>
          <w:lang w:bidi="ar-SA"/>
        </w:rPr>
        <w:t>1-</w:t>
      </w:r>
      <w:r w:rsidR="00223530" w:rsidRPr="00BC61AC">
        <w:rPr>
          <w:lang w:bidi="ar-SA"/>
        </w:rPr>
        <w:t>base plate wa</w:t>
      </w:r>
      <w:r>
        <w:rPr>
          <w:lang w:bidi="ar-SA"/>
        </w:rPr>
        <w:t>x or bite block wax</w:t>
      </w:r>
      <w:r w:rsidR="00E81C48">
        <w:rPr>
          <w:lang w:bidi="ar-SA"/>
        </w:rPr>
        <w:t xml:space="preserve"> </w:t>
      </w:r>
      <w:r>
        <w:rPr>
          <w:lang w:bidi="ar-SA"/>
        </w:rPr>
        <w:t>2-</w:t>
      </w:r>
      <w:r w:rsidR="00223530" w:rsidRPr="00BC61AC">
        <w:rPr>
          <w:lang w:bidi="ar-SA"/>
        </w:rPr>
        <w:t>modeling compound.</w:t>
      </w:r>
    </w:p>
    <w:p w:rsidR="00AF1451" w:rsidRPr="000665E6" w:rsidRDefault="005D63B0" w:rsidP="002A1AB9">
      <w:pPr>
        <w:ind w:left="-1531" w:right="-1531"/>
        <w:rPr>
          <w:rFonts w:hint="cs"/>
          <w:b/>
          <w:bCs/>
          <w:sz w:val="32"/>
          <w:szCs w:val="32"/>
          <w:rtl/>
        </w:rPr>
      </w:pPr>
      <w:r w:rsidRPr="000665E6">
        <w:rPr>
          <w:b/>
          <w:bCs/>
          <w:sz w:val="32"/>
          <w:szCs w:val="32"/>
          <w:lang w:bidi="ar-SA"/>
        </w:rPr>
        <w:t>Anatomic Guides aid in determining the proper contouring of anterior section of upper</w:t>
      </w:r>
      <w:r>
        <w:rPr>
          <w:b/>
          <w:bCs/>
          <w:sz w:val="32"/>
          <w:szCs w:val="32"/>
          <w:lang w:bidi="ar-SA"/>
        </w:rPr>
        <w:t xml:space="preserve"> </w:t>
      </w:r>
      <w:r w:rsidRPr="000665E6">
        <w:rPr>
          <w:b/>
          <w:bCs/>
          <w:sz w:val="32"/>
          <w:szCs w:val="32"/>
          <w:lang w:bidi="ar-SA"/>
        </w:rPr>
        <w:t>&amp;</w:t>
      </w:r>
      <w:r>
        <w:rPr>
          <w:b/>
          <w:bCs/>
          <w:sz w:val="32"/>
          <w:szCs w:val="32"/>
          <w:lang w:bidi="ar-SA"/>
        </w:rPr>
        <w:t xml:space="preserve"> </w:t>
      </w:r>
      <w:r w:rsidRPr="000665E6">
        <w:rPr>
          <w:b/>
          <w:bCs/>
          <w:sz w:val="32"/>
          <w:szCs w:val="32"/>
          <w:lang w:bidi="ar-SA"/>
        </w:rPr>
        <w:t xml:space="preserve">lower occlusion </w:t>
      </w:r>
      <w:r w:rsidR="00C6043B" w:rsidRPr="000665E6">
        <w:rPr>
          <w:b/>
          <w:bCs/>
          <w:sz w:val="32"/>
          <w:szCs w:val="32"/>
          <w:lang w:bidi="ar-SA"/>
        </w:rPr>
        <w:t>rime:</w:t>
      </w:r>
    </w:p>
    <w:p w:rsidR="00C6043B" w:rsidRDefault="00C6043B" w:rsidP="002A1AB9">
      <w:pPr>
        <w:ind w:left="-1531" w:right="-1531"/>
        <w:rPr>
          <w:rFonts w:hint="cs"/>
          <w:rtl/>
          <w:lang w:bidi="ar-SA"/>
        </w:rPr>
      </w:pPr>
      <w:r>
        <w:rPr>
          <w:lang w:bidi="ar-SA"/>
        </w:rPr>
        <w:t xml:space="preserve">1-the </w:t>
      </w:r>
      <w:proofErr w:type="spellStart"/>
      <w:r>
        <w:rPr>
          <w:lang w:bidi="ar-SA"/>
        </w:rPr>
        <w:t>nasolabial</w:t>
      </w:r>
      <w:proofErr w:type="spellEnd"/>
      <w:r>
        <w:rPr>
          <w:lang w:bidi="ar-SA"/>
        </w:rPr>
        <w:t xml:space="preserve"> </w:t>
      </w:r>
      <w:proofErr w:type="spellStart"/>
      <w:r>
        <w:rPr>
          <w:lang w:bidi="ar-SA"/>
        </w:rPr>
        <w:t>sulcus</w:t>
      </w:r>
      <w:proofErr w:type="spellEnd"/>
      <w:r>
        <w:rPr>
          <w:lang w:bidi="ar-SA"/>
        </w:rPr>
        <w:t>.</w:t>
      </w:r>
    </w:p>
    <w:p w:rsidR="00C6043B" w:rsidRDefault="00C6043B" w:rsidP="002A1AB9">
      <w:pPr>
        <w:ind w:left="-1531" w:right="-1531"/>
        <w:rPr>
          <w:rFonts w:hint="cs"/>
          <w:rtl/>
        </w:rPr>
      </w:pPr>
      <w:r>
        <w:rPr>
          <w:lang w:bidi="ar-SA"/>
        </w:rPr>
        <w:t xml:space="preserve">2-the </w:t>
      </w:r>
      <w:proofErr w:type="spellStart"/>
      <w:r>
        <w:rPr>
          <w:lang w:bidi="ar-SA"/>
        </w:rPr>
        <w:t>mentolabial</w:t>
      </w:r>
      <w:proofErr w:type="spellEnd"/>
      <w:r>
        <w:rPr>
          <w:lang w:bidi="ar-SA"/>
        </w:rPr>
        <w:t xml:space="preserve"> </w:t>
      </w:r>
      <w:proofErr w:type="spellStart"/>
      <w:r>
        <w:rPr>
          <w:lang w:bidi="ar-SA"/>
        </w:rPr>
        <w:t>sulcus</w:t>
      </w:r>
      <w:proofErr w:type="spellEnd"/>
      <w:r>
        <w:rPr>
          <w:lang w:bidi="ar-SA"/>
        </w:rPr>
        <w:t>.</w:t>
      </w:r>
    </w:p>
    <w:p w:rsidR="00C6043B" w:rsidRDefault="00C6043B" w:rsidP="002A1AB9">
      <w:pPr>
        <w:ind w:left="-1531" w:right="-1531"/>
        <w:rPr>
          <w:lang w:bidi="ar-SA"/>
        </w:rPr>
      </w:pPr>
      <w:r>
        <w:rPr>
          <w:lang w:bidi="ar-SA"/>
        </w:rPr>
        <w:t xml:space="preserve">3-the </w:t>
      </w:r>
      <w:proofErr w:type="spellStart"/>
      <w:r>
        <w:rPr>
          <w:lang w:bidi="ar-SA"/>
        </w:rPr>
        <w:t>philitrum</w:t>
      </w:r>
      <w:proofErr w:type="spellEnd"/>
      <w:r>
        <w:rPr>
          <w:lang w:bidi="ar-SA"/>
        </w:rPr>
        <w:t>.</w:t>
      </w:r>
    </w:p>
    <w:p w:rsidR="00E81C48" w:rsidRDefault="00C6043B" w:rsidP="002A1AB9">
      <w:pPr>
        <w:ind w:left="-1531" w:right="-1531"/>
        <w:rPr>
          <w:lang w:bidi="ar-SA"/>
        </w:rPr>
      </w:pPr>
      <w:r>
        <w:rPr>
          <w:lang w:bidi="ar-SA"/>
        </w:rPr>
        <w:t>4-the commissure of the lip.</w:t>
      </w:r>
      <w:r w:rsidR="00E81C48" w:rsidRPr="00E81C48">
        <w:t xml:space="preserve"> </w:t>
      </w:r>
    </w:p>
    <w:p w:rsidR="00E81C48" w:rsidRDefault="00E81C48" w:rsidP="002A1AB9">
      <w:pPr>
        <w:ind w:left="-1531" w:right="-1531"/>
        <w:rPr>
          <w:lang w:bidi="ar-SA"/>
        </w:rPr>
      </w:pPr>
    </w:p>
    <w:p w:rsidR="00C30F88" w:rsidRDefault="00E81C48" w:rsidP="002A1AB9">
      <w:pPr>
        <w:ind w:left="-1531" w:right="-1531"/>
        <w:rPr>
          <w:rFonts w:hint="cs"/>
          <w:b/>
          <w:bCs/>
          <w:sz w:val="36"/>
          <w:szCs w:val="36"/>
          <w:rtl/>
          <w:lang w:bidi="ar-SA"/>
        </w:rPr>
      </w:pPr>
      <w:r w:rsidRPr="00E81C48">
        <w:rPr>
          <w:b/>
          <w:bCs/>
          <w:sz w:val="36"/>
          <w:szCs w:val="36"/>
          <w:lang w:bidi="ar-SA"/>
        </w:rPr>
        <w:lastRenderedPageBreak/>
        <w:t>Uses of occlusion rims</w:t>
      </w:r>
      <w:r w:rsidR="00B1697F">
        <w:rPr>
          <w:b/>
          <w:bCs/>
          <w:sz w:val="36"/>
          <w:szCs w:val="36"/>
          <w:lang w:bidi="ar-SA"/>
        </w:rPr>
        <w:t xml:space="preserve">:  </w:t>
      </w:r>
    </w:p>
    <w:p w:rsidR="00B1697F" w:rsidRPr="00B1697F" w:rsidRDefault="00B1697F" w:rsidP="002A1AB9">
      <w:pPr>
        <w:ind w:left="-1531" w:right="-1531"/>
        <w:rPr>
          <w:rFonts w:hint="cs"/>
          <w:rtl/>
        </w:rPr>
      </w:pPr>
      <w:r w:rsidRPr="00B1697F">
        <w:rPr>
          <w:lang w:bidi="ar-SA"/>
        </w:rPr>
        <w:t>1-</w:t>
      </w:r>
      <w:r w:rsidR="00034D11">
        <w:rPr>
          <w:lang w:bidi="ar-SA"/>
        </w:rPr>
        <w:t>I</w:t>
      </w:r>
      <w:r>
        <w:rPr>
          <w:lang w:bidi="ar-SA"/>
        </w:rPr>
        <w:t>n determining jaw relation which include a-vertical dimension. b-horizontal relation (centric &amp; eccentric)relation.</w:t>
      </w:r>
    </w:p>
    <w:p w:rsidR="00BC61AC" w:rsidRDefault="00B1697F" w:rsidP="00B1697F">
      <w:pPr>
        <w:ind w:left="-1531" w:right="-1531"/>
      </w:pPr>
      <w:r>
        <w:t xml:space="preserve"> </w:t>
      </w:r>
      <w:r w:rsidR="00BC61AC">
        <w:t>2-Selection of teeth</w:t>
      </w:r>
      <w:r w:rsidR="00034D11">
        <w:t xml:space="preserve"> &amp;</w:t>
      </w:r>
      <w:r w:rsidR="00034D11" w:rsidRPr="00034D11">
        <w:t xml:space="preserve"> </w:t>
      </w:r>
      <w:r w:rsidR="00034D11">
        <w:t>setting of teeth</w:t>
      </w:r>
      <w:r w:rsidR="00BC61AC">
        <w:t>:</w:t>
      </w:r>
    </w:p>
    <w:p w:rsidR="00BC61AC" w:rsidRDefault="00BC61AC" w:rsidP="002A1AB9">
      <w:pPr>
        <w:ind w:left="-1531" w:right="-1531"/>
        <w:rPr>
          <w:rFonts w:hint="cs"/>
          <w:rtl/>
        </w:rPr>
      </w:pPr>
      <w:r>
        <w:t>a-the position of midline can be determined</w:t>
      </w:r>
    </w:p>
    <w:p w:rsidR="00BC61AC" w:rsidRDefault="00BC61AC" w:rsidP="002A1AB9">
      <w:pPr>
        <w:ind w:left="-1531" w:right="-1531"/>
        <w:rPr>
          <w:rtl/>
          <w:lang w:bidi="ar-SA"/>
        </w:rPr>
      </w:pPr>
      <w:r>
        <w:t xml:space="preserve">b-Canine line: are drawn at the corner of the mouth  </w:t>
      </w:r>
      <w:r w:rsidR="00F918A0">
        <w:t>on each side.</w:t>
      </w:r>
    </w:p>
    <w:p w:rsidR="00F918A0" w:rsidRDefault="00F918A0" w:rsidP="002A1AB9">
      <w:pPr>
        <w:ind w:left="-1531" w:right="-1531"/>
        <w:rPr>
          <w:rFonts w:hint="cs"/>
          <w:rtl/>
          <w:lang w:bidi="ar-SA"/>
        </w:rPr>
      </w:pPr>
      <w:r>
        <w:t>c-Width of anterior teeth is equal to distance between the two canine lines.</w:t>
      </w:r>
    </w:p>
    <w:p w:rsidR="00F918A0" w:rsidRDefault="00F918A0" w:rsidP="002A1AB9">
      <w:pPr>
        <w:ind w:left="-1531" w:right="-1531"/>
        <w:rPr>
          <w:rFonts w:hint="cs"/>
          <w:rtl/>
        </w:rPr>
      </w:pPr>
      <w:r>
        <w:t>d-The width of the posterior teeth is equal to distance between the canine &amp;the end of wax rim posterior.</w:t>
      </w:r>
    </w:p>
    <w:p w:rsidR="00DD5DB5" w:rsidRDefault="00F918A0" w:rsidP="002A1AB9">
      <w:pPr>
        <w:ind w:left="-1531" w:right="-1531"/>
        <w:rPr>
          <w:rFonts w:hint="cs"/>
          <w:rtl/>
        </w:rPr>
      </w:pPr>
      <w:r>
        <w:t xml:space="preserve">e-The high length of anterior teeth is determined by drawing high lip line when patient smiling, the whole of the </w:t>
      </w:r>
      <w:r w:rsidR="00DD5DB5">
        <w:t>anterior incisor should be seen.</w:t>
      </w:r>
    </w:p>
    <w:p w:rsidR="00DD5DB5" w:rsidRDefault="00DD5DB5" w:rsidP="002A1AB9">
      <w:pPr>
        <w:ind w:left="-1531" w:right="-1531"/>
        <w:rPr>
          <w:rFonts w:hint="cs"/>
          <w:rtl/>
        </w:rPr>
      </w:pPr>
      <w:r>
        <w:t>f-The low lip line is a line drawn on wax rim when lip is relax, in this case 2mm of anterior teeth should be seen.</w:t>
      </w:r>
    </w:p>
    <w:p w:rsidR="00DD5DB5" w:rsidRDefault="00034D11" w:rsidP="002A1AB9">
      <w:pPr>
        <w:ind w:left="-1531" w:right="-1531"/>
        <w:rPr>
          <w:rFonts w:hint="cs"/>
          <w:rtl/>
          <w:lang w:bidi="ar-SA"/>
        </w:rPr>
      </w:pPr>
      <w:r>
        <w:t>3-O</w:t>
      </w:r>
      <w:r w:rsidR="00DD5DB5">
        <w:t xml:space="preserve">rientation of </w:t>
      </w:r>
      <w:proofErr w:type="spellStart"/>
      <w:r w:rsidR="00DD5DB5">
        <w:t>occlusal</w:t>
      </w:r>
      <w:proofErr w:type="spellEnd"/>
      <w:r w:rsidR="00DD5DB5">
        <w:t xml:space="preserve"> plane(fox bite).</w:t>
      </w:r>
    </w:p>
    <w:p w:rsidR="00080EE5" w:rsidRDefault="00D65F0E" w:rsidP="00D65F0E">
      <w:pPr>
        <w:ind w:left="-1531" w:right="-1531"/>
        <w:rPr>
          <w:rFonts w:hint="cs"/>
          <w:rtl/>
        </w:rPr>
      </w:pPr>
      <w:r w:rsidRPr="00D65F0E">
        <w:t>4-Provide proper support of the lips and cheeks when appropriately contoured</w:t>
      </w:r>
      <w:r w:rsidR="00DD5DB5">
        <w:t>-Determination the shape of the arch</w:t>
      </w:r>
      <w:r>
        <w:t>(</w:t>
      </w:r>
      <w:r w:rsidR="00034D11">
        <w:t>S</w:t>
      </w:r>
      <w:r w:rsidR="00DD5DB5">
        <w:t>upport of the facial musculature</w:t>
      </w:r>
      <w:r>
        <w:t>)</w:t>
      </w:r>
      <w:r w:rsidR="00DD5DB5">
        <w:t>.</w:t>
      </w:r>
    </w:p>
    <w:p w:rsidR="00DD5DB5" w:rsidRPr="008F013E" w:rsidRDefault="001B7803" w:rsidP="002A1AB9">
      <w:pPr>
        <w:ind w:left="-1531" w:right="-1531"/>
        <w:rPr>
          <w:rFonts w:hint="cs"/>
          <w:b/>
          <w:bCs/>
          <w:sz w:val="36"/>
          <w:szCs w:val="36"/>
          <w:rtl/>
          <w:lang w:bidi="ar-SA"/>
        </w:rPr>
      </w:pPr>
      <w:r w:rsidRPr="008F013E">
        <w:rPr>
          <w:b/>
          <w:bCs/>
          <w:sz w:val="36"/>
          <w:szCs w:val="36"/>
        </w:rPr>
        <w:t>Measurements</w:t>
      </w:r>
      <w:r w:rsidR="00DD5DB5" w:rsidRPr="008F013E">
        <w:rPr>
          <w:b/>
          <w:bCs/>
          <w:sz w:val="36"/>
          <w:szCs w:val="36"/>
        </w:rPr>
        <w:t xml:space="preserve"> of </w:t>
      </w:r>
      <w:r w:rsidRPr="008F013E">
        <w:rPr>
          <w:b/>
          <w:bCs/>
          <w:sz w:val="36"/>
          <w:szCs w:val="36"/>
        </w:rPr>
        <w:t xml:space="preserve">Maxillary </w:t>
      </w:r>
      <w:proofErr w:type="spellStart"/>
      <w:r w:rsidRPr="008F013E">
        <w:rPr>
          <w:b/>
          <w:bCs/>
          <w:sz w:val="36"/>
          <w:szCs w:val="36"/>
        </w:rPr>
        <w:t>occlusal</w:t>
      </w:r>
      <w:proofErr w:type="spellEnd"/>
      <w:r w:rsidRPr="008F013E">
        <w:rPr>
          <w:b/>
          <w:bCs/>
          <w:sz w:val="36"/>
          <w:szCs w:val="36"/>
        </w:rPr>
        <w:t xml:space="preserve"> rim:</w:t>
      </w:r>
    </w:p>
    <w:p w:rsidR="001B7803" w:rsidRDefault="001B7803" w:rsidP="002A1AB9">
      <w:pPr>
        <w:ind w:left="-1531" w:right="-1531"/>
        <w:rPr>
          <w:rFonts w:hint="cs"/>
          <w:rtl/>
        </w:rPr>
      </w:pPr>
      <w:r>
        <w:t>1-the maxillary rim should have a slight labial inclination &amp; the maxillary labial surface should be 7mm anterior to the line bisecting the incisive papillae.</w:t>
      </w:r>
    </w:p>
    <w:p w:rsidR="001B7803" w:rsidRDefault="001B7803" w:rsidP="000150EE">
      <w:pPr>
        <w:ind w:left="-1531" w:right="-1531"/>
        <w:rPr>
          <w:rFonts w:hint="cs"/>
          <w:rtl/>
        </w:rPr>
      </w:pPr>
      <w:r>
        <w:t>2-The final wax rim should be 4mm wide anterior &amp; gradually,</w:t>
      </w:r>
      <w:r w:rsidR="000150EE">
        <w:t xml:space="preserve"> </w:t>
      </w:r>
      <w:r>
        <w:t>become wider posterior to  measure 7mm.</w:t>
      </w:r>
    </w:p>
    <w:p w:rsidR="001B7803" w:rsidRDefault="001B7803" w:rsidP="002A1AB9">
      <w:pPr>
        <w:ind w:left="-1531" w:right="-1531"/>
        <w:rPr>
          <w:rFonts w:hint="cs"/>
          <w:rtl/>
          <w:lang w:bidi="ar-SA"/>
        </w:rPr>
      </w:pPr>
      <w:r>
        <w:t>3-They should be directly over the crest of the residual ridges.</w:t>
      </w:r>
    </w:p>
    <w:p w:rsidR="00080EE5" w:rsidRDefault="001B7803" w:rsidP="002A1AB9">
      <w:pPr>
        <w:ind w:left="-1531" w:right="-1531"/>
        <w:rPr>
          <w:rFonts w:hint="cs"/>
          <w:rtl/>
        </w:rPr>
      </w:pPr>
      <w:r>
        <w:t xml:space="preserve">4-The </w:t>
      </w:r>
      <w:proofErr w:type="spellStart"/>
      <w:r>
        <w:t>occlusal</w:t>
      </w:r>
      <w:proofErr w:type="spellEnd"/>
      <w:r>
        <w:t xml:space="preserve"> height of maxillary rim should</w:t>
      </w:r>
      <w:r w:rsidR="00CA6C31">
        <w:t xml:space="preserve"> be 22mm from the labial flange lateral to the labial </w:t>
      </w:r>
      <w:proofErr w:type="spellStart"/>
      <w:r w:rsidR="00CA6C31">
        <w:t>frenum</w:t>
      </w:r>
      <w:proofErr w:type="spellEnd"/>
      <w:r w:rsidR="00CA6C31">
        <w:t xml:space="preserve"> &amp;18mm from the </w:t>
      </w:r>
      <w:proofErr w:type="spellStart"/>
      <w:r w:rsidR="00CA6C31">
        <w:t>buccal</w:t>
      </w:r>
      <w:proofErr w:type="spellEnd"/>
      <w:r w:rsidR="00CA6C31">
        <w:t xml:space="preserve"> flange to the </w:t>
      </w:r>
      <w:proofErr w:type="spellStart"/>
      <w:r w:rsidR="00CA6C31">
        <w:t>tuberosity</w:t>
      </w:r>
      <w:proofErr w:type="spellEnd"/>
      <w:r w:rsidR="00CA6C31">
        <w:t xml:space="preserve"> area.</w:t>
      </w:r>
    </w:p>
    <w:p w:rsidR="000150EE" w:rsidRDefault="000150EE" w:rsidP="002A1AB9">
      <w:pPr>
        <w:ind w:left="-1531" w:right="-1531"/>
        <w:rPr>
          <w:rFonts w:hint="cs"/>
          <w:rtl/>
        </w:rPr>
      </w:pPr>
    </w:p>
    <w:p w:rsidR="00034D11" w:rsidRDefault="00034D11" w:rsidP="002A1AB9">
      <w:pPr>
        <w:ind w:left="-1531" w:right="-1531"/>
        <w:rPr>
          <w:rFonts w:hint="cs"/>
          <w:rtl/>
          <w:lang w:bidi="ar-SA"/>
        </w:rPr>
      </w:pPr>
    </w:p>
    <w:p w:rsidR="00CA6C31" w:rsidRPr="00034D11" w:rsidRDefault="00AF1451" w:rsidP="002A1AB9">
      <w:pPr>
        <w:ind w:left="-1531" w:right="-1531"/>
        <w:rPr>
          <w:b/>
          <w:bCs/>
          <w:sz w:val="36"/>
          <w:szCs w:val="36"/>
          <w:rtl/>
          <w:lang w:bidi="ar-SA"/>
        </w:rPr>
      </w:pPr>
      <w:r w:rsidRPr="00E01D0F">
        <w:rPr>
          <w:b/>
          <w:bCs/>
          <w:sz w:val="36"/>
          <w:szCs w:val="36"/>
        </w:rPr>
        <w:lastRenderedPageBreak/>
        <w:t>Measurement</w:t>
      </w:r>
      <w:r w:rsidR="00CA6C31" w:rsidRPr="00E01D0F">
        <w:rPr>
          <w:b/>
          <w:bCs/>
          <w:sz w:val="36"/>
          <w:szCs w:val="36"/>
        </w:rPr>
        <w:t xml:space="preserve"> of </w:t>
      </w:r>
      <w:proofErr w:type="spellStart"/>
      <w:r w:rsidR="00CA6C31" w:rsidRPr="00E01D0F">
        <w:rPr>
          <w:b/>
          <w:bCs/>
          <w:sz w:val="36"/>
          <w:szCs w:val="36"/>
        </w:rPr>
        <w:t>mandibular</w:t>
      </w:r>
      <w:proofErr w:type="spellEnd"/>
      <w:r w:rsidR="00CA6C31" w:rsidRPr="00E01D0F">
        <w:rPr>
          <w:b/>
          <w:bCs/>
          <w:sz w:val="36"/>
          <w:szCs w:val="36"/>
        </w:rPr>
        <w:t xml:space="preserve"> occlusion rim:</w:t>
      </w:r>
    </w:p>
    <w:p w:rsidR="00CA6C31" w:rsidRDefault="00CA6C31" w:rsidP="002A1AB9">
      <w:pPr>
        <w:ind w:left="-1531" w:right="-1531"/>
        <w:rPr>
          <w:rtl/>
          <w:lang w:bidi="ar-SA"/>
        </w:rPr>
      </w:pPr>
      <w:r>
        <w:t>1-It should occupy the space over the crest of the residual</w:t>
      </w:r>
      <w:r w:rsidR="00AF1451">
        <w:t xml:space="preserve"> </w:t>
      </w:r>
      <w:r>
        <w:t>ridge.</w:t>
      </w:r>
    </w:p>
    <w:p w:rsidR="00CA6C31" w:rsidRDefault="00CA6C31" w:rsidP="002A1AB9">
      <w:pPr>
        <w:ind w:left="-1531" w:right="-1531"/>
        <w:rPr>
          <w:rFonts w:hint="cs"/>
          <w:rtl/>
        </w:rPr>
      </w:pPr>
      <w:r>
        <w:t xml:space="preserve">2-The </w:t>
      </w:r>
      <w:proofErr w:type="spellStart"/>
      <w:r>
        <w:t>occlusal</w:t>
      </w:r>
      <w:proofErr w:type="spellEnd"/>
      <w:r>
        <w:t xml:space="preserve"> height should be 18mm from the flange lateral to the labial </w:t>
      </w:r>
      <w:proofErr w:type="spellStart"/>
      <w:r>
        <w:t>frenum</w:t>
      </w:r>
      <w:proofErr w:type="spellEnd"/>
      <w:r>
        <w:t xml:space="preserve"> &amp; should be level with the acrylic base </w:t>
      </w:r>
      <w:proofErr w:type="spellStart"/>
      <w:r>
        <w:t>posterioly</w:t>
      </w:r>
      <w:proofErr w:type="spellEnd"/>
      <w:r>
        <w:t>.</w:t>
      </w:r>
    </w:p>
    <w:p w:rsidR="00CA6C31" w:rsidRDefault="00CA6C31" w:rsidP="002A1AB9">
      <w:pPr>
        <w:ind w:left="-1531" w:right="-1531"/>
        <w:rPr>
          <w:rFonts w:hint="cs"/>
          <w:rtl/>
        </w:rPr>
      </w:pPr>
      <w:r>
        <w:t xml:space="preserve">3-The </w:t>
      </w:r>
      <w:proofErr w:type="spellStart"/>
      <w:r>
        <w:t>labio-ligual</w:t>
      </w:r>
      <w:proofErr w:type="spellEnd"/>
      <w:r>
        <w:t xml:space="preserve"> thickness should approximately 4mm anterior &amp;also increase </w:t>
      </w:r>
      <w:r w:rsidR="00573F3D">
        <w:t>posteriorly to be 7mm in molars area.</w:t>
      </w:r>
    </w:p>
    <w:p w:rsidR="00573F3D" w:rsidRDefault="00573F3D" w:rsidP="002A1AB9">
      <w:pPr>
        <w:ind w:left="-1531" w:right="-1531"/>
        <w:rPr>
          <w:rFonts w:hint="cs"/>
          <w:rtl/>
        </w:rPr>
      </w:pPr>
      <w:r>
        <w:t>All the above points regards in the laboratory work, while in patient mouth we have other guides used in occlusion rims construction.</w:t>
      </w:r>
    </w:p>
    <w:p w:rsidR="00573F3D" w:rsidRPr="00AF1451" w:rsidRDefault="00573F3D" w:rsidP="002A1AB9">
      <w:pPr>
        <w:ind w:left="-1531" w:right="-1531"/>
        <w:rPr>
          <w:b/>
          <w:bCs/>
          <w:sz w:val="36"/>
          <w:szCs w:val="36"/>
          <w:rtl/>
          <w:lang w:bidi="ar-SA"/>
        </w:rPr>
      </w:pPr>
      <w:proofErr w:type="spellStart"/>
      <w:r w:rsidRPr="00AF1451">
        <w:rPr>
          <w:b/>
          <w:bCs/>
          <w:sz w:val="36"/>
          <w:szCs w:val="36"/>
        </w:rPr>
        <w:t>Occlusal</w:t>
      </w:r>
      <w:proofErr w:type="spellEnd"/>
      <w:r w:rsidRPr="00AF1451">
        <w:rPr>
          <w:b/>
          <w:bCs/>
          <w:sz w:val="36"/>
          <w:szCs w:val="36"/>
        </w:rPr>
        <w:t xml:space="preserve"> plane:</w:t>
      </w:r>
    </w:p>
    <w:p w:rsidR="00573F3D" w:rsidRDefault="00573F3D" w:rsidP="002A1AB9">
      <w:pPr>
        <w:ind w:left="-1531" w:right="-1531"/>
        <w:rPr>
          <w:rFonts w:hint="cs"/>
          <w:rtl/>
        </w:rPr>
      </w:pPr>
      <w:r>
        <w:t xml:space="preserve">It is an imaginary surface which is related anatomically to the cranium &amp;theoretically  attached the </w:t>
      </w:r>
      <w:proofErr w:type="spellStart"/>
      <w:r>
        <w:t>incisal</w:t>
      </w:r>
      <w:proofErr w:type="spellEnd"/>
      <w:r>
        <w:t xml:space="preserve"> edge of the incisors &amp;the tips of the occluding surfaces of posterior teeth.</w:t>
      </w:r>
    </w:p>
    <w:p w:rsidR="00261BB8" w:rsidRDefault="00573F3D" w:rsidP="002A1AB9">
      <w:pPr>
        <w:ind w:left="-1531" w:right="-1531"/>
        <w:rPr>
          <w:rFonts w:hint="cs"/>
          <w:rtl/>
        </w:rPr>
      </w:pPr>
      <w:r>
        <w:t xml:space="preserve">The height of the </w:t>
      </w:r>
      <w:proofErr w:type="spellStart"/>
      <w:r>
        <w:t>occlusal</w:t>
      </w:r>
      <w:proofErr w:type="spellEnd"/>
      <w:r>
        <w:t xml:space="preserve"> plane should be 1-2mm below the upper lip &amp; this will </w:t>
      </w:r>
      <w:r w:rsidR="00261BB8">
        <w:t>be different from patient to other &amp; affected by the age of the patient &amp; type of the lip.</w:t>
      </w:r>
    </w:p>
    <w:p w:rsidR="00080EE5" w:rsidRDefault="00261BB8" w:rsidP="002A1AB9">
      <w:pPr>
        <w:ind w:left="-1531" w:right="-1531"/>
        <w:rPr>
          <w:rFonts w:hint="cs"/>
          <w:rtl/>
        </w:rPr>
      </w:pPr>
      <w:r>
        <w:t>Generally there are 1-2mm showing from the incisors in the average dentulous patient but each case should be considered separately to the height of the lip, age  &amp; sex of the patient,</w:t>
      </w:r>
      <w:r w:rsidR="00B1697F">
        <w:t xml:space="preserve"> </w:t>
      </w:r>
      <w:r>
        <w:t xml:space="preserve">e.g. for the patient have long lip the height </w:t>
      </w:r>
      <w:r w:rsidR="008A08EF">
        <w:t xml:space="preserve">of the </w:t>
      </w:r>
      <w:proofErr w:type="spellStart"/>
      <w:r w:rsidR="008A08EF">
        <w:t>occlusal</w:t>
      </w:r>
      <w:proofErr w:type="spellEnd"/>
      <w:r w:rsidR="008A08EF">
        <w:t xml:space="preserve"> plane should be with the border of the upper lip, while for the patient with short lip there is more than 2mm showing from upper lip. So each case should be considered separately for best appearance.</w:t>
      </w:r>
    </w:p>
    <w:p w:rsidR="008A08EF" w:rsidRDefault="008A08EF" w:rsidP="00B1697F">
      <w:pPr>
        <w:ind w:left="-1587" w:right="-1531"/>
        <w:rPr>
          <w:rtl/>
          <w:lang w:bidi="ar-SA"/>
        </w:rPr>
      </w:pPr>
      <w:r w:rsidRPr="00AF1451">
        <w:rPr>
          <w:b/>
          <w:bCs/>
          <w:sz w:val="36"/>
          <w:szCs w:val="36"/>
        </w:rPr>
        <w:t xml:space="preserve">Fox </w:t>
      </w:r>
      <w:proofErr w:type="spellStart"/>
      <w:r w:rsidRPr="00AF1451">
        <w:rPr>
          <w:b/>
          <w:bCs/>
          <w:sz w:val="36"/>
          <w:szCs w:val="36"/>
        </w:rPr>
        <w:t>bite:</w:t>
      </w:r>
      <w:r>
        <w:t>An</w:t>
      </w:r>
      <w:proofErr w:type="spellEnd"/>
      <w:r>
        <w:t xml:space="preserve"> appliance used to check the </w:t>
      </w:r>
      <w:proofErr w:type="spellStart"/>
      <w:r>
        <w:t>parallisim</w:t>
      </w:r>
      <w:proofErr w:type="spellEnd"/>
      <w:r>
        <w:t xml:space="preserve"> of the wax </w:t>
      </w:r>
      <w:proofErr w:type="spellStart"/>
      <w:r>
        <w:t>occlusal</w:t>
      </w:r>
      <w:proofErr w:type="spellEnd"/>
      <w:r>
        <w:t xml:space="preserve"> rim </w:t>
      </w:r>
      <w:proofErr w:type="spellStart"/>
      <w:r>
        <w:t>anteriorly</w:t>
      </w:r>
      <w:proofErr w:type="spellEnd"/>
      <w:r>
        <w:t xml:space="preserve"> &amp;</w:t>
      </w:r>
      <w:proofErr w:type="spellStart"/>
      <w:r>
        <w:t>posteriorly</w:t>
      </w:r>
      <w:proofErr w:type="spellEnd"/>
      <w:r>
        <w:t>.</w:t>
      </w:r>
    </w:p>
    <w:p w:rsidR="003730EE" w:rsidRDefault="008A08EF" w:rsidP="002A1AB9">
      <w:pPr>
        <w:ind w:left="-1531" w:right="-1531"/>
        <w:rPr>
          <w:rFonts w:hint="cs"/>
          <w:rtl/>
        </w:rPr>
      </w:pPr>
      <w:r>
        <w:t>The anterior part of the wax rim should be parallel to the inter-papillary line(this is an imaginary line running between the center of the 2 pup</w:t>
      </w:r>
      <w:r w:rsidR="009D1890">
        <w:t>il</w:t>
      </w:r>
      <w:r>
        <w:t>s</w:t>
      </w:r>
      <w:r w:rsidR="003730EE">
        <w:t xml:space="preserve"> of the eyes when the patient is looking straight forward).</w:t>
      </w:r>
    </w:p>
    <w:p w:rsidR="0091663C" w:rsidRDefault="003730EE" w:rsidP="002E1723">
      <w:pPr>
        <w:ind w:left="-1531" w:right="-1531"/>
        <w:rPr>
          <w:rFonts w:hint="cs"/>
          <w:rtl/>
        </w:rPr>
      </w:pPr>
      <w:r>
        <w:t xml:space="preserve">The </w:t>
      </w:r>
      <w:proofErr w:type="spellStart"/>
      <w:r>
        <w:t>occlusal</w:t>
      </w:r>
      <w:proofErr w:type="spellEnd"/>
      <w:r>
        <w:t xml:space="preserve"> plane starting from the canine region backward should be parallel to the (</w:t>
      </w:r>
      <w:bookmarkStart w:id="0" w:name="_GoBack"/>
      <w:r>
        <w:t xml:space="preserve">Camper's line), this is a line running from the ala nose to the superior border of the tragus of the ear (ala-tragus line). </w:t>
      </w:r>
      <w:bookmarkEnd w:id="0"/>
    </w:p>
    <w:sectPr w:rsidR="0091663C" w:rsidSect="006257DE">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08A" w:rsidRDefault="00E3308A" w:rsidP="0091663C">
      <w:pPr>
        <w:spacing w:after="0" w:line="240" w:lineRule="auto"/>
      </w:pPr>
      <w:r>
        <w:separator/>
      </w:r>
    </w:p>
  </w:endnote>
  <w:endnote w:type="continuationSeparator" w:id="0">
    <w:p w:rsidR="00E3308A" w:rsidRDefault="00E3308A" w:rsidP="009166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08A" w:rsidRDefault="00E3308A" w:rsidP="0091663C">
      <w:pPr>
        <w:spacing w:after="0" w:line="240" w:lineRule="auto"/>
      </w:pPr>
      <w:r>
        <w:separator/>
      </w:r>
    </w:p>
  </w:footnote>
  <w:footnote w:type="continuationSeparator" w:id="0">
    <w:p w:rsidR="00E3308A" w:rsidRDefault="00E3308A" w:rsidP="0091663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characterSpacingControl w:val="doNotCompress"/>
  <w:footnotePr>
    <w:footnote w:id="-1"/>
    <w:footnote w:id="0"/>
  </w:footnotePr>
  <w:endnotePr>
    <w:endnote w:id="-1"/>
    <w:endnote w:id="0"/>
  </w:endnotePr>
  <w:compat>
    <w:useFELayout/>
  </w:compat>
  <w:rsids>
    <w:rsidRoot w:val="00BC61AC"/>
    <w:rsid w:val="000150EE"/>
    <w:rsid w:val="00034D11"/>
    <w:rsid w:val="000665E6"/>
    <w:rsid w:val="00080EE5"/>
    <w:rsid w:val="000C60DB"/>
    <w:rsid w:val="001B7803"/>
    <w:rsid w:val="00211105"/>
    <w:rsid w:val="002223DB"/>
    <w:rsid w:val="00223530"/>
    <w:rsid w:val="00251D69"/>
    <w:rsid w:val="00261BB8"/>
    <w:rsid w:val="002A1AB9"/>
    <w:rsid w:val="002C5B36"/>
    <w:rsid w:val="002E1723"/>
    <w:rsid w:val="002E2C0E"/>
    <w:rsid w:val="003730EE"/>
    <w:rsid w:val="003A3196"/>
    <w:rsid w:val="003C5252"/>
    <w:rsid w:val="003E344E"/>
    <w:rsid w:val="00443D24"/>
    <w:rsid w:val="004F0174"/>
    <w:rsid w:val="004F0D99"/>
    <w:rsid w:val="00573F3D"/>
    <w:rsid w:val="00590C4E"/>
    <w:rsid w:val="005D1684"/>
    <w:rsid w:val="005D63B0"/>
    <w:rsid w:val="005F0D92"/>
    <w:rsid w:val="006257DE"/>
    <w:rsid w:val="006A64C6"/>
    <w:rsid w:val="006C5B7F"/>
    <w:rsid w:val="006E5C7E"/>
    <w:rsid w:val="007027C2"/>
    <w:rsid w:val="00785BA3"/>
    <w:rsid w:val="00806E98"/>
    <w:rsid w:val="00853305"/>
    <w:rsid w:val="008977D0"/>
    <w:rsid w:val="008A08EF"/>
    <w:rsid w:val="008E232C"/>
    <w:rsid w:val="008F013E"/>
    <w:rsid w:val="0091663C"/>
    <w:rsid w:val="00917351"/>
    <w:rsid w:val="009551F0"/>
    <w:rsid w:val="009B5F76"/>
    <w:rsid w:val="009D1890"/>
    <w:rsid w:val="009D70F9"/>
    <w:rsid w:val="00A218BB"/>
    <w:rsid w:val="00A841B3"/>
    <w:rsid w:val="00AE7E1F"/>
    <w:rsid w:val="00AF1451"/>
    <w:rsid w:val="00B1697F"/>
    <w:rsid w:val="00B47DDB"/>
    <w:rsid w:val="00BA5B0F"/>
    <w:rsid w:val="00BB3B9F"/>
    <w:rsid w:val="00BC61AC"/>
    <w:rsid w:val="00C30F88"/>
    <w:rsid w:val="00C6043B"/>
    <w:rsid w:val="00C76DAC"/>
    <w:rsid w:val="00C9276C"/>
    <w:rsid w:val="00C927F4"/>
    <w:rsid w:val="00CA6C31"/>
    <w:rsid w:val="00CD241E"/>
    <w:rsid w:val="00D34C9B"/>
    <w:rsid w:val="00D65F0E"/>
    <w:rsid w:val="00DD5DB5"/>
    <w:rsid w:val="00E01D0F"/>
    <w:rsid w:val="00E3308A"/>
    <w:rsid w:val="00E745A1"/>
    <w:rsid w:val="00E7630B"/>
    <w:rsid w:val="00E77F97"/>
    <w:rsid w:val="00E81C48"/>
    <w:rsid w:val="00EE419D"/>
    <w:rsid w:val="00EF0B99"/>
    <w:rsid w:val="00F32613"/>
    <w:rsid w:val="00F75B04"/>
    <w:rsid w:val="00F918A0"/>
    <w:rsid w:val="00FA16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8EF"/>
    <w:pPr>
      <w:bidi/>
      <w:jc w:val="right"/>
    </w:pPr>
    <w:rPr>
      <w:sz w:val="28"/>
      <w:szCs w:val="28"/>
      <w:lang w:bidi="ar-IQ"/>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C61AC"/>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91663C"/>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91663C"/>
    <w:rPr>
      <w:rFonts w:ascii="Tahoma" w:hAnsi="Tahoma" w:cs="Tahoma"/>
      <w:sz w:val="16"/>
      <w:szCs w:val="16"/>
      <w:lang w:bidi="ar-IQ"/>
    </w:rPr>
  </w:style>
  <w:style w:type="paragraph" w:styleId="a5">
    <w:name w:val="header"/>
    <w:basedOn w:val="a"/>
    <w:link w:val="Char0"/>
    <w:uiPriority w:val="99"/>
    <w:semiHidden/>
    <w:unhideWhenUsed/>
    <w:rsid w:val="0091663C"/>
    <w:pPr>
      <w:tabs>
        <w:tab w:val="center" w:pos="4153"/>
        <w:tab w:val="right" w:pos="8306"/>
      </w:tabs>
      <w:spacing w:after="0" w:line="240" w:lineRule="auto"/>
    </w:pPr>
  </w:style>
  <w:style w:type="character" w:customStyle="1" w:styleId="Char0">
    <w:name w:val="رأس صفحة Char"/>
    <w:basedOn w:val="a0"/>
    <w:link w:val="a5"/>
    <w:uiPriority w:val="99"/>
    <w:semiHidden/>
    <w:rsid w:val="0091663C"/>
    <w:rPr>
      <w:sz w:val="28"/>
      <w:szCs w:val="28"/>
      <w:lang w:bidi="ar-IQ"/>
    </w:rPr>
  </w:style>
  <w:style w:type="paragraph" w:styleId="a6">
    <w:name w:val="footer"/>
    <w:basedOn w:val="a"/>
    <w:link w:val="Char1"/>
    <w:uiPriority w:val="99"/>
    <w:semiHidden/>
    <w:unhideWhenUsed/>
    <w:rsid w:val="0091663C"/>
    <w:pPr>
      <w:tabs>
        <w:tab w:val="center" w:pos="4153"/>
        <w:tab w:val="right" w:pos="8306"/>
      </w:tabs>
      <w:spacing w:after="0" w:line="240" w:lineRule="auto"/>
    </w:pPr>
  </w:style>
  <w:style w:type="character" w:customStyle="1" w:styleId="Char1">
    <w:name w:val="تذييل صفحة Char"/>
    <w:basedOn w:val="a0"/>
    <w:link w:val="a6"/>
    <w:uiPriority w:val="99"/>
    <w:semiHidden/>
    <w:rsid w:val="0091663C"/>
    <w:rPr>
      <w:sz w:val="28"/>
      <w:szCs w:val="28"/>
      <w:lang w:bidi="ar-IQ"/>
    </w:rPr>
  </w:style>
  <w:style w:type="paragraph" w:styleId="a7">
    <w:name w:val="Subtitle"/>
    <w:basedOn w:val="a"/>
    <w:next w:val="a"/>
    <w:link w:val="Char2"/>
    <w:uiPriority w:val="11"/>
    <w:qFormat/>
    <w:rsid w:val="006C5B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عنوان فرعي Char"/>
    <w:basedOn w:val="a0"/>
    <w:link w:val="a7"/>
    <w:uiPriority w:val="11"/>
    <w:rsid w:val="006C5B7F"/>
    <w:rPr>
      <w:rFonts w:asciiTheme="majorHAnsi" w:eastAsiaTheme="majorEastAsia" w:hAnsiTheme="majorHAnsi" w:cstheme="majorBidi"/>
      <w:i/>
      <w:iCs/>
      <w:color w:val="4F81BD" w:themeColor="accent1"/>
      <w:spacing w:val="15"/>
      <w:sz w:val="24"/>
      <w:szCs w:val="24"/>
      <w:lang w:bidi="ar-IQ"/>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2104392">
      <w:bodyDiv w:val="1"/>
      <w:marLeft w:val="0"/>
      <w:marRight w:val="0"/>
      <w:marTop w:val="0"/>
      <w:marBottom w:val="0"/>
      <w:divBdr>
        <w:top w:val="none" w:sz="0" w:space="0" w:color="auto"/>
        <w:left w:val="none" w:sz="0" w:space="0" w:color="auto"/>
        <w:bottom w:val="none" w:sz="0" w:space="0" w:color="auto"/>
        <w:right w:val="none" w:sz="0" w:space="0" w:color="auto"/>
      </w:divBdr>
    </w:div>
    <w:div w:id="72680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TotalTime>
  <Pages>3</Pages>
  <Words>659</Words>
  <Characters>3760</Characters>
  <Application>Microsoft Office Word</Application>
  <DocSecurity>0</DocSecurity>
  <Lines>31</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aseel</dc:creator>
  <cp:keywords/>
  <dc:description/>
  <cp:lastModifiedBy>English</cp:lastModifiedBy>
  <cp:revision>37</cp:revision>
  <dcterms:created xsi:type="dcterms:W3CDTF">2012-10-19T05:02:00Z</dcterms:created>
  <dcterms:modified xsi:type="dcterms:W3CDTF">2015-01-16T18:49:00Z</dcterms:modified>
</cp:coreProperties>
</file>