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BDB" w:rsidRPr="00840A21" w:rsidRDefault="00F23488" w:rsidP="00654620">
      <w:pPr>
        <w:jc w:val="both"/>
        <w:rPr>
          <w:rFonts w:ascii="Simplified Arabic" w:hAnsi="Simplified Arabic" w:cs="Simplified Arabic"/>
          <w:b/>
          <w:bCs/>
          <w:color w:val="FF0000"/>
          <w:sz w:val="28"/>
          <w:szCs w:val="28"/>
          <w:rtl/>
          <w:lang w:bidi="ar-IQ"/>
        </w:rPr>
      </w:pPr>
      <w:proofErr w:type="spellStart"/>
      <w:r w:rsidRPr="00840A21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IQ"/>
        </w:rPr>
        <w:t>نواقل</w:t>
      </w:r>
      <w:proofErr w:type="spellEnd"/>
      <w:r w:rsidRPr="00840A21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IQ"/>
        </w:rPr>
        <w:t xml:space="preserve"> </w:t>
      </w:r>
      <w:proofErr w:type="spellStart"/>
      <w:r w:rsidRPr="00840A21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IQ"/>
        </w:rPr>
        <w:t>الاستنسال</w:t>
      </w:r>
      <w:proofErr w:type="spellEnd"/>
      <w:r w:rsidRPr="00840A21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IQ"/>
        </w:rPr>
        <w:t xml:space="preserve"> في الثدييات </w:t>
      </w:r>
    </w:p>
    <w:p w:rsidR="00F23488" w:rsidRDefault="00F23488" w:rsidP="00654620">
      <w:pPr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من الجدير بالذكر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ان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تطوير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نواقل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الاستنسال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للخلايا الحيوانية لم يحظ بالنجاح الكبير كما هو الحال في الخلايا النباتية والبكتيرية وذلك لفشل هذه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النواقل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في الدخول </w:t>
      </w:r>
      <w:proofErr w:type="spellStart"/>
      <w:r w:rsidR="005A5CEE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</w:t>
      </w:r>
      <w:proofErr w:type="spellEnd"/>
      <w:r w:rsidR="005A5CEE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الاستمرار</w:t>
      </w:r>
      <w:r w:rsidR="005A5CEE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بداخل الخلايا الحيوانية .ولكن </w:t>
      </w:r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هناك بعض المحاولات الناجحة في استخدام بعض الفيروسات الحيوانية لاستخدامها </w:t>
      </w:r>
      <w:proofErr w:type="spellStart"/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>كنواقل</w:t>
      </w:r>
      <w:proofErr w:type="spellEnd"/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استنسال</w:t>
      </w:r>
      <w:proofErr w:type="spellEnd"/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لخلايا الثدي</w:t>
      </w:r>
      <w:r w:rsidR="00D327DA">
        <w:rPr>
          <w:rFonts w:ascii="Simplified Arabic" w:hAnsi="Simplified Arabic" w:cs="Simplified Arabic" w:hint="cs"/>
          <w:sz w:val="28"/>
          <w:szCs w:val="28"/>
          <w:rtl/>
          <w:lang w:bidi="ar-IQ"/>
        </w:rPr>
        <w:t>ي</w:t>
      </w:r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ات ومنها الفيروس </w:t>
      </w:r>
      <w:r w:rsidR="00B154DA">
        <w:rPr>
          <w:rFonts w:ascii="Simplified Arabic" w:hAnsi="Simplified Arabic" w:cs="Simplified Arabic"/>
          <w:sz w:val="28"/>
          <w:szCs w:val="28"/>
          <w:lang w:bidi="ar-IQ"/>
        </w:rPr>
        <w:t>SV40</w:t>
      </w:r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 w:rsidR="00B154DA">
        <w:rPr>
          <w:rFonts w:ascii="Simplified Arabic" w:hAnsi="Simplified Arabic" w:cs="Simplified Arabic"/>
          <w:sz w:val="28"/>
          <w:szCs w:val="28"/>
          <w:lang w:bidi="ar-IQ"/>
        </w:rPr>
        <w:t>(Simian virus)</w:t>
      </w:r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وقد استخدم بنجاح في </w:t>
      </w:r>
      <w:proofErr w:type="spellStart"/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استنسال</w:t>
      </w:r>
      <w:proofErr w:type="spellEnd"/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جين </w:t>
      </w:r>
      <w:r w:rsidR="00B154DA">
        <w:rPr>
          <w:rFonts w:ascii="Simplified Arabic" w:hAnsi="Simplified Arabic" w:cs="Simplified Arabic"/>
          <w:sz w:val="28"/>
          <w:szCs w:val="28"/>
          <w:lang w:bidi="ar-IQ"/>
        </w:rPr>
        <w:t>B-</w:t>
      </w:r>
      <w:proofErr w:type="spellStart"/>
      <w:r w:rsidR="00B154DA">
        <w:rPr>
          <w:rFonts w:ascii="Simplified Arabic" w:hAnsi="Simplified Arabic" w:cs="Simplified Arabic"/>
          <w:sz w:val="28"/>
          <w:szCs w:val="28"/>
          <w:lang w:bidi="ar-IQ"/>
        </w:rPr>
        <w:t>globin</w:t>
      </w:r>
      <w:proofErr w:type="spellEnd"/>
      <w:r w:rsidR="00B154DA">
        <w:rPr>
          <w:rFonts w:ascii="Simplified Arabic" w:hAnsi="Simplified Arabic" w:cs="Simplified Arabic"/>
          <w:sz w:val="28"/>
          <w:szCs w:val="28"/>
          <w:lang w:bidi="ar-IQ"/>
        </w:rPr>
        <w:t xml:space="preserve"> </w:t>
      </w:r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من </w:t>
      </w:r>
      <w:proofErr w:type="spellStart"/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الارنب</w:t>
      </w:r>
      <w:proofErr w:type="spellEnd"/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والذي عبر عن صفته في خلايا القرد بعد </w:t>
      </w:r>
      <w:proofErr w:type="spellStart"/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اصابتها</w:t>
      </w:r>
      <w:proofErr w:type="spellEnd"/>
      <w:r w:rsidR="00B154DA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بالناقل الهجين .</w:t>
      </w:r>
    </w:p>
    <w:p w:rsidR="00D327DA" w:rsidRPr="00840A21" w:rsidRDefault="00D327DA" w:rsidP="00654620">
      <w:pPr>
        <w:jc w:val="both"/>
        <w:rPr>
          <w:rFonts w:ascii="Simplified Arabic" w:hAnsi="Simplified Arabic" w:cs="Simplified Arabic"/>
          <w:b/>
          <w:bCs/>
          <w:color w:val="FF0000"/>
          <w:sz w:val="28"/>
          <w:szCs w:val="28"/>
          <w:rtl/>
          <w:lang w:bidi="ar-IQ"/>
        </w:rPr>
      </w:pPr>
      <w:r w:rsidRPr="00840A21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IQ"/>
        </w:rPr>
        <w:t xml:space="preserve">طرق </w:t>
      </w:r>
      <w:proofErr w:type="spellStart"/>
      <w:r w:rsidRPr="00840A21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IQ"/>
        </w:rPr>
        <w:t>ادخال</w:t>
      </w:r>
      <w:proofErr w:type="spellEnd"/>
      <w:r w:rsidRPr="00840A21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IQ"/>
        </w:rPr>
        <w:t xml:space="preserve"> جزيئات </w:t>
      </w:r>
      <w:proofErr w:type="spellStart"/>
      <w:r w:rsidRPr="00840A21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IQ"/>
        </w:rPr>
        <w:t>الـ</w:t>
      </w:r>
      <w:proofErr w:type="spellEnd"/>
      <w:r w:rsidRPr="00840A21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IQ"/>
        </w:rPr>
        <w:t xml:space="preserve"> </w:t>
      </w:r>
      <w:r w:rsidRPr="00840A21">
        <w:rPr>
          <w:rFonts w:ascii="Simplified Arabic" w:hAnsi="Simplified Arabic" w:cs="Simplified Arabic"/>
          <w:b/>
          <w:bCs/>
          <w:color w:val="FF0000"/>
          <w:sz w:val="28"/>
          <w:szCs w:val="28"/>
          <w:lang w:bidi="ar-IQ"/>
        </w:rPr>
        <w:t>DNA</w:t>
      </w:r>
      <w:r w:rsidRPr="00840A21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IQ"/>
        </w:rPr>
        <w:t xml:space="preserve"> </w:t>
      </w:r>
      <w:proofErr w:type="spellStart"/>
      <w:r w:rsidRPr="00840A21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IQ"/>
        </w:rPr>
        <w:t>الى</w:t>
      </w:r>
      <w:proofErr w:type="spellEnd"/>
      <w:r w:rsidRPr="00840A21">
        <w:rPr>
          <w:rFonts w:ascii="Simplified Arabic" w:hAnsi="Simplified Arabic" w:cs="Simplified Arabic" w:hint="cs"/>
          <w:b/>
          <w:bCs/>
          <w:color w:val="FF0000"/>
          <w:sz w:val="28"/>
          <w:szCs w:val="28"/>
          <w:rtl/>
          <w:lang w:bidi="ar-IQ"/>
        </w:rPr>
        <w:t xml:space="preserve"> خلايا الثدييات </w:t>
      </w:r>
    </w:p>
    <w:p w:rsidR="00D327DA" w:rsidRDefault="00D327DA" w:rsidP="00654620">
      <w:pPr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840A21">
        <w:rPr>
          <w:rFonts w:ascii="Simplified Arabic" w:hAnsi="Simplified Arabic" w:cs="Simplified Arabic" w:hint="cs"/>
          <w:b/>
          <w:bCs/>
          <w:color w:val="1F497D" w:themeColor="text2"/>
          <w:sz w:val="28"/>
          <w:szCs w:val="28"/>
          <w:rtl/>
          <w:lang w:bidi="ar-IQ"/>
        </w:rPr>
        <w:t>1</w:t>
      </w:r>
      <w:r w:rsidRPr="00654620">
        <w:rPr>
          <w:rFonts w:ascii="Simplified Arabic" w:hAnsi="Simplified Arabic" w:cs="Simplified Arabic" w:hint="cs"/>
          <w:b/>
          <w:bCs/>
          <w:color w:val="4F81BD" w:themeColor="accent1"/>
          <w:sz w:val="28"/>
          <w:szCs w:val="28"/>
          <w:rtl/>
          <w:lang w:bidi="ar-IQ"/>
        </w:rPr>
        <w:t>-التحول بطريقة الترسيب بمساعدة فوسفات الكالسيوم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</w:p>
    <w:p w:rsidR="00D327DA" w:rsidRDefault="00D327DA" w:rsidP="00654620">
      <w:pPr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وتعتبر هذه الطريقة من الطرق المستخدمة في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ادخال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جزيئات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الدنا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الى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خلايا الثدييات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والاكثر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شيوعا حيث تعتمد على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اضافة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خليط من مادة فوسفات الكالسيوم وجزيئات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الدنا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الغريبة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الى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مزرعة الخلايا المطلوب تحويلها ,</w:t>
      </w:r>
      <w:r w:rsidR="000F638C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ويحدث ترسيب لفوسفات الكالسيوم في المزرعة على شكل حبيبات صغيرة ومعها جزيئات </w:t>
      </w:r>
      <w:proofErr w:type="spellStart"/>
      <w:r w:rsidR="000F638C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الدنا</w:t>
      </w:r>
      <w:proofErr w:type="spellEnd"/>
      <w:r w:rsidR="000F638C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وتقوم الخلايا بالتهام حبي</w:t>
      </w:r>
      <w:r w:rsidR="007D5066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بات فوسفات الكالسيوم وجزيئات </w:t>
      </w:r>
      <w:proofErr w:type="spellStart"/>
      <w:r w:rsidR="007D5066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الدنا</w:t>
      </w:r>
      <w:proofErr w:type="spellEnd"/>
      <w:r w:rsidR="007D5066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المترسبة عن طريق الالتهام الخلوي (</w:t>
      </w:r>
      <w:proofErr w:type="spellStart"/>
      <w:r w:rsidR="007D5066">
        <w:rPr>
          <w:rFonts w:ascii="Simplified Arabic" w:hAnsi="Simplified Arabic" w:cs="Simplified Arabic"/>
          <w:sz w:val="28"/>
          <w:szCs w:val="28"/>
          <w:lang w:bidi="ar-IQ"/>
        </w:rPr>
        <w:t>Phagocytosis</w:t>
      </w:r>
      <w:proofErr w:type="spellEnd"/>
      <w:r w:rsidR="007D5066">
        <w:rPr>
          <w:rFonts w:ascii="Simplified Arabic" w:hAnsi="Simplified Arabic" w:cs="Simplified Arabic"/>
          <w:sz w:val="28"/>
          <w:szCs w:val="28"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 w:rsidR="007D5066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) </w:t>
      </w:r>
      <w:r w:rsidR="00834BC1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وتندمج جزيئات </w:t>
      </w:r>
      <w:proofErr w:type="spellStart"/>
      <w:r w:rsidR="00834BC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الدنا</w:t>
      </w:r>
      <w:proofErr w:type="spellEnd"/>
      <w:r w:rsidR="00834BC1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مع </w:t>
      </w:r>
      <w:proofErr w:type="spellStart"/>
      <w:r w:rsidR="00834BC1">
        <w:rPr>
          <w:rFonts w:ascii="Simplified Arabic" w:hAnsi="Simplified Arabic" w:cs="Simplified Arabic" w:hint="cs"/>
          <w:sz w:val="28"/>
          <w:szCs w:val="28"/>
          <w:rtl/>
          <w:lang w:bidi="ar-IQ"/>
        </w:rPr>
        <w:t>جينوم</w:t>
      </w:r>
      <w:proofErr w:type="spellEnd"/>
      <w:r w:rsidR="00834BC1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الخلية المستقبلة .</w:t>
      </w:r>
    </w:p>
    <w:p w:rsidR="00834BC1" w:rsidRPr="00654620" w:rsidRDefault="00840A21" w:rsidP="00654620">
      <w:pPr>
        <w:jc w:val="both"/>
        <w:rPr>
          <w:rFonts w:ascii="Simplified Arabic" w:hAnsi="Simplified Arabic" w:cs="Simplified Arabic"/>
          <w:color w:val="4F81BD" w:themeColor="accent1"/>
          <w:sz w:val="28"/>
          <w:szCs w:val="28"/>
          <w:rtl/>
          <w:lang w:bidi="ar-IQ"/>
        </w:rPr>
      </w:pPr>
      <w:r w:rsidRPr="00840A21">
        <w:rPr>
          <w:rFonts w:ascii="Simplified Arabic" w:hAnsi="Simplified Arabic" w:cs="Simplified Arabic" w:hint="cs"/>
          <w:color w:val="1F497D" w:themeColor="text2"/>
          <w:sz w:val="28"/>
          <w:szCs w:val="28"/>
          <w:rtl/>
          <w:lang w:bidi="ar-IQ"/>
        </w:rPr>
        <w:t>2</w:t>
      </w:r>
      <w:r w:rsidRPr="00654620">
        <w:rPr>
          <w:rFonts w:ascii="Simplified Arabic" w:hAnsi="Simplified Arabic" w:cs="Simplified Arabic" w:hint="cs"/>
          <w:color w:val="4F81BD" w:themeColor="accent1"/>
          <w:sz w:val="28"/>
          <w:szCs w:val="28"/>
          <w:rtl/>
          <w:lang w:bidi="ar-IQ"/>
        </w:rPr>
        <w:t>-</w:t>
      </w:r>
      <w:r w:rsidR="00834BC1" w:rsidRPr="00654620">
        <w:rPr>
          <w:rFonts w:ascii="Simplified Arabic" w:hAnsi="Simplified Arabic" w:cs="Simplified Arabic" w:hint="cs"/>
          <w:b/>
          <w:bCs/>
          <w:color w:val="4F81BD" w:themeColor="accent1"/>
          <w:sz w:val="28"/>
          <w:szCs w:val="28"/>
          <w:rtl/>
          <w:lang w:bidi="ar-IQ"/>
        </w:rPr>
        <w:t>اندماج البروتوبلاست</w:t>
      </w:r>
      <w:r w:rsidR="00834BC1" w:rsidRPr="00654620">
        <w:rPr>
          <w:rFonts w:ascii="Simplified Arabic" w:hAnsi="Simplified Arabic" w:cs="Simplified Arabic" w:hint="cs"/>
          <w:color w:val="4F81BD" w:themeColor="accent1"/>
          <w:sz w:val="28"/>
          <w:szCs w:val="28"/>
          <w:rtl/>
          <w:lang w:bidi="ar-IQ"/>
        </w:rPr>
        <w:t xml:space="preserve"> </w:t>
      </w:r>
    </w:p>
    <w:p w:rsidR="00834BC1" w:rsidRDefault="00834BC1" w:rsidP="00654620">
      <w:pPr>
        <w:jc w:val="both"/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تعتمد هذه الطريقة على نقل الجينات الغريبة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المستنسلة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في البكتريا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الى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خلاتيا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الثدييات بعد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ازالة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جدران الخلايا البكتيرية الحاوية على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البلازميد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الهجين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لانتاج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البروتوبلاست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,ثم يدمج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برتوبلاست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البكتريا مع خلايا الثدييات بوجود مادة 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lang w:bidi="ar-IQ"/>
        </w:rPr>
        <w:t>PEG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المحفزة على الاندماج .</w:t>
      </w:r>
    </w:p>
    <w:p w:rsidR="002E0347" w:rsidRPr="00654620" w:rsidRDefault="002E0347" w:rsidP="00654620">
      <w:pPr>
        <w:jc w:val="both"/>
        <w:rPr>
          <w:rFonts w:ascii="Simplified Arabic" w:hAnsi="Simplified Arabic" w:cs="Simplified Arabic" w:hint="cs"/>
          <w:b/>
          <w:bCs/>
          <w:color w:val="0070C0"/>
          <w:sz w:val="28"/>
          <w:szCs w:val="28"/>
          <w:rtl/>
          <w:lang w:bidi="ar-IQ"/>
        </w:rPr>
      </w:pPr>
      <w:r w:rsidRPr="00654620">
        <w:rPr>
          <w:rFonts w:ascii="Simplified Arabic" w:hAnsi="Simplified Arabic" w:cs="Simplified Arabic" w:hint="cs"/>
          <w:b/>
          <w:bCs/>
          <w:color w:val="0070C0"/>
          <w:sz w:val="28"/>
          <w:szCs w:val="28"/>
          <w:rtl/>
          <w:lang w:bidi="ar-IQ"/>
        </w:rPr>
        <w:t xml:space="preserve">3-طريقة الحقن </w:t>
      </w:r>
      <w:proofErr w:type="spellStart"/>
      <w:r w:rsidRPr="00654620">
        <w:rPr>
          <w:rFonts w:ascii="Simplified Arabic" w:hAnsi="Simplified Arabic" w:cs="Simplified Arabic" w:hint="cs"/>
          <w:b/>
          <w:bCs/>
          <w:color w:val="0070C0"/>
          <w:sz w:val="28"/>
          <w:szCs w:val="28"/>
          <w:rtl/>
          <w:lang w:bidi="ar-IQ"/>
        </w:rPr>
        <w:t>المجهري</w:t>
      </w:r>
      <w:proofErr w:type="spellEnd"/>
      <w:r w:rsidRPr="00654620">
        <w:rPr>
          <w:rFonts w:ascii="Simplified Arabic" w:hAnsi="Simplified Arabic" w:cs="Simplified Arabic" w:hint="cs"/>
          <w:b/>
          <w:bCs/>
          <w:color w:val="0070C0"/>
          <w:sz w:val="28"/>
          <w:szCs w:val="28"/>
          <w:rtl/>
          <w:lang w:bidi="ar-IQ"/>
        </w:rPr>
        <w:t xml:space="preserve"> </w:t>
      </w:r>
    </w:p>
    <w:p w:rsidR="00953911" w:rsidRDefault="002E0347" w:rsidP="00654620">
      <w:pPr>
        <w:jc w:val="both"/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تعتمد طريقة الحقن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المجهري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للحامض النووي على تهيئة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الانثى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هرمونيا لزيادة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التبويض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,بعد ذلك يتم التزاوج وتأخذ البويضات المخصبة من قنوات المبيض وتفحص البويضة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مجهريا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لتحديد نواة الخلية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الانثوية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والذكرية .ثم يجري الحقن في نواة الخلية الذكرية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الاكبر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حجما تعاد البويضات بعد الحقن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الى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رحم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الانثى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لاستكمال الحمل والولادة .بعد ذلك يتم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التاكد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من المواليد التي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اصبحت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معدلة وراثيا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بأستخدام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</w:p>
    <w:p w:rsidR="00953911" w:rsidRDefault="00953911" w:rsidP="00654620">
      <w:pPr>
        <w:jc w:val="both"/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</w:p>
    <w:p w:rsidR="00953911" w:rsidRDefault="00953911" w:rsidP="00654620">
      <w:pPr>
        <w:jc w:val="both"/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  <w:r w:rsidRPr="00953911">
        <w:rPr>
          <w:rFonts w:ascii="Simplified Arabic" w:hAnsi="Simplified Arabic" w:cs="Simplified Arabic"/>
          <w:sz w:val="28"/>
          <w:szCs w:val="28"/>
          <w:rtl/>
          <w:lang w:bidi="ar-IQ"/>
        </w:rPr>
        <w:lastRenderedPageBreak/>
        <w:drawing>
          <wp:inline distT="0" distB="0" distL="0" distR="0">
            <wp:extent cx="4943475" cy="3771900"/>
            <wp:effectExtent l="171450" t="133350" r="371475" b="304800"/>
            <wp:docPr id="2" name="Picture 1" descr="C:\Users\lion\Desktop\dolly-fig-13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on\Desktop\dolly-fig-13-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771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E0347" w:rsidRPr="002E0347" w:rsidRDefault="002E0347" w:rsidP="00654620">
      <w:pPr>
        <w:jc w:val="both"/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تقنية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الـ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lang w:bidi="ar-IQ"/>
        </w:rPr>
        <w:t>PCR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ومن عيوب هذه الطريقة </w:t>
      </w:r>
      <w:r w:rsidR="00AD7BAC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موت كثير من البويضات المخصبة نتيجة الحقن وتجدر </w:t>
      </w:r>
      <w:proofErr w:type="spellStart"/>
      <w:r w:rsidR="00AD7BAC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الاشارة</w:t>
      </w:r>
      <w:proofErr w:type="spellEnd"/>
      <w:r w:rsidR="00AD7BAC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="0059484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الى</w:t>
      </w:r>
      <w:proofErr w:type="spellEnd"/>
      <w:r w:rsidR="00594845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="0059484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ان</w:t>
      </w:r>
      <w:proofErr w:type="spellEnd"/>
      <w:r w:rsidR="00594845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نسبة الولادات الحية تصل </w:t>
      </w:r>
      <w:proofErr w:type="spellStart"/>
      <w:r w:rsidR="0059484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الى</w:t>
      </w:r>
      <w:proofErr w:type="spellEnd"/>
      <w:r w:rsidR="00594845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اقل من 10% باستخدام هذه الطريقة .</w:t>
      </w:r>
    </w:p>
    <w:sectPr w:rsidR="002E0347" w:rsidRPr="002E0347" w:rsidSect="00F23488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205" w:rsidRDefault="00FA1205" w:rsidP="00F23488">
      <w:pPr>
        <w:spacing w:after="0" w:line="240" w:lineRule="auto"/>
      </w:pPr>
      <w:r>
        <w:separator/>
      </w:r>
    </w:p>
  </w:endnote>
  <w:endnote w:type="continuationSeparator" w:id="0">
    <w:p w:rsidR="00FA1205" w:rsidRDefault="00FA1205" w:rsidP="00F23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929033"/>
      <w:docPartObj>
        <w:docPartGallery w:val="Page Numbers (Bottom of Page)"/>
        <w:docPartUnique/>
      </w:docPartObj>
    </w:sdtPr>
    <w:sdtContent>
      <w:p w:rsidR="00654620" w:rsidRDefault="00654620">
        <w:pPr>
          <w:pStyle w:val="Footer"/>
          <w:jc w:val="center"/>
        </w:pPr>
        <w:r w:rsidRPr="00654620">
          <w:rPr>
            <w:rFonts w:asciiTheme="majorBidi" w:hAnsiTheme="majorBidi" w:cstheme="majorBidi"/>
            <w:b/>
            <w:bCs/>
            <w:sz w:val="24"/>
            <w:szCs w:val="24"/>
          </w:rPr>
          <w:fldChar w:fldCharType="begin"/>
        </w:r>
        <w:r w:rsidRPr="00654620">
          <w:rPr>
            <w:rFonts w:asciiTheme="majorBidi" w:hAnsiTheme="majorBidi" w:cstheme="majorBidi"/>
            <w:b/>
            <w:bCs/>
            <w:sz w:val="24"/>
            <w:szCs w:val="24"/>
          </w:rPr>
          <w:instrText xml:space="preserve"> PAGE   \* MERGEFORMAT </w:instrText>
        </w:r>
        <w:r w:rsidRPr="00654620">
          <w:rPr>
            <w:rFonts w:asciiTheme="majorBidi" w:hAnsiTheme="majorBidi" w:cstheme="majorBidi"/>
            <w:b/>
            <w:bCs/>
            <w:sz w:val="24"/>
            <w:szCs w:val="24"/>
          </w:rPr>
          <w:fldChar w:fldCharType="separate"/>
        </w:r>
        <w:r w:rsidR="00953911">
          <w:rPr>
            <w:rFonts w:asciiTheme="majorBidi" w:hAnsiTheme="majorBidi" w:cstheme="majorBidi"/>
            <w:b/>
            <w:bCs/>
            <w:noProof/>
            <w:sz w:val="24"/>
            <w:szCs w:val="24"/>
            <w:rtl/>
          </w:rPr>
          <w:t>2</w:t>
        </w:r>
        <w:r w:rsidRPr="00654620">
          <w:rPr>
            <w:rFonts w:asciiTheme="majorBidi" w:hAnsiTheme="majorBidi" w:cstheme="majorBidi"/>
            <w:b/>
            <w:bCs/>
            <w:sz w:val="24"/>
            <w:szCs w:val="24"/>
          </w:rPr>
          <w:fldChar w:fldCharType="end"/>
        </w:r>
      </w:p>
    </w:sdtContent>
  </w:sdt>
  <w:p w:rsidR="00654620" w:rsidRDefault="006546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205" w:rsidRDefault="00FA1205" w:rsidP="00F23488">
      <w:pPr>
        <w:spacing w:after="0" w:line="240" w:lineRule="auto"/>
      </w:pPr>
      <w:r>
        <w:separator/>
      </w:r>
    </w:p>
  </w:footnote>
  <w:footnote w:type="continuationSeparator" w:id="0">
    <w:p w:rsidR="00FA1205" w:rsidRDefault="00FA1205" w:rsidP="00F23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Bidi" w:eastAsiaTheme="majorEastAsia" w:hAnsiTheme="majorBidi" w:cstheme="majorBidi"/>
        <w:b/>
        <w:bCs/>
        <w:sz w:val="28"/>
        <w:szCs w:val="28"/>
        <w:rtl/>
      </w:rPr>
      <w:alias w:val="Title"/>
      <w:id w:val="77738743"/>
      <w:placeholder>
        <w:docPart w:val="DD8172B85B8547FFAF599702E9286BA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23488" w:rsidRDefault="005A5CEE" w:rsidP="00F23488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Bidi" w:eastAsiaTheme="majorEastAsia" w:hAnsiTheme="majorBidi" w:cstheme="majorBidi" w:hint="cs"/>
            <w:b/>
            <w:bCs/>
            <w:sz w:val="28"/>
            <w:szCs w:val="28"/>
            <w:rtl/>
            <w:lang w:bidi="ar-IQ"/>
          </w:rPr>
          <w:t xml:space="preserve">المحاضرة الرابعة                          </w:t>
        </w:r>
        <w:r>
          <w:rPr>
            <w:rFonts w:asciiTheme="majorBidi" w:eastAsiaTheme="majorEastAsia" w:hAnsiTheme="majorBidi" w:cstheme="majorBidi" w:hint="cs"/>
            <w:b/>
            <w:bCs/>
            <w:sz w:val="28"/>
            <w:szCs w:val="28"/>
            <w:lang w:bidi="ar-IQ"/>
          </w:rPr>
          <w:t>Biotechnology</w:t>
        </w:r>
        <w:r>
          <w:rPr>
            <w:rFonts w:asciiTheme="majorBidi" w:eastAsiaTheme="majorEastAsia" w:hAnsiTheme="majorBidi" w:cstheme="majorBidi" w:hint="cs"/>
            <w:b/>
            <w:bCs/>
            <w:sz w:val="28"/>
            <w:szCs w:val="28"/>
            <w:rtl/>
            <w:lang w:bidi="ar-IQ"/>
          </w:rPr>
          <w:t xml:space="preserve">                              م.د ياسمين </w:t>
        </w:r>
        <w:proofErr w:type="spellStart"/>
        <w:r>
          <w:rPr>
            <w:rFonts w:asciiTheme="majorBidi" w:eastAsiaTheme="majorEastAsia" w:hAnsiTheme="majorBidi" w:cstheme="majorBidi" w:hint="cs"/>
            <w:b/>
            <w:bCs/>
            <w:sz w:val="28"/>
            <w:szCs w:val="28"/>
            <w:rtl/>
            <w:lang w:bidi="ar-IQ"/>
          </w:rPr>
          <w:t>خضير</w:t>
        </w:r>
        <w:proofErr w:type="spellEnd"/>
      </w:p>
    </w:sdtContent>
  </w:sdt>
  <w:p w:rsidR="00F23488" w:rsidRDefault="00F2348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3488"/>
    <w:rsid w:val="000F638C"/>
    <w:rsid w:val="00150BDB"/>
    <w:rsid w:val="002E0347"/>
    <w:rsid w:val="00594845"/>
    <w:rsid w:val="005A5CEE"/>
    <w:rsid w:val="00626B20"/>
    <w:rsid w:val="00654620"/>
    <w:rsid w:val="00726750"/>
    <w:rsid w:val="007D5066"/>
    <w:rsid w:val="00827408"/>
    <w:rsid w:val="00834BC1"/>
    <w:rsid w:val="00840A21"/>
    <w:rsid w:val="00953911"/>
    <w:rsid w:val="00AD02E1"/>
    <w:rsid w:val="00AD7BAC"/>
    <w:rsid w:val="00B154DA"/>
    <w:rsid w:val="00D327DA"/>
    <w:rsid w:val="00F063DC"/>
    <w:rsid w:val="00F23488"/>
    <w:rsid w:val="00FA1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BD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34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488"/>
  </w:style>
  <w:style w:type="paragraph" w:styleId="Footer">
    <w:name w:val="footer"/>
    <w:basedOn w:val="Normal"/>
    <w:link w:val="FooterChar"/>
    <w:uiPriority w:val="99"/>
    <w:unhideWhenUsed/>
    <w:rsid w:val="00F234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488"/>
  </w:style>
  <w:style w:type="paragraph" w:styleId="BalloonText">
    <w:name w:val="Balloon Text"/>
    <w:basedOn w:val="Normal"/>
    <w:link w:val="BalloonTextChar"/>
    <w:uiPriority w:val="99"/>
    <w:semiHidden/>
    <w:unhideWhenUsed/>
    <w:rsid w:val="00F23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4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D8172B85B8547FFAF599702E9286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DEF51-2966-4E26-B29E-D30E5566CF4F}"/>
      </w:docPartPr>
      <w:docPartBody>
        <w:p w:rsidR="00683FDF" w:rsidRDefault="00022768" w:rsidP="00022768">
          <w:pPr>
            <w:pStyle w:val="DD8172B85B8547FFAF599702E9286BA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22768"/>
    <w:rsid w:val="00022768"/>
    <w:rsid w:val="00327F13"/>
    <w:rsid w:val="0068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F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8172B85B8547FFAF599702E9286BA3">
    <w:name w:val="DD8172B85B8547FFAF599702E9286BA3"/>
    <w:rsid w:val="0002276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المحاضرة الرابعة                          Biotechnology                              م.د ياسمين خضير</vt:lpstr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المحاضرة الرابعة                          Biotechnology                              م.د ياسمين خضير</dc:title>
  <dc:creator>lion</dc:creator>
  <cp:lastModifiedBy>lion</cp:lastModifiedBy>
  <cp:revision>11</cp:revision>
  <dcterms:created xsi:type="dcterms:W3CDTF">2011-11-08T07:36:00Z</dcterms:created>
  <dcterms:modified xsi:type="dcterms:W3CDTF">2011-11-08T13:57:00Z</dcterms:modified>
</cp:coreProperties>
</file>