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9B4" w:rsidRDefault="00A549B4" w:rsidP="00A549B4">
      <w:pPr>
        <w:spacing w:line="360" w:lineRule="auto"/>
        <w:ind w:left="360"/>
        <w:jc w:val="lowKashida"/>
        <w:rPr>
          <w:rFonts w:cs="MCS Taybah S_U normal." w:hint="cs"/>
          <w:sz w:val="40"/>
          <w:szCs w:val="38"/>
          <w:rtl/>
        </w:rPr>
      </w:pPr>
      <w:r>
        <w:rPr>
          <w:rFonts w:cs="MCS Taybah S_U normal." w:hint="cs"/>
          <w:sz w:val="40"/>
          <w:szCs w:val="38"/>
          <w:rtl/>
        </w:rPr>
        <w:t xml:space="preserve">مبدأ التنمية الفوقية </w:t>
      </w:r>
      <w:proofErr w:type="spellStart"/>
      <w:r>
        <w:rPr>
          <w:rFonts w:cs="MCS Taybah S_U normal." w:hint="cs"/>
          <w:sz w:val="40"/>
          <w:szCs w:val="38"/>
          <w:rtl/>
        </w:rPr>
        <w:t>(</w:t>
      </w:r>
      <w:proofErr w:type="spellEnd"/>
      <w:r>
        <w:rPr>
          <w:rFonts w:cs="MCS Taybah S_U normal." w:hint="cs"/>
          <w:sz w:val="40"/>
          <w:szCs w:val="38"/>
          <w:rtl/>
        </w:rPr>
        <w:t xml:space="preserve"> </w:t>
      </w:r>
      <w:proofErr w:type="spellStart"/>
      <w:r>
        <w:rPr>
          <w:rFonts w:cs="MCS Taybah S_U normal." w:hint="cs"/>
          <w:sz w:val="40"/>
          <w:szCs w:val="38"/>
          <w:rtl/>
        </w:rPr>
        <w:t>الاستقطابية</w:t>
      </w:r>
      <w:proofErr w:type="spellEnd"/>
      <w:r>
        <w:rPr>
          <w:rFonts w:cs="MCS Taybah S_U normal." w:hint="cs"/>
          <w:sz w:val="40"/>
          <w:szCs w:val="38"/>
          <w:rtl/>
        </w:rPr>
        <w:t xml:space="preserve"> </w:t>
      </w:r>
      <w:proofErr w:type="spellStart"/>
      <w:r>
        <w:rPr>
          <w:rFonts w:cs="MCS Taybah S_U normal." w:hint="cs"/>
          <w:sz w:val="40"/>
          <w:szCs w:val="38"/>
          <w:rtl/>
        </w:rPr>
        <w:t>)</w:t>
      </w:r>
      <w:proofErr w:type="spellEnd"/>
      <w:r>
        <w:rPr>
          <w:rFonts w:cs="MCS Taybah S_U normal." w:hint="cs"/>
          <w:sz w:val="40"/>
          <w:szCs w:val="38"/>
          <w:rtl/>
        </w:rPr>
        <w:t xml:space="preserve"> </w:t>
      </w:r>
      <w:proofErr w:type="spellStart"/>
      <w:r>
        <w:rPr>
          <w:rFonts w:cs="MCS Taybah S_U normal." w:hint="cs"/>
          <w:sz w:val="40"/>
          <w:szCs w:val="38"/>
          <w:rtl/>
        </w:rPr>
        <w:t>:</w:t>
      </w:r>
      <w:proofErr w:type="spellEnd"/>
    </w:p>
    <w:p w:rsidR="00A549B4" w:rsidRDefault="00A549B4" w:rsidP="00A549B4">
      <w:pPr>
        <w:spacing w:line="360" w:lineRule="auto"/>
        <w:ind w:firstLine="1066"/>
        <w:jc w:val="lowKashida"/>
        <w:rPr>
          <w:rFonts w:hint="cs"/>
          <w:sz w:val="34"/>
          <w:szCs w:val="32"/>
          <w:rtl/>
        </w:rPr>
      </w:pPr>
      <w:r>
        <w:rPr>
          <w:rFonts w:hint="cs"/>
          <w:sz w:val="34"/>
          <w:szCs w:val="32"/>
          <w:rtl/>
        </w:rPr>
        <w:t xml:space="preserve">لم يكن التخطيط الإقليمي في العقد الأول بعد انتهاء الحرب العالمية الثانية على جدول الأعمال إذ كان اهتمام صانعي القرار السياسي والسياسيين قد تحول من المقاييس التي تتعاطى مع الكساد الاقتصادي والطاقة الإنتاجية غير المستعملة </w:t>
      </w:r>
      <w:proofErr w:type="spellStart"/>
      <w:r>
        <w:rPr>
          <w:sz w:val="34"/>
          <w:szCs w:val="32"/>
          <w:rtl/>
        </w:rPr>
        <w:t>–</w:t>
      </w:r>
      <w:proofErr w:type="spellEnd"/>
      <w:r>
        <w:rPr>
          <w:rFonts w:hint="cs"/>
          <w:sz w:val="34"/>
          <w:szCs w:val="32"/>
          <w:rtl/>
        </w:rPr>
        <w:t xml:space="preserve"> التي أصابت </w:t>
      </w:r>
      <w:proofErr w:type="spellStart"/>
      <w:r>
        <w:rPr>
          <w:rFonts w:hint="cs"/>
          <w:sz w:val="34"/>
          <w:szCs w:val="32"/>
          <w:rtl/>
        </w:rPr>
        <w:t>الثلاثينات-</w:t>
      </w:r>
      <w:proofErr w:type="spellEnd"/>
      <w:r>
        <w:rPr>
          <w:rFonts w:hint="cs"/>
          <w:sz w:val="34"/>
          <w:szCs w:val="32"/>
          <w:rtl/>
        </w:rPr>
        <w:t xml:space="preserve">  إلى سياسة تعزز وتشجع إعادة البناء والنمو الاقتصادي السريع الذي دمرته الحرب </w:t>
      </w:r>
      <w:proofErr w:type="spellStart"/>
      <w:r>
        <w:rPr>
          <w:rFonts w:hint="cs"/>
          <w:sz w:val="34"/>
          <w:szCs w:val="32"/>
          <w:rtl/>
        </w:rPr>
        <w:t>.</w:t>
      </w:r>
      <w:proofErr w:type="spellEnd"/>
    </w:p>
    <w:p w:rsidR="00A549B4" w:rsidRDefault="00A549B4" w:rsidP="00A549B4">
      <w:pPr>
        <w:spacing w:line="360" w:lineRule="auto"/>
        <w:jc w:val="lowKashida"/>
        <w:rPr>
          <w:sz w:val="28"/>
          <w:szCs w:val="26"/>
          <w:rtl/>
        </w:rPr>
      </w:pPr>
    </w:p>
    <w:p w:rsidR="00A549B4" w:rsidRDefault="00A549B4" w:rsidP="00A549B4">
      <w:pPr>
        <w:spacing w:line="360" w:lineRule="auto"/>
        <w:ind w:firstLine="1066"/>
        <w:jc w:val="lowKashida"/>
        <w:rPr>
          <w:rFonts w:hint="cs"/>
          <w:sz w:val="34"/>
          <w:szCs w:val="32"/>
          <w:rtl/>
        </w:rPr>
      </w:pPr>
      <w:r>
        <w:rPr>
          <w:rFonts w:hint="cs"/>
          <w:sz w:val="34"/>
          <w:szCs w:val="32"/>
          <w:rtl/>
        </w:rPr>
        <w:t xml:space="preserve">كان مبدأ التخطيط الإقليمي صامتاً عن الأسئلة المتعلقة بالنمو الاقتصادي </w:t>
      </w:r>
      <w:proofErr w:type="spellStart"/>
      <w:r>
        <w:rPr>
          <w:rFonts w:hint="cs"/>
          <w:sz w:val="34"/>
          <w:szCs w:val="32"/>
          <w:rtl/>
        </w:rPr>
        <w:t>،</w:t>
      </w:r>
      <w:proofErr w:type="spellEnd"/>
      <w:r>
        <w:rPr>
          <w:rFonts w:hint="cs"/>
          <w:sz w:val="34"/>
          <w:szCs w:val="32"/>
          <w:rtl/>
        </w:rPr>
        <w:t xml:space="preserve"> وكان اعتناء المخططين الإقليميين قبل الحرب منصباً على الطرق الفلسفية أو على طرح الأسئلة العريضة عن السياسة الاجتماعية </w:t>
      </w:r>
      <w:proofErr w:type="spellStart"/>
      <w:r>
        <w:rPr>
          <w:rFonts w:hint="cs"/>
          <w:sz w:val="34"/>
          <w:szCs w:val="32"/>
          <w:rtl/>
        </w:rPr>
        <w:t>،</w:t>
      </w:r>
      <w:proofErr w:type="spellEnd"/>
      <w:r>
        <w:rPr>
          <w:rFonts w:hint="cs"/>
          <w:sz w:val="34"/>
          <w:szCs w:val="32"/>
          <w:rtl/>
        </w:rPr>
        <w:t xml:space="preserve"> والمثال  الجوهري للتخطيط الإقليمي التطبيقي هو مشروع وادي نهر </w:t>
      </w:r>
      <w:proofErr w:type="spellStart"/>
      <w:r>
        <w:rPr>
          <w:rFonts w:hint="cs"/>
          <w:sz w:val="34"/>
          <w:szCs w:val="32"/>
          <w:rtl/>
        </w:rPr>
        <w:t>تنيسي</w:t>
      </w:r>
      <w:proofErr w:type="spellEnd"/>
      <w:r>
        <w:rPr>
          <w:rFonts w:hint="cs"/>
          <w:sz w:val="34"/>
          <w:szCs w:val="32"/>
          <w:rtl/>
        </w:rPr>
        <w:t xml:space="preserve"> سنة 1933 في الولايات           المتحدة الأمريكية الذي  هو من عمل المهندسين وعدد قليل من المخططين المحترفين       وكانوا منشغلين بالتصميم  الحضري  </w:t>
      </w:r>
      <w:r>
        <w:rPr>
          <w:sz w:val="32"/>
          <w:szCs w:val="32"/>
        </w:rPr>
        <w:t>Urban Design</w:t>
      </w:r>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فالأدوات </w:t>
      </w:r>
      <w:proofErr w:type="spellStart"/>
      <w:r>
        <w:rPr>
          <w:rFonts w:hint="cs"/>
          <w:sz w:val="34"/>
          <w:szCs w:val="32"/>
          <w:rtl/>
        </w:rPr>
        <w:t>المفهومية</w:t>
      </w:r>
      <w:proofErr w:type="spellEnd"/>
      <w:r>
        <w:rPr>
          <w:rFonts w:hint="cs"/>
          <w:sz w:val="34"/>
          <w:szCs w:val="32"/>
          <w:rtl/>
        </w:rPr>
        <w:t xml:space="preserve"> </w:t>
      </w:r>
      <w:r>
        <w:rPr>
          <w:sz w:val="32"/>
          <w:szCs w:val="32"/>
        </w:rPr>
        <w:t xml:space="preserve">The Conceptual apparatus </w:t>
      </w:r>
      <w:r>
        <w:rPr>
          <w:rFonts w:hint="cs"/>
          <w:sz w:val="34"/>
          <w:szCs w:val="32"/>
          <w:rtl/>
        </w:rPr>
        <w:t xml:space="preserve">   لربط التخطيط الإقليمي بالأيديولوجية الجديدة  للنمو الاقتصادي مازالت مفقودة </w:t>
      </w:r>
      <w:proofErr w:type="spellStart"/>
      <w:r>
        <w:rPr>
          <w:rFonts w:hint="cs"/>
          <w:sz w:val="34"/>
          <w:szCs w:val="32"/>
          <w:rtl/>
        </w:rPr>
        <w:t>.</w:t>
      </w:r>
      <w:proofErr w:type="spellEnd"/>
    </w:p>
    <w:p w:rsidR="00A549B4" w:rsidRDefault="00A549B4" w:rsidP="00A549B4">
      <w:pPr>
        <w:spacing w:line="360" w:lineRule="auto"/>
        <w:ind w:left="360" w:firstLine="360"/>
        <w:jc w:val="lowKashida"/>
        <w:rPr>
          <w:rFonts w:hint="cs"/>
          <w:sz w:val="4"/>
          <w:szCs w:val="6"/>
          <w:rtl/>
        </w:rPr>
      </w:pPr>
    </w:p>
    <w:p w:rsidR="00A549B4" w:rsidRDefault="00A549B4" w:rsidP="00A549B4">
      <w:pPr>
        <w:spacing w:line="360" w:lineRule="auto"/>
        <w:ind w:left="360" w:firstLine="360"/>
        <w:jc w:val="lowKashida"/>
        <w:rPr>
          <w:rFonts w:hint="cs"/>
          <w:sz w:val="34"/>
          <w:szCs w:val="32"/>
          <w:rtl/>
        </w:rPr>
      </w:pPr>
      <w:r>
        <w:rPr>
          <w:rFonts w:hint="cs"/>
          <w:sz w:val="34"/>
          <w:szCs w:val="32"/>
          <w:rtl/>
        </w:rPr>
        <w:t xml:space="preserve">وبعض مظاهر هذه الأيديولوجية حاسمة بالنسبة للتخطيط الإقليمي في تطوره في الجزء الأخير من عقد الخمسينات وعقد الستينات </w:t>
      </w:r>
      <w:proofErr w:type="spellStart"/>
      <w:r>
        <w:rPr>
          <w:rFonts w:hint="cs"/>
          <w:sz w:val="34"/>
          <w:szCs w:val="32"/>
          <w:rtl/>
        </w:rPr>
        <w:t>،</w:t>
      </w:r>
      <w:proofErr w:type="spellEnd"/>
      <w:r>
        <w:rPr>
          <w:rFonts w:hint="cs"/>
          <w:sz w:val="34"/>
          <w:szCs w:val="32"/>
          <w:rtl/>
        </w:rPr>
        <w:t xml:space="preserve"> وربما كان أهم              هذه الأوجه  مبدأ التنمية غير المتوازنة  </w:t>
      </w:r>
      <w:r>
        <w:rPr>
          <w:sz w:val="32"/>
          <w:szCs w:val="32"/>
        </w:rPr>
        <w:t>Unequal Development</w:t>
      </w:r>
      <w:r>
        <w:rPr>
          <w:rFonts w:hint="cs"/>
          <w:sz w:val="34"/>
          <w:szCs w:val="32"/>
          <w:rtl/>
        </w:rPr>
        <w:t xml:space="preserve"> الذي حدد الطريقة </w:t>
      </w:r>
      <w:proofErr w:type="spellStart"/>
      <w:r>
        <w:rPr>
          <w:rFonts w:hint="cs"/>
          <w:sz w:val="34"/>
          <w:szCs w:val="32"/>
          <w:rtl/>
        </w:rPr>
        <w:t>المفهومية</w:t>
      </w:r>
      <w:proofErr w:type="spellEnd"/>
      <w:r>
        <w:rPr>
          <w:rFonts w:hint="cs"/>
          <w:sz w:val="34"/>
          <w:szCs w:val="32"/>
          <w:rtl/>
        </w:rPr>
        <w:t xml:space="preserve"> للسياسة الاقتصادية </w:t>
      </w:r>
      <w:r>
        <w:rPr>
          <w:rStyle w:val="a8"/>
          <w:sz w:val="34"/>
          <w:szCs w:val="32"/>
          <w:rtl/>
        </w:rPr>
        <w:footnoteReference w:customMarkFollows="1" w:id="1"/>
        <w:t>(1)</w:t>
      </w:r>
      <w:r>
        <w:rPr>
          <w:rFonts w:hint="cs"/>
          <w:sz w:val="34"/>
          <w:szCs w:val="32"/>
          <w:rtl/>
        </w:rPr>
        <w:t>.</w:t>
      </w:r>
    </w:p>
    <w:p w:rsidR="00A549B4" w:rsidRDefault="00A549B4" w:rsidP="00A549B4">
      <w:pPr>
        <w:spacing w:line="360" w:lineRule="auto"/>
        <w:ind w:left="360" w:firstLine="360"/>
        <w:jc w:val="lowKashida"/>
        <w:rPr>
          <w:rFonts w:hint="cs"/>
          <w:szCs w:val="8"/>
          <w:rtl/>
        </w:rPr>
      </w:pPr>
    </w:p>
    <w:p w:rsidR="00A549B4" w:rsidRDefault="00A549B4" w:rsidP="00A549B4">
      <w:pPr>
        <w:spacing w:line="360" w:lineRule="auto"/>
        <w:ind w:firstLine="1066"/>
        <w:jc w:val="lowKashida"/>
        <w:rPr>
          <w:rFonts w:hint="cs"/>
          <w:sz w:val="34"/>
          <w:szCs w:val="32"/>
          <w:rtl/>
        </w:rPr>
      </w:pPr>
      <w:r>
        <w:rPr>
          <w:rFonts w:hint="cs"/>
          <w:sz w:val="34"/>
          <w:szCs w:val="32"/>
          <w:rtl/>
        </w:rPr>
        <w:t xml:space="preserve">وتبعاً لهذا المبدأ فقد تم التمييز بين  الأسئلة المتعلقة بالكفاءة والإنتاج </w:t>
      </w:r>
      <w:proofErr w:type="spellStart"/>
      <w:r>
        <w:rPr>
          <w:rFonts w:hint="cs"/>
          <w:sz w:val="34"/>
          <w:szCs w:val="32"/>
          <w:rtl/>
        </w:rPr>
        <w:t>،</w:t>
      </w:r>
      <w:proofErr w:type="spellEnd"/>
      <w:r>
        <w:rPr>
          <w:rFonts w:hint="cs"/>
          <w:sz w:val="34"/>
          <w:szCs w:val="32"/>
          <w:rtl/>
        </w:rPr>
        <w:t xml:space="preserve"> والأسئلة المتعلقة بعدالة التوزيع </w:t>
      </w:r>
      <w:proofErr w:type="spellStart"/>
      <w:r>
        <w:rPr>
          <w:rFonts w:hint="cs"/>
          <w:sz w:val="34"/>
          <w:szCs w:val="32"/>
          <w:rtl/>
        </w:rPr>
        <w:t>،</w:t>
      </w:r>
      <w:proofErr w:type="spellEnd"/>
      <w:r>
        <w:rPr>
          <w:rFonts w:hint="cs"/>
          <w:sz w:val="34"/>
          <w:szCs w:val="32"/>
          <w:rtl/>
        </w:rPr>
        <w:t xml:space="preserve"> فَعُدَّ  الاقتصاد علماً القيمة </w:t>
      </w:r>
      <w:proofErr w:type="spellStart"/>
      <w:r>
        <w:rPr>
          <w:rFonts w:hint="cs"/>
          <w:sz w:val="34"/>
          <w:szCs w:val="32"/>
          <w:rtl/>
        </w:rPr>
        <w:t>الحره</w:t>
      </w:r>
      <w:proofErr w:type="spellEnd"/>
      <w:r>
        <w:rPr>
          <w:rFonts w:hint="cs"/>
          <w:sz w:val="34"/>
          <w:szCs w:val="32"/>
          <w:rtl/>
        </w:rPr>
        <w:t xml:space="preserve"> </w:t>
      </w:r>
      <w:r>
        <w:rPr>
          <w:sz w:val="32"/>
          <w:szCs w:val="32"/>
        </w:rPr>
        <w:t>Free-Value</w:t>
      </w:r>
      <w:r>
        <w:rPr>
          <w:rFonts w:hint="cs"/>
          <w:sz w:val="34"/>
          <w:szCs w:val="32"/>
          <w:rtl/>
        </w:rPr>
        <w:t xml:space="preserve">  </w:t>
      </w:r>
      <w:proofErr w:type="spellStart"/>
      <w:r>
        <w:rPr>
          <w:rFonts w:hint="cs"/>
          <w:sz w:val="34"/>
          <w:szCs w:val="32"/>
          <w:rtl/>
        </w:rPr>
        <w:t>،</w:t>
      </w:r>
      <w:proofErr w:type="spellEnd"/>
      <w:r>
        <w:rPr>
          <w:rFonts w:hint="cs"/>
          <w:sz w:val="34"/>
          <w:szCs w:val="32"/>
          <w:rtl/>
        </w:rPr>
        <w:t xml:space="preserve"> </w:t>
      </w:r>
      <w:r>
        <w:rPr>
          <w:rFonts w:hint="cs"/>
          <w:sz w:val="34"/>
          <w:szCs w:val="32"/>
          <w:rtl/>
        </w:rPr>
        <w:lastRenderedPageBreak/>
        <w:t xml:space="preserve">بينما عدت الأسئلة المتعلقة بعدالة التوزيع  شأناً سياسياً أخلاقياً </w:t>
      </w:r>
      <w:proofErr w:type="spellStart"/>
      <w:r>
        <w:rPr>
          <w:rFonts w:hint="cs"/>
          <w:sz w:val="34"/>
          <w:szCs w:val="32"/>
          <w:rtl/>
        </w:rPr>
        <w:t>،</w:t>
      </w:r>
      <w:proofErr w:type="spellEnd"/>
      <w:r>
        <w:rPr>
          <w:rFonts w:hint="cs"/>
          <w:sz w:val="34"/>
          <w:szCs w:val="32"/>
          <w:rtl/>
        </w:rPr>
        <w:t xml:space="preserve"> ولذلك فهي ليست قضية أساسية للاقتصاديين </w:t>
      </w:r>
      <w:proofErr w:type="spellStart"/>
      <w:r>
        <w:rPr>
          <w:rFonts w:hint="cs"/>
          <w:sz w:val="34"/>
          <w:szCs w:val="32"/>
          <w:rtl/>
        </w:rPr>
        <w:t>،</w:t>
      </w:r>
      <w:proofErr w:type="spellEnd"/>
      <w:r>
        <w:rPr>
          <w:rFonts w:hint="cs"/>
          <w:sz w:val="34"/>
          <w:szCs w:val="32"/>
          <w:rtl/>
        </w:rPr>
        <w:t xml:space="preserve"> فالحقيقة أن مبدأ التنمية غير المتوازنة  حافظ على موقف محدد من توزيع الدخل فهو يجادل في أن التفاوت هو الأرضية للحافز الاقتصادي.</w:t>
      </w:r>
    </w:p>
    <w:p w:rsidR="00A549B4" w:rsidRDefault="00A549B4" w:rsidP="00A549B4">
      <w:pPr>
        <w:spacing w:line="360" w:lineRule="auto"/>
        <w:ind w:firstLine="1066"/>
        <w:jc w:val="lowKashida"/>
        <w:rPr>
          <w:rFonts w:hint="cs"/>
          <w:sz w:val="2"/>
          <w:szCs w:val="2"/>
          <w:rtl/>
        </w:rPr>
      </w:pPr>
    </w:p>
    <w:p w:rsidR="00A549B4" w:rsidRDefault="00A549B4" w:rsidP="00A549B4">
      <w:pPr>
        <w:spacing w:line="360" w:lineRule="auto"/>
        <w:ind w:firstLine="1066"/>
        <w:jc w:val="lowKashida"/>
        <w:rPr>
          <w:rFonts w:hint="cs"/>
          <w:sz w:val="34"/>
          <w:szCs w:val="32"/>
          <w:rtl/>
        </w:rPr>
      </w:pPr>
      <w:r>
        <w:rPr>
          <w:rFonts w:hint="cs"/>
          <w:sz w:val="34"/>
          <w:szCs w:val="32"/>
          <w:rtl/>
        </w:rPr>
        <w:t xml:space="preserve">والخطوط العريضة لهذا الجدل تَنُصُّ على أن عدم المساواة كانت           فعالة للنمو الاقتصادي </w:t>
      </w:r>
      <w:proofErr w:type="spellStart"/>
      <w:r>
        <w:rPr>
          <w:rFonts w:hint="cs"/>
          <w:sz w:val="34"/>
          <w:szCs w:val="32"/>
          <w:rtl/>
        </w:rPr>
        <w:t>،</w:t>
      </w:r>
      <w:proofErr w:type="spellEnd"/>
      <w:r>
        <w:rPr>
          <w:rFonts w:hint="cs"/>
          <w:sz w:val="34"/>
          <w:szCs w:val="32"/>
          <w:rtl/>
        </w:rPr>
        <w:t xml:space="preserve"> والمساواة غير فعالة </w:t>
      </w:r>
      <w:proofErr w:type="spellStart"/>
      <w:r>
        <w:rPr>
          <w:rFonts w:hint="cs"/>
          <w:sz w:val="34"/>
          <w:szCs w:val="32"/>
          <w:rtl/>
        </w:rPr>
        <w:t>،</w:t>
      </w:r>
      <w:proofErr w:type="spellEnd"/>
      <w:r>
        <w:rPr>
          <w:rFonts w:hint="cs"/>
          <w:sz w:val="34"/>
          <w:szCs w:val="32"/>
          <w:rtl/>
        </w:rPr>
        <w:t xml:space="preserve"> علاوة على ذلك أعتقد  بشكل        كبير أن الأسئلة المتعلقة بالتوزيع لا تصبح بارزة سياسياً ما دام استمرار الاقتصاد في النمو يمضى بخطوات كبيرة وسريعة </w:t>
      </w:r>
      <w:proofErr w:type="spellStart"/>
      <w:r>
        <w:rPr>
          <w:rFonts w:hint="cs"/>
          <w:sz w:val="34"/>
          <w:szCs w:val="32"/>
          <w:rtl/>
        </w:rPr>
        <w:t>،</w:t>
      </w:r>
      <w:proofErr w:type="spellEnd"/>
      <w:r>
        <w:rPr>
          <w:rFonts w:hint="cs"/>
          <w:sz w:val="34"/>
          <w:szCs w:val="32"/>
          <w:rtl/>
        </w:rPr>
        <w:t xml:space="preserve"> وسمى هذا المبدأ الانسياب إلي تحت </w:t>
      </w:r>
      <w:proofErr w:type="spellStart"/>
      <w:r>
        <w:rPr>
          <w:sz w:val="32"/>
          <w:szCs w:val="32"/>
        </w:rPr>
        <w:t>tricle</w:t>
      </w:r>
      <w:proofErr w:type="spellEnd"/>
      <w:r>
        <w:rPr>
          <w:sz w:val="32"/>
          <w:szCs w:val="32"/>
        </w:rPr>
        <w:t xml:space="preserve"> down </w:t>
      </w:r>
      <w:r>
        <w:rPr>
          <w:rFonts w:hint="cs"/>
          <w:sz w:val="34"/>
          <w:szCs w:val="32"/>
          <w:rtl/>
        </w:rPr>
        <w:t xml:space="preserve"> ولكن الشيء الأكيد الذي يحدث هو تنامي تركز الدخل والثروة في الأعلى </w:t>
      </w:r>
      <w:proofErr w:type="spellStart"/>
      <w:r>
        <w:rPr>
          <w:rFonts w:hint="cs"/>
          <w:sz w:val="34"/>
          <w:szCs w:val="32"/>
          <w:rtl/>
        </w:rPr>
        <w:t>(</w:t>
      </w:r>
      <w:proofErr w:type="spellEnd"/>
      <w:r>
        <w:rPr>
          <w:rFonts w:hint="cs"/>
          <w:sz w:val="34"/>
          <w:szCs w:val="32"/>
          <w:rtl/>
        </w:rPr>
        <w:t xml:space="preserve"> المدن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w:t>
      </w:r>
      <w:proofErr w:type="spellEnd"/>
    </w:p>
    <w:p w:rsidR="00A549B4" w:rsidRDefault="00A549B4" w:rsidP="00A549B4">
      <w:pPr>
        <w:spacing w:line="360" w:lineRule="auto"/>
        <w:ind w:firstLine="1066"/>
        <w:jc w:val="lowKashida"/>
        <w:rPr>
          <w:rFonts w:hint="cs"/>
          <w:sz w:val="34"/>
          <w:szCs w:val="32"/>
          <w:rtl/>
        </w:rPr>
      </w:pPr>
      <w:r>
        <w:rPr>
          <w:rFonts w:hint="cs"/>
          <w:sz w:val="34"/>
          <w:szCs w:val="32"/>
          <w:rtl/>
        </w:rPr>
        <w:t xml:space="preserve">ومن منطلق هذه الفروض حول النمو الاقتصادي </w:t>
      </w:r>
      <w:proofErr w:type="spellStart"/>
      <w:r>
        <w:rPr>
          <w:rFonts w:hint="cs"/>
          <w:sz w:val="34"/>
          <w:szCs w:val="32"/>
          <w:rtl/>
        </w:rPr>
        <w:t>،</w:t>
      </w:r>
      <w:proofErr w:type="spellEnd"/>
      <w:r>
        <w:rPr>
          <w:rFonts w:hint="cs"/>
          <w:sz w:val="34"/>
          <w:szCs w:val="32"/>
          <w:rtl/>
        </w:rPr>
        <w:t xml:space="preserve"> فإن توسع التصنيع وامتداده نُظر إليه قوة دافعة رئيسة للنمو ،علاوة  على أنه مشروع حضري </w:t>
      </w:r>
      <w:proofErr w:type="spellStart"/>
      <w:r>
        <w:rPr>
          <w:rFonts w:hint="cs"/>
          <w:sz w:val="34"/>
          <w:szCs w:val="32"/>
          <w:rtl/>
        </w:rPr>
        <w:t>،</w:t>
      </w:r>
      <w:proofErr w:type="spellEnd"/>
      <w:r>
        <w:rPr>
          <w:rFonts w:hint="cs"/>
          <w:sz w:val="34"/>
          <w:szCs w:val="32"/>
          <w:rtl/>
        </w:rPr>
        <w:t xml:space="preserve"> فإن توسع التصنيع سوف يعمل على تدفق الهجرة من المناطق الزراعية إلى مراكز الإنتاج المتنامية </w:t>
      </w:r>
      <w:proofErr w:type="spellStart"/>
      <w:r>
        <w:rPr>
          <w:rFonts w:hint="cs"/>
          <w:sz w:val="34"/>
          <w:szCs w:val="32"/>
          <w:rtl/>
        </w:rPr>
        <w:t>.</w:t>
      </w:r>
      <w:proofErr w:type="spellEnd"/>
      <w:r>
        <w:rPr>
          <w:rFonts w:hint="cs"/>
          <w:sz w:val="34"/>
          <w:szCs w:val="32"/>
          <w:rtl/>
        </w:rPr>
        <w:t xml:space="preserve"> وما إن يصبح الريف محرماً من سكانه فسيكون في مقدور المنظمين </w:t>
      </w:r>
      <w:r>
        <w:rPr>
          <w:rStyle w:val="a8"/>
          <w:sz w:val="34"/>
          <w:szCs w:val="32"/>
          <w:rtl/>
        </w:rPr>
        <w:footnoteReference w:customMarkFollows="1" w:id="2"/>
        <w:t>(1)</w:t>
      </w:r>
      <w:r>
        <w:rPr>
          <w:rFonts w:hint="cs"/>
          <w:sz w:val="34"/>
          <w:szCs w:val="32"/>
          <w:rtl/>
        </w:rPr>
        <w:t xml:space="preserve"> الريفيين جعل اقتصاد المزرعة أكثر كفاءة تجارياً </w:t>
      </w:r>
      <w:proofErr w:type="spellStart"/>
      <w:r>
        <w:rPr>
          <w:rFonts w:hint="cs"/>
          <w:sz w:val="34"/>
          <w:szCs w:val="32"/>
          <w:rtl/>
        </w:rPr>
        <w:t>.</w:t>
      </w:r>
      <w:proofErr w:type="spellEnd"/>
      <w:r>
        <w:rPr>
          <w:rFonts w:hint="cs"/>
          <w:sz w:val="34"/>
          <w:szCs w:val="32"/>
          <w:rtl/>
        </w:rPr>
        <w:t xml:space="preserve"> ومع مرور الوقت فإن استعمال العوامل في قطاع الزراعة سوف يصبح منتجاً كما في قطاع الصناعة </w:t>
      </w:r>
      <w:proofErr w:type="spellStart"/>
      <w:r>
        <w:rPr>
          <w:rFonts w:hint="cs"/>
          <w:sz w:val="34"/>
          <w:szCs w:val="32"/>
          <w:rtl/>
        </w:rPr>
        <w:t>.</w:t>
      </w:r>
      <w:proofErr w:type="spellEnd"/>
    </w:p>
    <w:p w:rsidR="00A549B4" w:rsidRDefault="00A549B4" w:rsidP="00A549B4">
      <w:pPr>
        <w:spacing w:line="360" w:lineRule="auto"/>
        <w:ind w:firstLine="1066"/>
        <w:jc w:val="lowKashida"/>
        <w:rPr>
          <w:rFonts w:hint="cs"/>
          <w:sz w:val="16"/>
          <w:szCs w:val="14"/>
          <w:rtl/>
        </w:rPr>
      </w:pPr>
    </w:p>
    <w:p w:rsidR="00A549B4" w:rsidRDefault="00A549B4" w:rsidP="00A549B4">
      <w:pPr>
        <w:spacing w:line="360" w:lineRule="auto"/>
        <w:ind w:firstLine="1066"/>
        <w:jc w:val="lowKashida"/>
        <w:rPr>
          <w:rFonts w:hint="cs"/>
          <w:sz w:val="34"/>
          <w:szCs w:val="32"/>
          <w:rtl/>
        </w:rPr>
      </w:pPr>
      <w:r>
        <w:rPr>
          <w:rFonts w:hint="cs"/>
          <w:sz w:val="34"/>
          <w:szCs w:val="32"/>
          <w:rtl/>
        </w:rPr>
        <w:t xml:space="preserve">ونتيجة  للتوسع الصناعي الحضري  وإعادة تنظيم الزراعة يكون الاقتصاد الزراعي تجارياً </w:t>
      </w:r>
      <w:proofErr w:type="spellStart"/>
      <w:r>
        <w:rPr>
          <w:rFonts w:hint="cs"/>
          <w:sz w:val="34"/>
          <w:szCs w:val="32"/>
          <w:rtl/>
        </w:rPr>
        <w:t>،</w:t>
      </w:r>
      <w:proofErr w:type="spellEnd"/>
      <w:r>
        <w:rPr>
          <w:rFonts w:hint="cs"/>
          <w:sz w:val="34"/>
          <w:szCs w:val="32"/>
          <w:rtl/>
        </w:rPr>
        <w:t xml:space="preserve"> فإن الوحدات المكانية </w:t>
      </w:r>
      <w:proofErr w:type="spellStart"/>
      <w:r>
        <w:rPr>
          <w:rFonts w:hint="cs"/>
          <w:sz w:val="34"/>
          <w:szCs w:val="32"/>
          <w:rtl/>
        </w:rPr>
        <w:t>(</w:t>
      </w:r>
      <w:proofErr w:type="spellEnd"/>
      <w:r>
        <w:rPr>
          <w:rFonts w:hint="cs"/>
          <w:sz w:val="34"/>
          <w:szCs w:val="32"/>
          <w:rtl/>
        </w:rPr>
        <w:t xml:space="preserve"> الأقاليم </w:t>
      </w:r>
      <w:proofErr w:type="spellStart"/>
      <w:r>
        <w:rPr>
          <w:rFonts w:hint="cs"/>
          <w:sz w:val="34"/>
          <w:szCs w:val="32"/>
          <w:rtl/>
        </w:rPr>
        <w:t>)</w:t>
      </w:r>
      <w:proofErr w:type="spellEnd"/>
      <w:r>
        <w:rPr>
          <w:rFonts w:hint="cs"/>
          <w:sz w:val="34"/>
          <w:szCs w:val="32"/>
          <w:rtl/>
        </w:rPr>
        <w:t xml:space="preserve"> سوف تتلاشى عند  مستويات وطنية فرعية مفسحة المجال أمام الاقتصاد المكاني على مستوى الدول ليكون تركيبه المكاني من عقد وارتباطات </w:t>
      </w:r>
      <w:proofErr w:type="spellStart"/>
      <w:r>
        <w:rPr>
          <w:rFonts w:hint="cs"/>
          <w:sz w:val="34"/>
          <w:szCs w:val="32"/>
          <w:rtl/>
        </w:rPr>
        <w:t>(</w:t>
      </w:r>
      <w:proofErr w:type="spellEnd"/>
      <w:r>
        <w:rPr>
          <w:rFonts w:hint="cs"/>
          <w:sz w:val="34"/>
          <w:szCs w:val="32"/>
          <w:rtl/>
        </w:rPr>
        <w:t xml:space="preserve"> مدن يتدفق داخلها رأس المال والعمالة والمعلومات والسلع </w:t>
      </w:r>
      <w:proofErr w:type="spellStart"/>
      <w:r>
        <w:rPr>
          <w:rFonts w:hint="cs"/>
          <w:sz w:val="34"/>
          <w:szCs w:val="32"/>
          <w:rtl/>
        </w:rPr>
        <w:t>)</w:t>
      </w:r>
      <w:proofErr w:type="spellEnd"/>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وليس من أقاليم  محددة </w:t>
      </w:r>
      <w:proofErr w:type="spellStart"/>
      <w:r>
        <w:rPr>
          <w:rFonts w:hint="cs"/>
          <w:sz w:val="34"/>
          <w:szCs w:val="32"/>
          <w:rtl/>
        </w:rPr>
        <w:t>.</w:t>
      </w:r>
      <w:proofErr w:type="spellEnd"/>
    </w:p>
    <w:p w:rsidR="00A549B4" w:rsidRDefault="00A549B4" w:rsidP="00A549B4">
      <w:pPr>
        <w:spacing w:line="360" w:lineRule="auto"/>
        <w:ind w:firstLine="1066"/>
        <w:jc w:val="lowKashida"/>
        <w:rPr>
          <w:rFonts w:hint="cs"/>
          <w:sz w:val="34"/>
          <w:szCs w:val="12"/>
          <w:rtl/>
        </w:rPr>
      </w:pPr>
    </w:p>
    <w:p w:rsidR="00A549B4" w:rsidRDefault="00A549B4" w:rsidP="00A549B4">
      <w:pPr>
        <w:spacing w:line="360" w:lineRule="auto"/>
        <w:ind w:firstLine="885"/>
        <w:jc w:val="lowKashida"/>
        <w:rPr>
          <w:rFonts w:hint="cs"/>
          <w:sz w:val="34"/>
          <w:szCs w:val="32"/>
          <w:rtl/>
        </w:rPr>
      </w:pPr>
      <w:r>
        <w:rPr>
          <w:rFonts w:hint="cs"/>
          <w:sz w:val="34"/>
          <w:szCs w:val="32"/>
          <w:rtl/>
        </w:rPr>
        <w:lastRenderedPageBreak/>
        <w:t xml:space="preserve">وهذا المفهوم للإقليم كمفهوم وظيفي </w:t>
      </w:r>
      <w:r>
        <w:rPr>
          <w:rStyle w:val="a8"/>
          <w:sz w:val="34"/>
          <w:szCs w:val="32"/>
          <w:rtl/>
        </w:rPr>
        <w:footnoteReference w:customMarkFollows="1" w:id="3"/>
        <w:t>(2)</w:t>
      </w:r>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وليس مكانياً ظهر سنة 1955 م نتيجة للعديد من الدراسات  التي ظهرت في فترة الخمسينات و الستينات </w:t>
      </w:r>
      <w:proofErr w:type="spellStart"/>
      <w:r>
        <w:rPr>
          <w:rFonts w:hint="cs"/>
          <w:sz w:val="34"/>
          <w:szCs w:val="32"/>
          <w:rtl/>
        </w:rPr>
        <w:t>،</w:t>
      </w:r>
      <w:proofErr w:type="spellEnd"/>
      <w:r>
        <w:rPr>
          <w:rFonts w:hint="cs"/>
          <w:sz w:val="34"/>
          <w:szCs w:val="32"/>
          <w:rtl/>
        </w:rPr>
        <w:t xml:space="preserve"> مؤكدة على اقتصاديات الموقع وخاصة الموقع الصناعي </w:t>
      </w:r>
      <w:proofErr w:type="spellStart"/>
      <w:r>
        <w:rPr>
          <w:rFonts w:hint="cs"/>
          <w:sz w:val="34"/>
          <w:szCs w:val="32"/>
          <w:rtl/>
        </w:rPr>
        <w:t>،</w:t>
      </w:r>
      <w:proofErr w:type="spellEnd"/>
      <w:r>
        <w:rPr>
          <w:rFonts w:hint="cs"/>
          <w:sz w:val="34"/>
          <w:szCs w:val="32"/>
          <w:rtl/>
        </w:rPr>
        <w:t xml:space="preserve"> بدلاً  من الارتباط بين النمو الاقتصادي والتخطيط الإقليمي </w:t>
      </w:r>
      <w:proofErr w:type="spellStart"/>
      <w:r>
        <w:rPr>
          <w:rFonts w:hint="cs"/>
          <w:sz w:val="34"/>
          <w:szCs w:val="32"/>
          <w:rtl/>
        </w:rPr>
        <w:t>،</w:t>
      </w:r>
      <w:proofErr w:type="spellEnd"/>
      <w:r>
        <w:rPr>
          <w:rFonts w:hint="cs"/>
          <w:sz w:val="34"/>
          <w:szCs w:val="32"/>
          <w:rtl/>
        </w:rPr>
        <w:t xml:space="preserve"> وجُل هذه الدراسات كان حول الموقع الصناعي </w:t>
      </w:r>
      <w:proofErr w:type="spellStart"/>
      <w:r>
        <w:rPr>
          <w:rFonts w:hint="cs"/>
          <w:sz w:val="34"/>
          <w:szCs w:val="32"/>
          <w:rtl/>
        </w:rPr>
        <w:t>،</w:t>
      </w:r>
      <w:proofErr w:type="spellEnd"/>
      <w:r>
        <w:rPr>
          <w:rFonts w:hint="cs"/>
          <w:sz w:val="34"/>
          <w:szCs w:val="32"/>
          <w:rtl/>
        </w:rPr>
        <w:t xml:space="preserve"> وخاصة مواضيع  </w:t>
      </w:r>
      <w:proofErr w:type="spellStart"/>
      <w:r>
        <w:rPr>
          <w:rFonts w:hint="cs"/>
          <w:sz w:val="34"/>
          <w:szCs w:val="32"/>
          <w:rtl/>
        </w:rPr>
        <w:t>:</w:t>
      </w:r>
      <w:proofErr w:type="spellEnd"/>
      <w:r>
        <w:rPr>
          <w:rFonts w:hint="cs"/>
          <w:sz w:val="34"/>
          <w:szCs w:val="32"/>
          <w:rtl/>
        </w:rPr>
        <w:t xml:space="preserve"> الإحصاء التطبيقي والسلوك التجريبي والموقع الزراعي وتحليل المركبات الصناعية </w:t>
      </w:r>
      <w:proofErr w:type="spellStart"/>
      <w:r>
        <w:rPr>
          <w:rFonts w:hint="cs"/>
          <w:sz w:val="34"/>
          <w:szCs w:val="32"/>
          <w:rtl/>
        </w:rPr>
        <w:t>.</w:t>
      </w:r>
      <w:proofErr w:type="spellEnd"/>
    </w:p>
    <w:p w:rsidR="00A549B4" w:rsidRDefault="00A549B4" w:rsidP="00A549B4">
      <w:pPr>
        <w:spacing w:line="360" w:lineRule="auto"/>
        <w:ind w:firstLine="885"/>
        <w:jc w:val="lowKashida"/>
        <w:rPr>
          <w:rFonts w:hint="cs"/>
          <w:sz w:val="34"/>
          <w:szCs w:val="32"/>
          <w:rtl/>
        </w:rPr>
      </w:pPr>
      <w:r>
        <w:rPr>
          <w:rFonts w:hint="cs"/>
          <w:sz w:val="34"/>
          <w:szCs w:val="32"/>
          <w:rtl/>
        </w:rPr>
        <w:t xml:space="preserve">وكان عمل </w:t>
      </w:r>
      <w:proofErr w:type="spellStart"/>
      <w:r>
        <w:rPr>
          <w:rFonts w:hint="cs"/>
          <w:sz w:val="34"/>
          <w:szCs w:val="32"/>
          <w:rtl/>
        </w:rPr>
        <w:t>إزارد</w:t>
      </w:r>
      <w:proofErr w:type="spellEnd"/>
      <w:r>
        <w:rPr>
          <w:rFonts w:hint="cs"/>
          <w:sz w:val="34"/>
          <w:szCs w:val="32"/>
          <w:rtl/>
        </w:rPr>
        <w:t xml:space="preserve"> </w:t>
      </w:r>
      <w:proofErr w:type="spellStart"/>
      <w:r>
        <w:rPr>
          <w:sz w:val="32"/>
          <w:szCs w:val="32"/>
        </w:rPr>
        <w:t>Isard</w:t>
      </w:r>
      <w:proofErr w:type="spellEnd"/>
      <w:r>
        <w:rPr>
          <w:rFonts w:hint="cs"/>
          <w:sz w:val="34"/>
          <w:szCs w:val="32"/>
          <w:rtl/>
        </w:rPr>
        <w:t xml:space="preserve">  في هذه الفترة من خلال دراسته الموقع واقتصاد المكان </w:t>
      </w:r>
      <w:r>
        <w:rPr>
          <w:sz w:val="32"/>
          <w:szCs w:val="32"/>
        </w:rPr>
        <w:t>location and space Economy</w:t>
      </w:r>
      <w:r>
        <w:rPr>
          <w:rFonts w:hint="cs"/>
          <w:sz w:val="34"/>
          <w:szCs w:val="32"/>
          <w:rtl/>
        </w:rPr>
        <w:t xml:space="preserve">  سنة </w:t>
      </w:r>
      <w:proofErr w:type="spellStart"/>
      <w:r>
        <w:rPr>
          <w:rFonts w:hint="cs"/>
          <w:sz w:val="34"/>
          <w:szCs w:val="32"/>
          <w:rtl/>
        </w:rPr>
        <w:t>(</w:t>
      </w:r>
      <w:proofErr w:type="spellEnd"/>
      <w:r>
        <w:rPr>
          <w:rFonts w:hint="cs"/>
          <w:sz w:val="34"/>
          <w:szCs w:val="32"/>
          <w:rtl/>
        </w:rPr>
        <w:t xml:space="preserve"> 1956 </w:t>
      </w:r>
      <w:proofErr w:type="spellStart"/>
      <w:r>
        <w:rPr>
          <w:rFonts w:hint="cs"/>
          <w:sz w:val="34"/>
          <w:szCs w:val="32"/>
          <w:rtl/>
        </w:rPr>
        <w:t>)</w:t>
      </w:r>
      <w:proofErr w:type="spellEnd"/>
      <w:r>
        <w:rPr>
          <w:rFonts w:hint="cs"/>
          <w:sz w:val="34"/>
          <w:szCs w:val="32"/>
          <w:rtl/>
        </w:rPr>
        <w:t xml:space="preserve"> نقطة تحول من دراسات المواقع التقليدية إلى علم جديد هو علم الأقاليم </w:t>
      </w:r>
      <w:r>
        <w:rPr>
          <w:sz w:val="34"/>
          <w:szCs w:val="32"/>
        </w:rPr>
        <w:t>science</w:t>
      </w:r>
      <w:r>
        <w:rPr>
          <w:rFonts w:hint="cs"/>
          <w:sz w:val="34"/>
          <w:szCs w:val="32"/>
          <w:rtl/>
        </w:rPr>
        <w:t xml:space="preserve">  </w:t>
      </w:r>
      <w:r>
        <w:rPr>
          <w:sz w:val="32"/>
          <w:szCs w:val="32"/>
        </w:rPr>
        <w:t>Regional</w:t>
      </w:r>
      <w:r>
        <w:rPr>
          <w:rFonts w:hint="cs"/>
          <w:sz w:val="34"/>
          <w:szCs w:val="32"/>
          <w:rtl/>
        </w:rPr>
        <w:t xml:space="preserve"> </w:t>
      </w:r>
      <w:proofErr w:type="spellStart"/>
      <w:r>
        <w:rPr>
          <w:rFonts w:hint="cs"/>
          <w:sz w:val="34"/>
          <w:szCs w:val="32"/>
          <w:rtl/>
        </w:rPr>
        <w:t>،</w:t>
      </w:r>
      <w:proofErr w:type="spellEnd"/>
      <w:r>
        <w:rPr>
          <w:rStyle w:val="a8"/>
          <w:sz w:val="34"/>
          <w:szCs w:val="32"/>
          <w:rtl/>
        </w:rPr>
        <w:footnoteReference w:customMarkFollows="1" w:id="4"/>
        <w:t>(1)</w:t>
      </w:r>
      <w:r>
        <w:rPr>
          <w:rFonts w:hint="cs"/>
          <w:sz w:val="34"/>
          <w:szCs w:val="32"/>
          <w:rtl/>
        </w:rPr>
        <w:t xml:space="preserve"> وكانت هناك أربع طرق رئيسية </w:t>
      </w:r>
      <w:proofErr w:type="spellStart"/>
      <w:r>
        <w:rPr>
          <w:rFonts w:hint="cs"/>
          <w:sz w:val="34"/>
          <w:szCs w:val="32"/>
          <w:rtl/>
        </w:rPr>
        <w:t>،</w:t>
      </w:r>
      <w:proofErr w:type="spellEnd"/>
      <w:r>
        <w:rPr>
          <w:rFonts w:hint="cs"/>
          <w:sz w:val="34"/>
          <w:szCs w:val="32"/>
          <w:rtl/>
        </w:rPr>
        <w:t xml:space="preserve"> أثرت دراسات الموقع الصناعي و بلورت مبدأ التخطيط الإقليمي وهي  </w:t>
      </w:r>
      <w:r>
        <w:rPr>
          <w:rStyle w:val="a8"/>
          <w:sz w:val="34"/>
          <w:szCs w:val="32"/>
          <w:rtl/>
        </w:rPr>
        <w:footnoteReference w:customMarkFollows="1" w:id="5"/>
        <w:t>(2)</w:t>
      </w:r>
      <w:r>
        <w:rPr>
          <w:rFonts w:hint="cs"/>
          <w:sz w:val="34"/>
          <w:szCs w:val="32"/>
          <w:rtl/>
        </w:rPr>
        <w:t>.</w:t>
      </w:r>
    </w:p>
    <w:p w:rsidR="00A549B4" w:rsidRDefault="00A549B4" w:rsidP="00A549B4">
      <w:pPr>
        <w:spacing w:line="360" w:lineRule="auto"/>
        <w:ind w:firstLine="885"/>
        <w:jc w:val="lowKashida"/>
        <w:rPr>
          <w:rFonts w:hint="cs"/>
          <w:sz w:val="34"/>
          <w:szCs w:val="16"/>
          <w:rtl/>
        </w:rPr>
      </w:pPr>
    </w:p>
    <w:p w:rsidR="00A549B4" w:rsidRDefault="00A549B4" w:rsidP="00A549B4">
      <w:pPr>
        <w:numPr>
          <w:ilvl w:val="0"/>
          <w:numId w:val="19"/>
        </w:numPr>
        <w:tabs>
          <w:tab w:val="clear" w:pos="720"/>
          <w:tab w:val="num" w:pos="348"/>
          <w:tab w:val="left" w:pos="529"/>
        </w:tabs>
        <w:spacing w:line="360" w:lineRule="auto"/>
        <w:ind w:left="167" w:right="0" w:hanging="372"/>
        <w:jc w:val="lowKashida"/>
        <w:rPr>
          <w:rFonts w:hint="cs"/>
          <w:sz w:val="34"/>
          <w:szCs w:val="32"/>
          <w:rtl/>
        </w:rPr>
      </w:pPr>
      <w:r>
        <w:rPr>
          <w:rFonts w:hint="cs"/>
          <w:sz w:val="34"/>
          <w:szCs w:val="32"/>
          <w:rtl/>
        </w:rPr>
        <w:t xml:space="preserve">طريقة أو  أسلوب التأكيد على حركة رأس المال وتأثير موقع          </w:t>
      </w:r>
      <w:r>
        <w:rPr>
          <w:sz w:val="34"/>
          <w:szCs w:val="32"/>
          <w:rtl/>
        </w:rPr>
        <w:t>الاستثمارات</w:t>
      </w:r>
      <w:r>
        <w:rPr>
          <w:rFonts w:hint="cs"/>
          <w:sz w:val="34"/>
          <w:szCs w:val="32"/>
          <w:rtl/>
        </w:rPr>
        <w:t xml:space="preserve"> على الحيّز الوطني مثل تحولاً أساسياً  من التأكيد على المكان إلى  التخطيط الإقليمي الوظيفي </w:t>
      </w:r>
      <w:proofErr w:type="spellStart"/>
      <w:r>
        <w:rPr>
          <w:rFonts w:hint="cs"/>
          <w:sz w:val="34"/>
          <w:szCs w:val="32"/>
          <w:rtl/>
        </w:rPr>
        <w:t>،</w:t>
      </w:r>
      <w:proofErr w:type="spellEnd"/>
      <w:r>
        <w:rPr>
          <w:rFonts w:hint="cs"/>
          <w:sz w:val="34"/>
          <w:szCs w:val="32"/>
          <w:rtl/>
        </w:rPr>
        <w:t xml:space="preserve"> وتحت هذا المبدأ لا يوجد مكان تنموي أو أقاليم        ولكن مواقع  </w:t>
      </w:r>
      <w:r>
        <w:rPr>
          <w:sz w:val="32"/>
          <w:szCs w:val="32"/>
        </w:rPr>
        <w:t>Locations</w:t>
      </w:r>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وبتوجيه الصناعة إلى  مواقعها المفضلة </w:t>
      </w:r>
      <w:proofErr w:type="spellStart"/>
      <w:r>
        <w:rPr>
          <w:sz w:val="34"/>
          <w:szCs w:val="32"/>
          <w:rtl/>
        </w:rPr>
        <w:t>–</w:t>
      </w:r>
      <w:proofErr w:type="spellEnd"/>
      <w:r>
        <w:rPr>
          <w:rFonts w:hint="cs"/>
          <w:sz w:val="34"/>
          <w:szCs w:val="32"/>
          <w:rtl/>
        </w:rPr>
        <w:t xml:space="preserve"> </w:t>
      </w:r>
      <w:proofErr w:type="spellStart"/>
      <w:r>
        <w:rPr>
          <w:rFonts w:hint="cs"/>
          <w:sz w:val="34"/>
          <w:szCs w:val="32"/>
          <w:rtl/>
        </w:rPr>
        <w:t>(</w:t>
      </w:r>
      <w:proofErr w:type="spellEnd"/>
      <w:r>
        <w:rPr>
          <w:rFonts w:hint="cs"/>
          <w:sz w:val="34"/>
          <w:szCs w:val="32"/>
          <w:rtl/>
        </w:rPr>
        <w:t xml:space="preserve">  مفترضاً أنه لا يوجد فرق بين الخاص  </w:t>
      </w:r>
      <w:r>
        <w:rPr>
          <w:sz w:val="32"/>
          <w:szCs w:val="32"/>
        </w:rPr>
        <w:t>the private</w:t>
      </w:r>
      <w:r>
        <w:rPr>
          <w:rFonts w:hint="cs"/>
          <w:sz w:val="34"/>
          <w:szCs w:val="32"/>
          <w:rtl/>
        </w:rPr>
        <w:t xml:space="preserve"> والحسابات الاجتماعية  </w:t>
      </w:r>
      <w:r>
        <w:rPr>
          <w:sz w:val="34"/>
          <w:szCs w:val="32"/>
        </w:rPr>
        <w:t xml:space="preserve"> </w:t>
      </w:r>
      <w:r>
        <w:rPr>
          <w:sz w:val="34"/>
          <w:szCs w:val="34"/>
        </w:rPr>
        <w:t>social Calculus</w:t>
      </w:r>
      <w:r>
        <w:rPr>
          <w:rFonts w:hint="cs"/>
          <w:sz w:val="36"/>
          <w:szCs w:val="34"/>
          <w:rtl/>
        </w:rPr>
        <w:t xml:space="preserve"> </w:t>
      </w:r>
      <w:proofErr w:type="spellStart"/>
      <w:r>
        <w:rPr>
          <w:rFonts w:hint="cs"/>
          <w:sz w:val="34"/>
          <w:szCs w:val="32"/>
          <w:rtl/>
        </w:rPr>
        <w:t>للأمثلية</w:t>
      </w:r>
      <w:proofErr w:type="spellEnd"/>
      <w:r>
        <w:rPr>
          <w:rFonts w:hint="cs"/>
          <w:sz w:val="34"/>
          <w:szCs w:val="32"/>
          <w:rtl/>
        </w:rPr>
        <w:t xml:space="preserve"> </w:t>
      </w:r>
      <w:r>
        <w:rPr>
          <w:sz w:val="32"/>
          <w:szCs w:val="32"/>
        </w:rPr>
        <w:t>optimality</w:t>
      </w:r>
      <w:r>
        <w:rPr>
          <w:rFonts w:hint="cs"/>
          <w:sz w:val="34"/>
          <w:szCs w:val="32"/>
          <w:rtl/>
        </w:rPr>
        <w:t xml:space="preserve">يستطيع المخططون زيادة كل عوامل الإنتاج بما فيها العمالة وهنا تتدفق العمالة إلى مراكز التوسع الصناعي الرئيسة </w:t>
      </w:r>
      <w:proofErr w:type="spellStart"/>
      <w:r>
        <w:rPr>
          <w:rFonts w:hint="cs"/>
          <w:sz w:val="34"/>
          <w:szCs w:val="32"/>
          <w:rtl/>
        </w:rPr>
        <w:t>.</w:t>
      </w:r>
      <w:proofErr w:type="spellEnd"/>
    </w:p>
    <w:p w:rsidR="00A549B4" w:rsidRDefault="00A549B4" w:rsidP="00A549B4">
      <w:pPr>
        <w:tabs>
          <w:tab w:val="num" w:pos="348"/>
          <w:tab w:val="left" w:pos="529"/>
        </w:tabs>
        <w:spacing w:line="360" w:lineRule="auto"/>
        <w:ind w:left="167" w:hanging="372"/>
        <w:jc w:val="lowKashida"/>
        <w:rPr>
          <w:rFonts w:hint="cs"/>
          <w:sz w:val="32"/>
          <w:szCs w:val="32"/>
        </w:rPr>
      </w:pPr>
      <w:r>
        <w:rPr>
          <w:rFonts w:hint="cs"/>
          <w:sz w:val="34"/>
          <w:szCs w:val="32"/>
          <w:rtl/>
        </w:rPr>
        <w:t xml:space="preserve">         وبشكل عام أُعتقد أنه ليس اقتصاديا نقل الصناعة حيث القوى العاملة الكامنة </w:t>
      </w:r>
      <w:proofErr w:type="spellStart"/>
      <w:r>
        <w:rPr>
          <w:rFonts w:hint="cs"/>
          <w:sz w:val="34"/>
          <w:szCs w:val="32"/>
          <w:rtl/>
        </w:rPr>
        <w:t>.</w:t>
      </w:r>
      <w:proofErr w:type="spellEnd"/>
    </w:p>
    <w:p w:rsidR="00A549B4" w:rsidRDefault="00A549B4" w:rsidP="00A549B4">
      <w:pPr>
        <w:numPr>
          <w:ilvl w:val="0"/>
          <w:numId w:val="19"/>
        </w:numPr>
        <w:tabs>
          <w:tab w:val="clear" w:pos="720"/>
          <w:tab w:val="num" w:pos="348"/>
        </w:tabs>
        <w:spacing w:line="360" w:lineRule="auto"/>
        <w:ind w:left="167" w:right="0"/>
        <w:jc w:val="lowKashida"/>
        <w:rPr>
          <w:rFonts w:hint="cs"/>
          <w:sz w:val="32"/>
          <w:szCs w:val="32"/>
        </w:rPr>
      </w:pPr>
      <w:r>
        <w:rPr>
          <w:rFonts w:hint="cs"/>
          <w:sz w:val="34"/>
          <w:szCs w:val="32"/>
          <w:rtl/>
        </w:rPr>
        <w:lastRenderedPageBreak/>
        <w:t xml:space="preserve">أسلوب التأكيد على المصانع الفردية </w:t>
      </w:r>
      <w:proofErr w:type="spellStart"/>
      <w:r>
        <w:rPr>
          <w:rFonts w:hint="cs"/>
          <w:sz w:val="34"/>
          <w:szCs w:val="32"/>
          <w:rtl/>
        </w:rPr>
        <w:t>(</w:t>
      </w:r>
      <w:proofErr w:type="spellEnd"/>
      <w:r>
        <w:rPr>
          <w:rFonts w:hint="cs"/>
          <w:sz w:val="34"/>
          <w:szCs w:val="32"/>
          <w:rtl/>
        </w:rPr>
        <w:t xml:space="preserve"> أنظمة من المصانع أو مركبات صناعية </w:t>
      </w:r>
      <w:proofErr w:type="spellStart"/>
      <w:r>
        <w:rPr>
          <w:rFonts w:hint="cs"/>
          <w:sz w:val="34"/>
          <w:szCs w:val="32"/>
          <w:rtl/>
        </w:rPr>
        <w:t>)</w:t>
      </w:r>
      <w:proofErr w:type="spellEnd"/>
      <w:r>
        <w:rPr>
          <w:rFonts w:hint="cs"/>
          <w:sz w:val="34"/>
          <w:szCs w:val="32"/>
          <w:rtl/>
        </w:rPr>
        <w:t xml:space="preserve"> مع مواقعها الملائمة  جعلت من الممكن دمج اقتصاديات الموقع مع الاقتصاديات الجديدة للنمو التي شجعت عمليات الصناعات الخاصة لتنتقل إلى أكثر المواقع كفاءة اجتماعيا </w:t>
      </w:r>
      <w:proofErr w:type="spellStart"/>
      <w:r>
        <w:rPr>
          <w:rFonts w:hint="cs"/>
          <w:sz w:val="34"/>
          <w:szCs w:val="32"/>
          <w:rtl/>
        </w:rPr>
        <w:t>.</w:t>
      </w:r>
      <w:proofErr w:type="spellEnd"/>
    </w:p>
    <w:p w:rsidR="00A549B4" w:rsidRDefault="00A549B4" w:rsidP="00A549B4">
      <w:pPr>
        <w:numPr>
          <w:ilvl w:val="0"/>
          <w:numId w:val="19"/>
        </w:numPr>
        <w:tabs>
          <w:tab w:val="clear" w:pos="720"/>
          <w:tab w:val="num" w:pos="348"/>
        </w:tabs>
        <w:spacing w:line="360" w:lineRule="auto"/>
        <w:ind w:left="167" w:right="0"/>
        <w:jc w:val="lowKashida"/>
        <w:rPr>
          <w:rFonts w:hint="cs"/>
          <w:sz w:val="34"/>
          <w:szCs w:val="32"/>
          <w:rtl/>
        </w:rPr>
      </w:pPr>
      <w:r>
        <w:rPr>
          <w:rFonts w:hint="cs"/>
          <w:sz w:val="34"/>
          <w:szCs w:val="32"/>
          <w:rtl/>
        </w:rPr>
        <w:t xml:space="preserve">كان ينظر إلى المواقع الحضرية أنها مواقع أقل تكاليف </w:t>
      </w:r>
      <w:proofErr w:type="spellStart"/>
      <w:r>
        <w:rPr>
          <w:rFonts w:hint="cs"/>
          <w:sz w:val="34"/>
          <w:szCs w:val="32"/>
          <w:rtl/>
        </w:rPr>
        <w:t>(</w:t>
      </w:r>
      <w:proofErr w:type="spellEnd"/>
      <w:r>
        <w:rPr>
          <w:rFonts w:hint="cs"/>
          <w:sz w:val="34"/>
          <w:szCs w:val="32"/>
          <w:rtl/>
        </w:rPr>
        <w:t xml:space="preserve"> حيث أفترض الاقتصاد الخارجي </w:t>
      </w:r>
      <w:proofErr w:type="spellStart"/>
      <w:r>
        <w:rPr>
          <w:rFonts w:hint="cs"/>
          <w:sz w:val="34"/>
          <w:szCs w:val="32"/>
          <w:rtl/>
        </w:rPr>
        <w:t>)</w:t>
      </w:r>
      <w:proofErr w:type="spellEnd"/>
      <w:r>
        <w:rPr>
          <w:rFonts w:hint="cs"/>
          <w:sz w:val="34"/>
          <w:szCs w:val="32"/>
          <w:rtl/>
        </w:rPr>
        <w:t xml:space="preserve"> </w:t>
      </w:r>
      <w:r>
        <w:rPr>
          <w:rStyle w:val="a8"/>
          <w:sz w:val="34"/>
          <w:szCs w:val="32"/>
          <w:rtl/>
        </w:rPr>
        <w:footnoteReference w:customMarkFollows="1" w:id="6"/>
        <w:t>(3)</w:t>
      </w:r>
      <w:r>
        <w:rPr>
          <w:rFonts w:hint="cs"/>
          <w:sz w:val="34"/>
          <w:szCs w:val="32"/>
          <w:rtl/>
        </w:rPr>
        <w:t xml:space="preserve"> وساعدت الدراسات الحضرية على تركيز الاهتمام الأكاديمي على المدن وتحديداً على العمليات الحضرية </w:t>
      </w:r>
      <w:proofErr w:type="spellStart"/>
      <w:r>
        <w:rPr>
          <w:rFonts w:hint="cs"/>
          <w:sz w:val="34"/>
          <w:szCs w:val="32"/>
          <w:rtl/>
        </w:rPr>
        <w:t>،</w:t>
      </w:r>
      <w:proofErr w:type="spellEnd"/>
      <w:r>
        <w:rPr>
          <w:rFonts w:hint="cs"/>
          <w:sz w:val="34"/>
          <w:szCs w:val="32"/>
          <w:rtl/>
        </w:rPr>
        <w:t xml:space="preserve"> ودور المدن في النمو الاقتصادي والتنمية </w:t>
      </w:r>
    </w:p>
    <w:p w:rsidR="00A549B4" w:rsidRDefault="00A549B4" w:rsidP="00A549B4">
      <w:pPr>
        <w:numPr>
          <w:ilvl w:val="0"/>
          <w:numId w:val="19"/>
        </w:numPr>
        <w:spacing w:line="360" w:lineRule="auto"/>
        <w:ind w:right="0"/>
        <w:jc w:val="lowKashida"/>
        <w:rPr>
          <w:rFonts w:hint="cs"/>
          <w:sz w:val="34"/>
          <w:szCs w:val="32"/>
        </w:rPr>
      </w:pPr>
      <w:r>
        <w:rPr>
          <w:rFonts w:hint="cs"/>
          <w:sz w:val="34"/>
          <w:szCs w:val="32"/>
          <w:rtl/>
        </w:rPr>
        <w:t xml:space="preserve">لفتت دراسات الموقع الصناعي الانتباه بعيداً عن الزراعة </w:t>
      </w:r>
      <w:proofErr w:type="spellStart"/>
      <w:r>
        <w:rPr>
          <w:rFonts w:hint="cs"/>
          <w:sz w:val="34"/>
          <w:szCs w:val="32"/>
          <w:rtl/>
        </w:rPr>
        <w:t>،</w:t>
      </w:r>
      <w:proofErr w:type="spellEnd"/>
      <w:r>
        <w:rPr>
          <w:rFonts w:hint="cs"/>
          <w:sz w:val="34"/>
          <w:szCs w:val="32"/>
          <w:rtl/>
        </w:rPr>
        <w:t xml:space="preserve"> فمن وجهة تنمية الصناعة الحضرية أتضح أن الزراعة قطاع إيجابي جوهري ربما يستقبل التأثير من القطاع الأول ولكن لا يستطيع تعميم نموه المتحرك </w:t>
      </w:r>
      <w:proofErr w:type="spellStart"/>
      <w:r>
        <w:rPr>
          <w:rFonts w:hint="cs"/>
          <w:sz w:val="34"/>
          <w:szCs w:val="32"/>
          <w:rtl/>
        </w:rPr>
        <w:t>.</w:t>
      </w:r>
      <w:proofErr w:type="spellEnd"/>
    </w:p>
    <w:p w:rsidR="00445646" w:rsidRPr="00A549B4" w:rsidRDefault="00445646" w:rsidP="00A549B4">
      <w:pPr>
        <w:rPr>
          <w:szCs w:val="32"/>
        </w:rPr>
      </w:pPr>
    </w:p>
    <w:sectPr w:rsidR="00445646" w:rsidRPr="00A549B4" w:rsidSect="00CF26F1">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32C" w:rsidRDefault="005C032C" w:rsidP="005C5EA0">
      <w:r>
        <w:separator/>
      </w:r>
    </w:p>
  </w:endnote>
  <w:endnote w:type="continuationSeparator" w:id="0">
    <w:p w:rsidR="005C032C" w:rsidRDefault="005C032C" w:rsidP="005C5EA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CS Taybah S_U normal.">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Pr="005C5EA0" w:rsidRDefault="00E604C9" w:rsidP="005C5EA0">
    <w:pPr>
      <w:pStyle w:val="a4"/>
      <w:rPr>
        <w:b/>
        <w:bCs/>
      </w:rPr>
    </w:pPr>
    <w:r>
      <w:rPr>
        <w:b/>
        <w:bCs/>
        <w:noProof/>
      </w:rPr>
      <w:pict>
        <v:group id="_x0000_s1029" style="position:absolute;left:0;text-align:left;margin-left:0;margin-top:0;width:532.9pt;height:53pt;z-index:251662336;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1030" type="#_x0000_t32" style="position:absolute;left:15;top:14415;width:10171;height:1057" o:connectortype="straight" strokecolor="#a7bfde [1620]"/>
          <v:oval id="_x0000_s1031" style="position:absolute;left:9657;top:14459;width:1016;height:1016" fillcolor="#a7bfde [1620]" stroked="f"/>
          <v:oval id="_x0000_s1032" style="position:absolute;left:9733;top:14568;width:908;height:904" fillcolor="#d3dfee [820]" stroked="f"/>
          <v:oval id="_x0000_s1033" style="position:absolute;left:9802;top:14688;width:783;height:784;v-text-anchor:middle" fillcolor="#7ba0cd [2420]" stroked="f">
            <v:textbox style="mso-next-textbox:#_x0000_s1033">
              <w:txbxContent>
                <w:p w:rsidR="005C5EA0" w:rsidRDefault="00E604C9">
                  <w:pPr>
                    <w:pStyle w:val="a3"/>
                    <w:jc w:val="center"/>
                    <w:rPr>
                      <w:color w:val="FFFFFF" w:themeColor="background1"/>
                    </w:rPr>
                  </w:pPr>
                  <w:fldSimple w:instr=" PAGE   \* MERGEFORMAT ">
                    <w:r w:rsidR="00A549B4" w:rsidRPr="00A549B4">
                      <w:rPr>
                        <w:rFonts w:cs="Calibri"/>
                        <w:noProof/>
                        <w:color w:val="FFFFFF" w:themeColor="background1"/>
                        <w:rtl/>
                        <w:lang w:val="ar-SA"/>
                      </w:rPr>
                      <w:t>1</w:t>
                    </w:r>
                  </w:fldSimple>
                </w:p>
              </w:txbxContent>
            </v:textbox>
          </v:oval>
          <w10:wrap anchorx="page" anchory="page"/>
        </v:group>
      </w:pict>
    </w:r>
    <w:r w:rsidR="005C5EA0" w:rsidRPr="005C5EA0">
      <w:rPr>
        <w:rFonts w:hint="cs"/>
        <w:b/>
        <w:bCs/>
        <w:rtl/>
      </w:rPr>
      <w:t xml:space="preserve">                                                                                                           م. د نادية صالح  </w:t>
    </w:r>
    <w:proofErr w:type="spellStart"/>
    <w:r w:rsidR="005C5EA0" w:rsidRPr="005C5EA0">
      <w:rPr>
        <w:rFonts w:hint="cs"/>
        <w:b/>
        <w:bCs/>
        <w:rtl/>
      </w:rPr>
      <w:t>الوائلي</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32C" w:rsidRDefault="005C032C" w:rsidP="005C5EA0">
      <w:r>
        <w:separator/>
      </w:r>
    </w:p>
  </w:footnote>
  <w:footnote w:type="continuationSeparator" w:id="0">
    <w:p w:rsidR="005C032C" w:rsidRDefault="005C032C" w:rsidP="005C5EA0">
      <w:r>
        <w:continuationSeparator/>
      </w:r>
    </w:p>
  </w:footnote>
  <w:footnote w:id="1">
    <w:p w:rsidR="00A549B4" w:rsidRDefault="00A549B4" w:rsidP="00A549B4">
      <w:pPr>
        <w:pStyle w:val="a7"/>
        <w:tabs>
          <w:tab w:val="left" w:pos="167"/>
        </w:tabs>
        <w:ind w:left="167" w:hanging="181"/>
        <w:jc w:val="lowKashida"/>
        <w:rPr>
          <w:rFonts w:hint="cs"/>
          <w:sz w:val="22"/>
          <w:szCs w:val="22"/>
          <w:rtl/>
        </w:rPr>
      </w:pPr>
      <w:r>
        <w:rPr>
          <w:rStyle w:val="a8"/>
          <w:sz w:val="22"/>
          <w:szCs w:val="22"/>
        </w:rPr>
        <w:t>(1</w:t>
      </w:r>
      <w:r>
        <w:rPr>
          <w:sz w:val="22"/>
          <w:szCs w:val="22"/>
        </w:rPr>
        <w:t>)</w:t>
      </w:r>
      <w:r>
        <w:rPr>
          <w:rFonts w:hint="cs"/>
          <w:sz w:val="22"/>
          <w:szCs w:val="22"/>
          <w:rtl/>
        </w:rPr>
        <w:t xml:space="preserve"> إلي جانب مبدأ التنمية غير المتوازنة كان هناك مبدأ النمو المتوازن الذي ظهر في نفس الفترة الزمنية تقريباً أو ما يطلق عليه </w:t>
      </w:r>
      <w:proofErr w:type="spellStart"/>
      <w:r>
        <w:rPr>
          <w:rFonts w:hint="cs"/>
          <w:sz w:val="22"/>
          <w:szCs w:val="22"/>
          <w:rtl/>
        </w:rPr>
        <w:t>باستراتيجية</w:t>
      </w:r>
      <w:proofErr w:type="spellEnd"/>
      <w:r>
        <w:rPr>
          <w:rFonts w:hint="cs"/>
          <w:sz w:val="22"/>
          <w:szCs w:val="22"/>
          <w:rtl/>
        </w:rPr>
        <w:t xml:space="preserve">  الدفعة الكبيرة  </w:t>
      </w:r>
      <w:r>
        <w:rPr>
          <w:sz w:val="22"/>
          <w:szCs w:val="22"/>
        </w:rPr>
        <w:t>big push</w:t>
      </w:r>
      <w:r>
        <w:rPr>
          <w:rFonts w:hint="cs"/>
          <w:sz w:val="22"/>
          <w:szCs w:val="22"/>
          <w:rtl/>
        </w:rPr>
        <w:t xml:space="preserve"> التي نادى  </w:t>
      </w:r>
      <w:proofErr w:type="spellStart"/>
      <w:r>
        <w:rPr>
          <w:rFonts w:hint="cs"/>
          <w:sz w:val="22"/>
          <w:szCs w:val="22"/>
          <w:rtl/>
        </w:rPr>
        <w:t>بها</w:t>
      </w:r>
      <w:proofErr w:type="spellEnd"/>
      <w:r>
        <w:rPr>
          <w:rFonts w:hint="cs"/>
          <w:sz w:val="22"/>
          <w:szCs w:val="22"/>
          <w:rtl/>
        </w:rPr>
        <w:t xml:space="preserve">  </w:t>
      </w:r>
      <w:proofErr w:type="spellStart"/>
      <w:r>
        <w:rPr>
          <w:rFonts w:hint="cs"/>
          <w:sz w:val="22"/>
          <w:szCs w:val="22"/>
          <w:rtl/>
        </w:rPr>
        <w:t>روزنشتاين</w:t>
      </w:r>
      <w:proofErr w:type="spellEnd"/>
      <w:r>
        <w:rPr>
          <w:rFonts w:hint="cs"/>
          <w:sz w:val="22"/>
          <w:szCs w:val="22"/>
          <w:rtl/>
        </w:rPr>
        <w:t xml:space="preserve"> </w:t>
      </w:r>
      <w:proofErr w:type="spellStart"/>
      <w:r>
        <w:rPr>
          <w:rFonts w:hint="cs"/>
          <w:sz w:val="22"/>
          <w:szCs w:val="22"/>
          <w:rtl/>
        </w:rPr>
        <w:t>رودان</w:t>
      </w:r>
      <w:proofErr w:type="spellEnd"/>
      <w:r>
        <w:rPr>
          <w:rFonts w:hint="cs"/>
          <w:sz w:val="22"/>
          <w:szCs w:val="22"/>
          <w:rtl/>
        </w:rPr>
        <w:t xml:space="preserve"> في دراستين كانت الأولى سنة  1943  والثانية سنة 1961 وملخص هذه الإستراتيجية  هو الاستثمار الضخم في تكوين رأس المال الاجتماعي من طرق   وكهرباء ومياه وجسور  وسكك   حديدية ...</w:t>
      </w:r>
      <w:proofErr w:type="spellStart"/>
      <w:r>
        <w:rPr>
          <w:rFonts w:hint="cs"/>
          <w:sz w:val="22"/>
          <w:szCs w:val="22"/>
          <w:rtl/>
        </w:rPr>
        <w:t>.</w:t>
      </w:r>
      <w:proofErr w:type="spellEnd"/>
      <w:r>
        <w:rPr>
          <w:rFonts w:hint="cs"/>
          <w:sz w:val="22"/>
          <w:szCs w:val="22"/>
          <w:rtl/>
        </w:rPr>
        <w:t xml:space="preserve"> الخ إلي جانب تنمية صناعة السلع الرأسمالية والسلع الاستهلاكية للانتفاع من ما ينجز من هذا الاستثمار.</w:t>
      </w:r>
    </w:p>
    <w:p w:rsidR="00A549B4" w:rsidRDefault="00A549B4" w:rsidP="00A549B4">
      <w:pPr>
        <w:pStyle w:val="a7"/>
        <w:tabs>
          <w:tab w:val="left" w:pos="167"/>
        </w:tabs>
        <w:ind w:left="167" w:hanging="181"/>
        <w:jc w:val="lowKashida"/>
        <w:rPr>
          <w:rFonts w:hint="cs"/>
          <w:sz w:val="22"/>
          <w:szCs w:val="22"/>
          <w:rtl/>
        </w:rPr>
      </w:pPr>
      <w:r>
        <w:rPr>
          <w:rFonts w:hint="cs"/>
          <w:sz w:val="22"/>
          <w:szCs w:val="22"/>
          <w:rtl/>
        </w:rPr>
        <w:t xml:space="preserve">   والجدير بالملاحظة  أن هذه الإستراتيجي</w:t>
      </w:r>
      <w:r>
        <w:rPr>
          <w:rFonts w:hint="eastAsia"/>
          <w:sz w:val="22"/>
          <w:szCs w:val="22"/>
          <w:rtl/>
        </w:rPr>
        <w:t>ة</w:t>
      </w:r>
      <w:r>
        <w:rPr>
          <w:rFonts w:hint="cs"/>
          <w:sz w:val="22"/>
          <w:szCs w:val="22"/>
          <w:rtl/>
        </w:rPr>
        <w:t xml:space="preserve"> التنموية لم يؤخذ </w:t>
      </w:r>
      <w:proofErr w:type="spellStart"/>
      <w:r>
        <w:rPr>
          <w:rFonts w:hint="cs"/>
          <w:sz w:val="22"/>
          <w:szCs w:val="22"/>
          <w:rtl/>
        </w:rPr>
        <w:t>بها</w:t>
      </w:r>
      <w:proofErr w:type="spellEnd"/>
      <w:r>
        <w:rPr>
          <w:rFonts w:hint="cs"/>
          <w:sz w:val="22"/>
          <w:szCs w:val="22"/>
          <w:rtl/>
        </w:rPr>
        <w:t xml:space="preserve">  في الدول النامية للعديد من الأسباب لعل من أهمها عدم قدرة هذه  الدول على الادخار ومن ثم قلة رأس المال المكون نتيجة لهذا الادخار  إلي جانب أن اقتصاد هذه الدول دمرته </w:t>
      </w:r>
      <w:proofErr w:type="spellStart"/>
      <w:r>
        <w:rPr>
          <w:rFonts w:hint="cs"/>
          <w:sz w:val="22"/>
          <w:szCs w:val="22"/>
          <w:rtl/>
        </w:rPr>
        <w:t>تبعيات</w:t>
      </w:r>
      <w:proofErr w:type="spellEnd"/>
      <w:r>
        <w:rPr>
          <w:rFonts w:hint="cs"/>
          <w:sz w:val="22"/>
          <w:szCs w:val="22"/>
          <w:rtl/>
        </w:rPr>
        <w:t xml:space="preserve"> الحرب العالمية الثانية </w:t>
      </w:r>
      <w:proofErr w:type="spellStart"/>
      <w:r>
        <w:rPr>
          <w:rFonts w:hint="cs"/>
          <w:sz w:val="22"/>
          <w:szCs w:val="22"/>
          <w:rtl/>
        </w:rPr>
        <w:t>.</w:t>
      </w:r>
      <w:proofErr w:type="spellEnd"/>
    </w:p>
  </w:footnote>
  <w:footnote w:id="2">
    <w:p w:rsidR="00A549B4" w:rsidRDefault="00A549B4" w:rsidP="00A549B4">
      <w:pPr>
        <w:pStyle w:val="a7"/>
        <w:jc w:val="lowKashida"/>
        <w:rPr>
          <w:rFonts w:hint="cs"/>
          <w:sz w:val="24"/>
          <w:szCs w:val="24"/>
          <w:rtl/>
        </w:rPr>
      </w:pPr>
      <w:r>
        <w:rPr>
          <w:rStyle w:val="a8"/>
        </w:rPr>
        <w:t>(1)</w:t>
      </w:r>
      <w:r>
        <w:rPr>
          <w:rFonts w:hint="cs"/>
          <w:sz w:val="24"/>
          <w:szCs w:val="24"/>
          <w:rtl/>
        </w:rPr>
        <w:t xml:space="preserve"> المنظم </w:t>
      </w:r>
      <w:proofErr w:type="spellStart"/>
      <w:r>
        <w:rPr>
          <w:rFonts w:hint="cs"/>
          <w:sz w:val="24"/>
          <w:szCs w:val="24"/>
          <w:rtl/>
        </w:rPr>
        <w:t>إو</w:t>
      </w:r>
      <w:proofErr w:type="spellEnd"/>
      <w:r>
        <w:rPr>
          <w:rFonts w:hint="cs"/>
          <w:sz w:val="24"/>
          <w:szCs w:val="24"/>
          <w:rtl/>
        </w:rPr>
        <w:t xml:space="preserve"> الريادى هو الشخص الذي يتميز بالقدرة والإبداع على توليف عناصر الإنتاج باستخدام الأساليب والتكنولوجيا الجديدة وتوجيهها إلى التقدم الصناعي من خلال إدارة منظمة في مناخ اجتماعي يسمح بانطلاق قدراته الذاتية بحرية </w:t>
      </w:r>
      <w:proofErr w:type="spellStart"/>
      <w:r>
        <w:rPr>
          <w:rFonts w:hint="cs"/>
          <w:sz w:val="24"/>
          <w:szCs w:val="24"/>
          <w:rtl/>
        </w:rPr>
        <w:t>،</w:t>
      </w:r>
      <w:proofErr w:type="spellEnd"/>
      <w:r>
        <w:rPr>
          <w:rFonts w:hint="cs"/>
          <w:sz w:val="24"/>
          <w:szCs w:val="24"/>
          <w:rtl/>
        </w:rPr>
        <w:t xml:space="preserve"> متحملاً الأخطار التي ينطوي عليها المشروع </w:t>
      </w:r>
      <w:proofErr w:type="spellStart"/>
      <w:r>
        <w:rPr>
          <w:rFonts w:hint="cs"/>
          <w:sz w:val="24"/>
          <w:szCs w:val="24"/>
          <w:rtl/>
        </w:rPr>
        <w:t>.</w:t>
      </w:r>
      <w:proofErr w:type="spellEnd"/>
    </w:p>
  </w:footnote>
  <w:footnote w:id="3">
    <w:p w:rsidR="00A549B4" w:rsidRDefault="00A549B4" w:rsidP="00A549B4">
      <w:pPr>
        <w:pStyle w:val="a7"/>
        <w:jc w:val="lowKashida"/>
        <w:rPr>
          <w:sz w:val="24"/>
          <w:szCs w:val="24"/>
          <w:rtl/>
        </w:rPr>
      </w:pPr>
      <w:r>
        <w:rPr>
          <w:rStyle w:val="a8"/>
        </w:rPr>
        <w:t>(2)</w:t>
      </w:r>
      <w:r>
        <w:rPr>
          <w:rFonts w:hint="cs"/>
          <w:sz w:val="24"/>
          <w:szCs w:val="24"/>
          <w:rtl/>
        </w:rPr>
        <w:t xml:space="preserve"> هذا المفهوم كان سائداً في الدراسات الألمانية والسويدية قبل الحرب من خلال أعمال فيبر  </w:t>
      </w:r>
      <w:proofErr w:type="spellStart"/>
      <w:r>
        <w:rPr>
          <w:sz w:val="24"/>
          <w:szCs w:val="24"/>
        </w:rPr>
        <w:t>A.Weber</w:t>
      </w:r>
      <w:proofErr w:type="spellEnd"/>
      <w:r>
        <w:rPr>
          <w:rFonts w:hint="cs"/>
          <w:sz w:val="24"/>
          <w:szCs w:val="24"/>
          <w:rtl/>
        </w:rPr>
        <w:t xml:space="preserve"> </w:t>
      </w:r>
      <w:proofErr w:type="spellStart"/>
      <w:r>
        <w:rPr>
          <w:rFonts w:hint="cs"/>
          <w:sz w:val="24"/>
          <w:szCs w:val="24"/>
          <w:rtl/>
        </w:rPr>
        <w:t>وكريستلر</w:t>
      </w:r>
      <w:proofErr w:type="spellEnd"/>
      <w:r>
        <w:rPr>
          <w:rFonts w:hint="cs"/>
          <w:sz w:val="24"/>
          <w:szCs w:val="24"/>
          <w:rtl/>
        </w:rPr>
        <w:t xml:space="preserve"> </w:t>
      </w:r>
      <w:proofErr w:type="spellStart"/>
      <w:r>
        <w:rPr>
          <w:sz w:val="24"/>
          <w:szCs w:val="24"/>
        </w:rPr>
        <w:t>Christaller</w:t>
      </w:r>
      <w:proofErr w:type="spellEnd"/>
      <w:r>
        <w:rPr>
          <w:rFonts w:hint="cs"/>
          <w:sz w:val="24"/>
          <w:szCs w:val="24"/>
          <w:rtl/>
        </w:rPr>
        <w:t xml:space="preserve">  </w:t>
      </w:r>
      <w:proofErr w:type="spellStart"/>
      <w:r>
        <w:rPr>
          <w:rFonts w:hint="cs"/>
          <w:sz w:val="24"/>
          <w:szCs w:val="24"/>
          <w:rtl/>
        </w:rPr>
        <w:t>ولوتش</w:t>
      </w:r>
      <w:proofErr w:type="spellEnd"/>
      <w:r>
        <w:rPr>
          <w:rFonts w:hint="cs"/>
          <w:sz w:val="24"/>
          <w:szCs w:val="24"/>
          <w:rtl/>
        </w:rPr>
        <w:t xml:space="preserve">  </w:t>
      </w:r>
      <w:proofErr w:type="spellStart"/>
      <w:r>
        <w:rPr>
          <w:sz w:val="24"/>
          <w:szCs w:val="24"/>
        </w:rPr>
        <w:t>Losch</w:t>
      </w:r>
      <w:proofErr w:type="spellEnd"/>
      <w:r>
        <w:rPr>
          <w:rFonts w:hint="cs"/>
          <w:sz w:val="24"/>
          <w:szCs w:val="24"/>
          <w:rtl/>
        </w:rPr>
        <w:t xml:space="preserve"> </w:t>
      </w:r>
      <w:proofErr w:type="spellStart"/>
      <w:r>
        <w:rPr>
          <w:rFonts w:hint="cs"/>
          <w:sz w:val="24"/>
          <w:szCs w:val="24"/>
          <w:rtl/>
        </w:rPr>
        <w:t>وبالندر</w:t>
      </w:r>
      <w:proofErr w:type="spellEnd"/>
      <w:r>
        <w:rPr>
          <w:rFonts w:hint="cs"/>
          <w:sz w:val="24"/>
          <w:szCs w:val="24"/>
          <w:rtl/>
        </w:rPr>
        <w:t xml:space="preserve">  </w:t>
      </w:r>
      <w:proofErr w:type="spellStart"/>
      <w:r>
        <w:rPr>
          <w:sz w:val="24"/>
          <w:szCs w:val="24"/>
        </w:rPr>
        <w:t>Palander</w:t>
      </w:r>
      <w:proofErr w:type="spellEnd"/>
      <w:r>
        <w:rPr>
          <w:sz w:val="24"/>
          <w:szCs w:val="24"/>
        </w:rPr>
        <w:t xml:space="preserve"> </w:t>
      </w:r>
      <w:r>
        <w:rPr>
          <w:rFonts w:hint="cs"/>
          <w:sz w:val="24"/>
          <w:szCs w:val="24"/>
          <w:rtl/>
        </w:rPr>
        <w:t xml:space="preserve"> و أولين </w:t>
      </w:r>
      <w:r>
        <w:rPr>
          <w:sz w:val="24"/>
          <w:szCs w:val="24"/>
        </w:rPr>
        <w:t xml:space="preserve">Ohlin </w:t>
      </w:r>
      <w:r>
        <w:rPr>
          <w:rFonts w:hint="cs"/>
          <w:sz w:val="24"/>
          <w:szCs w:val="24"/>
          <w:rtl/>
        </w:rPr>
        <w:t xml:space="preserve"> </w:t>
      </w:r>
      <w:proofErr w:type="spellStart"/>
      <w:r>
        <w:rPr>
          <w:rFonts w:hint="cs"/>
          <w:sz w:val="24"/>
          <w:szCs w:val="24"/>
          <w:rtl/>
        </w:rPr>
        <w:t>.</w:t>
      </w:r>
      <w:proofErr w:type="spellEnd"/>
      <w:r>
        <w:rPr>
          <w:rFonts w:hint="cs"/>
          <w:sz w:val="24"/>
          <w:szCs w:val="24"/>
          <w:rtl/>
        </w:rPr>
        <w:t xml:space="preserve"> </w:t>
      </w:r>
    </w:p>
  </w:footnote>
  <w:footnote w:id="4">
    <w:p w:rsidR="00A549B4" w:rsidRDefault="00A549B4" w:rsidP="00A549B4">
      <w:pPr>
        <w:spacing w:line="240" w:lineRule="exact"/>
        <w:jc w:val="lowKashida"/>
        <w:rPr>
          <w:rFonts w:hint="cs"/>
          <w:sz w:val="20"/>
          <w:szCs w:val="20"/>
          <w:rtl/>
        </w:rPr>
      </w:pPr>
      <w:r>
        <w:rPr>
          <w:rStyle w:val="a8"/>
          <w:sz w:val="20"/>
          <w:szCs w:val="20"/>
        </w:rPr>
        <w:t>(1)</w:t>
      </w:r>
      <w:r>
        <w:rPr>
          <w:sz w:val="20"/>
          <w:szCs w:val="20"/>
        </w:rPr>
        <w:t xml:space="preserve"> </w:t>
      </w:r>
      <w:r>
        <w:rPr>
          <w:rFonts w:hint="cs"/>
          <w:sz w:val="20"/>
          <w:szCs w:val="20"/>
          <w:rtl/>
        </w:rPr>
        <w:t xml:space="preserve"> فرع علمي مهجن ظهر في بداية الخمسينات مستخدماً نظرية الاقتصاد التقليدي الحديث </w:t>
      </w:r>
      <w:r>
        <w:rPr>
          <w:sz w:val="20"/>
          <w:szCs w:val="20"/>
        </w:rPr>
        <w:t xml:space="preserve">New-classical Economic theory </w:t>
      </w:r>
      <w:r>
        <w:rPr>
          <w:rFonts w:hint="cs"/>
          <w:sz w:val="20"/>
          <w:szCs w:val="20"/>
          <w:rtl/>
        </w:rPr>
        <w:t xml:space="preserve"> والأساليب الإحصائية الدقيقة لفحص ودراسة القضايا المكانية في علوم الاقتصاد و الجغرافيا و التخطيط كان لعلم الإقليم تأثير مهم على إعادة بناء الجغرافيا البشرية كعلم مكاني فكان بمثابة مضلة عمل تحتها جغرافي الثورة الكمية و علم المكان وقدم لهؤلاء العلماء نماذج التوازن للاقتصاديات التقليدية الحديثة و أساليبها لتحقيق </w:t>
      </w:r>
      <w:proofErr w:type="spellStart"/>
      <w:r>
        <w:rPr>
          <w:rFonts w:hint="cs"/>
          <w:sz w:val="20"/>
          <w:szCs w:val="20"/>
          <w:rtl/>
        </w:rPr>
        <w:t>الأمثلية</w:t>
      </w:r>
      <w:proofErr w:type="spellEnd"/>
      <w:r>
        <w:rPr>
          <w:rFonts w:hint="cs"/>
          <w:sz w:val="20"/>
          <w:szCs w:val="20"/>
          <w:rtl/>
        </w:rPr>
        <w:t xml:space="preserve">  </w:t>
      </w:r>
      <w:r>
        <w:rPr>
          <w:sz w:val="20"/>
          <w:szCs w:val="20"/>
        </w:rPr>
        <w:t>optimization</w:t>
      </w:r>
      <w:r>
        <w:rPr>
          <w:rFonts w:hint="cs"/>
          <w:sz w:val="20"/>
          <w:szCs w:val="20"/>
          <w:rtl/>
        </w:rPr>
        <w:t xml:space="preserve"> ولهذا السبب قام العديد من الجغرافيين بنشر دراساتهم المتعلقة بنظرية المكان المركزي ونموذج </w:t>
      </w:r>
      <w:proofErr w:type="spellStart"/>
      <w:r>
        <w:rPr>
          <w:rFonts w:hint="cs"/>
          <w:sz w:val="20"/>
          <w:szCs w:val="20"/>
          <w:rtl/>
        </w:rPr>
        <w:t>المدخلات</w:t>
      </w:r>
      <w:proofErr w:type="spellEnd"/>
      <w:r>
        <w:rPr>
          <w:rFonts w:hint="cs"/>
          <w:sz w:val="20"/>
          <w:szCs w:val="20"/>
          <w:rtl/>
        </w:rPr>
        <w:t xml:space="preserve"> والمخرجات و </w:t>
      </w:r>
      <w:proofErr w:type="spellStart"/>
      <w:r>
        <w:rPr>
          <w:rFonts w:hint="cs"/>
          <w:sz w:val="20"/>
          <w:szCs w:val="20"/>
          <w:rtl/>
        </w:rPr>
        <w:t>النمذجه</w:t>
      </w:r>
      <w:proofErr w:type="spellEnd"/>
      <w:r>
        <w:rPr>
          <w:rFonts w:hint="cs"/>
          <w:sz w:val="20"/>
          <w:szCs w:val="20"/>
          <w:rtl/>
        </w:rPr>
        <w:t xml:space="preserve"> الخطية و نموذج الجاذبية </w:t>
      </w:r>
      <w:proofErr w:type="spellStart"/>
      <w:r>
        <w:rPr>
          <w:rFonts w:hint="cs"/>
          <w:sz w:val="20"/>
          <w:szCs w:val="20"/>
          <w:rtl/>
        </w:rPr>
        <w:t>،</w:t>
      </w:r>
      <w:proofErr w:type="spellEnd"/>
      <w:r>
        <w:rPr>
          <w:rFonts w:hint="cs"/>
          <w:sz w:val="20"/>
          <w:szCs w:val="20"/>
          <w:rtl/>
        </w:rPr>
        <w:t xml:space="preserve"> ونموذج الإيجار الحضري في مجلات علم الإقليم خلال ذروة الثورة الكمية كما كان علم الإقليم أحد الوسائل أو الطرق التي جاءت بالأفكار المتعلقة بالفيزياء الاجتماعية إلي الجغرافيا البشرية ومن ثم يبدوان ما جعل علم الإقليم متماسكاً ليس موضوعه ولكن منهجيته ذات الجذور بالوضعية التي أعطت لبعض الجغرافيين تبرير استخدام الشكل المتطرف من الفلسفة الوضعية </w:t>
      </w:r>
    </w:p>
  </w:footnote>
  <w:footnote w:id="5">
    <w:p w:rsidR="00A549B4" w:rsidRDefault="00A549B4" w:rsidP="00A549B4">
      <w:pPr>
        <w:spacing w:line="240" w:lineRule="exact"/>
        <w:jc w:val="lowKashida"/>
        <w:rPr>
          <w:sz w:val="20"/>
          <w:szCs w:val="20"/>
          <w:rtl/>
        </w:rPr>
      </w:pPr>
      <w:r>
        <w:rPr>
          <w:rStyle w:val="a8"/>
          <w:sz w:val="20"/>
          <w:szCs w:val="20"/>
        </w:rPr>
        <w:t>(2)</w:t>
      </w:r>
      <w:r>
        <w:rPr>
          <w:sz w:val="20"/>
          <w:szCs w:val="20"/>
        </w:rPr>
        <w:t xml:space="preserve"> B-</w:t>
      </w:r>
      <w:proofErr w:type="spellStart"/>
      <w:r>
        <w:rPr>
          <w:sz w:val="20"/>
          <w:szCs w:val="20"/>
        </w:rPr>
        <w:t>F.Hoselitz</w:t>
      </w:r>
      <w:proofErr w:type="spellEnd"/>
      <w:r>
        <w:rPr>
          <w:sz w:val="20"/>
          <w:szCs w:val="20"/>
        </w:rPr>
        <w:t xml:space="preserve">  , 1953 : the role of cities in the </w:t>
      </w:r>
      <w:proofErr w:type="spellStart"/>
      <w:r>
        <w:rPr>
          <w:sz w:val="20"/>
          <w:szCs w:val="20"/>
        </w:rPr>
        <w:t>economic</w:t>
      </w:r>
      <w:proofErr w:type="spellEnd"/>
      <w:r>
        <w:rPr>
          <w:sz w:val="20"/>
          <w:szCs w:val="20"/>
        </w:rPr>
        <w:t xml:space="preserve"> of underdevelopment countries “  the Journal of political Economy 61 , 195 .</w:t>
      </w:r>
    </w:p>
  </w:footnote>
  <w:footnote w:id="6">
    <w:p w:rsidR="00A549B4" w:rsidRDefault="00A549B4" w:rsidP="00A549B4">
      <w:pPr>
        <w:spacing w:line="240" w:lineRule="exact"/>
        <w:ind w:hanging="195"/>
        <w:jc w:val="lowKashida"/>
        <w:rPr>
          <w:sz w:val="20"/>
          <w:szCs w:val="20"/>
          <w:rtl/>
        </w:rPr>
      </w:pPr>
      <w:r>
        <w:rPr>
          <w:rStyle w:val="a8"/>
          <w:sz w:val="20"/>
          <w:szCs w:val="20"/>
        </w:rPr>
        <w:t>(3)</w:t>
      </w:r>
      <w:r>
        <w:rPr>
          <w:sz w:val="20"/>
          <w:szCs w:val="20"/>
        </w:rPr>
        <w:t xml:space="preserve">  </w:t>
      </w:r>
      <w:r>
        <w:rPr>
          <w:rFonts w:hint="cs"/>
          <w:sz w:val="20"/>
          <w:szCs w:val="20"/>
          <w:rtl/>
        </w:rPr>
        <w:t xml:space="preserve">يطلق هذا المصطلح على كل حدث خارجي يقلل التكاليف للمشروع التنموي ويوصف بأنه خارجي لأن منفعته تمتد إلى الذين يستفيدون من التكلفة المنخفضة التي حصلت بذلك الاستثمار إلى جانب المشروع نفسه  والسلطة العامة التي قامت بالاستثمار </w:t>
      </w:r>
      <w:proofErr w:type="spellStart"/>
      <w:r>
        <w:rPr>
          <w:rFonts w:hint="cs"/>
          <w:sz w:val="20"/>
          <w:szCs w:val="20"/>
          <w:rtl/>
        </w:rPr>
        <w:t>.</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EA0" w:rsidRDefault="00E604C9">
    <w:pPr>
      <w:pStyle w:val="a3"/>
    </w:pPr>
    <w:r>
      <w:rPr>
        <w:noProof/>
        <w:lang w:eastAsia="zh-TW"/>
      </w:rPr>
      <w:pict>
        <v:group id="_x0000_s1025" style="position:absolute;left:0;text-align:left;margin-left:12.15pt;margin-top:12pt;width:564.3pt;height:41.75pt;flip:x;z-index:251660288;mso-width-percent:950;mso-position-horizontal-relative:page;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e36c0a [2409]" stroked="f" strokecolor="white [3212]" strokeweight="1.5pt">
            <v:textbox style="mso-next-textbox:#_x0000_s1026">
              <w:txbxContent>
                <w:sdt>
                  <w:sdtPr>
                    <w:rPr>
                      <w:b/>
                      <w:bCs/>
                      <w:color w:val="FFFFFF" w:themeColor="background1"/>
                      <w:sz w:val="32"/>
                      <w:szCs w:val="32"/>
                      <w:rtl/>
                    </w:rPr>
                    <w:alias w:val="العنوان"/>
                    <w:id w:val="538682326"/>
                    <w:placeholder>
                      <w:docPart w:val="A4E449853853405E9CF511F43AB333AB"/>
                    </w:placeholder>
                    <w:dataBinding w:prefixMappings="xmlns:ns0='http://schemas.openxmlformats.org/package/2006/metadata/core-properties' xmlns:ns1='http://purl.org/dc/elements/1.1/'" w:xpath="/ns0:coreProperties[1]/ns1:title[1]" w:storeItemID="{6C3C8BC8-F283-45AE-878A-BAB7291924A1}"/>
                    <w:text/>
                  </w:sdtPr>
                  <w:sdtContent>
                    <w:p w:rsidR="005C5EA0" w:rsidRPr="005C5EA0" w:rsidRDefault="005C5EA0" w:rsidP="004B3F1F">
                      <w:pPr>
                        <w:pStyle w:val="a3"/>
                        <w:jc w:val="center"/>
                        <w:rPr>
                          <w:b/>
                          <w:bCs/>
                          <w:color w:val="FFFFFF" w:themeColor="background1"/>
                          <w:sz w:val="32"/>
                          <w:szCs w:val="32"/>
                        </w:rPr>
                      </w:pPr>
                      <w:r>
                        <w:rPr>
                          <w:rFonts w:hint="cs"/>
                          <w:b/>
                          <w:bCs/>
                          <w:color w:val="FFFFFF" w:themeColor="background1"/>
                          <w:sz w:val="32"/>
                          <w:szCs w:val="32"/>
                          <w:rtl/>
                        </w:rPr>
                        <w:t>****</w:t>
                      </w:r>
                      <w:r w:rsidRPr="005C5EA0">
                        <w:rPr>
                          <w:rFonts w:hint="cs"/>
                          <w:b/>
                          <w:bCs/>
                          <w:color w:val="FFFFFF" w:themeColor="background1"/>
                          <w:sz w:val="32"/>
                          <w:szCs w:val="32"/>
                          <w:rtl/>
                        </w:rPr>
                        <w:t xml:space="preserve">التخطيط </w:t>
                      </w:r>
                      <w:r w:rsidR="004B3F1F">
                        <w:rPr>
                          <w:rFonts w:hint="cs"/>
                          <w:b/>
                          <w:bCs/>
                          <w:color w:val="FFFFFF" w:themeColor="background1"/>
                          <w:sz w:val="32"/>
                          <w:szCs w:val="32"/>
                          <w:rtl/>
                        </w:rPr>
                        <w:t>الحضري</w:t>
                      </w:r>
                      <w:r>
                        <w:rPr>
                          <w:rFonts w:hint="cs"/>
                          <w:b/>
                          <w:bCs/>
                          <w:color w:val="FFFFFF" w:themeColor="background1"/>
                          <w:sz w:val="32"/>
                          <w:szCs w:val="32"/>
                          <w:rtl/>
                        </w:rPr>
                        <w:t xml:space="preserve">  </w:t>
                      </w:r>
                      <w:proofErr w:type="spellStart"/>
                      <w:r>
                        <w:rPr>
                          <w:rFonts w:hint="cs"/>
                          <w:b/>
                          <w:bCs/>
                          <w:color w:val="FFFFFF" w:themeColor="background1"/>
                          <w:sz w:val="32"/>
                          <w:szCs w:val="32"/>
                          <w:rtl/>
                        </w:rPr>
                        <w:t>****</w:t>
                      </w:r>
                      <w:proofErr w:type="spellEnd"/>
                      <w:r>
                        <w:rPr>
                          <w:rFonts w:hint="cs"/>
                          <w:b/>
                          <w:bCs/>
                          <w:color w:val="FFFFFF" w:themeColor="background1"/>
                          <w:sz w:val="32"/>
                          <w:szCs w:val="32"/>
                          <w:rtl/>
                        </w:rPr>
                        <w:t xml:space="preserve">                                                </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p w:rsidR="005C5EA0" w:rsidRDefault="005C5EA0" w:rsidP="005C5EA0">
                  <w:pPr>
                    <w:pStyle w:val="a3"/>
                    <w:ind w:left="-495" w:hanging="90"/>
                    <w:jc w:val="right"/>
                    <w:rPr>
                      <w:b/>
                      <w:bCs/>
                      <w:color w:val="FFFFFF" w:themeColor="background1"/>
                      <w:sz w:val="28"/>
                      <w:szCs w:val="28"/>
                      <w:rtl/>
                      <w:lang w:bidi="ar-IQ"/>
                    </w:rPr>
                  </w:pPr>
                  <w:r w:rsidRPr="005C5EA0">
                    <w:rPr>
                      <w:rFonts w:hint="cs"/>
                      <w:b/>
                      <w:bCs/>
                      <w:color w:val="FFFFFF" w:themeColor="background1"/>
                      <w:sz w:val="28"/>
                      <w:szCs w:val="28"/>
                      <w:rtl/>
                      <w:lang w:bidi="ar-IQ"/>
                    </w:rPr>
                    <w:t xml:space="preserve">للعام الدراسي </w:t>
                  </w:r>
                </w:p>
                <w:p w:rsidR="005C5EA0" w:rsidRPr="005C5EA0" w:rsidRDefault="005C5EA0" w:rsidP="005C5EA0">
                  <w:pPr>
                    <w:pStyle w:val="a3"/>
                    <w:ind w:left="-495" w:hanging="90"/>
                    <w:jc w:val="right"/>
                    <w:rPr>
                      <w:b/>
                      <w:bCs/>
                      <w:color w:val="FFFFFF" w:themeColor="background1"/>
                      <w:sz w:val="28"/>
                      <w:szCs w:val="28"/>
                      <w:lang w:bidi="ar-IQ"/>
                    </w:rPr>
                  </w:pPr>
                  <w:r w:rsidRPr="005C5EA0">
                    <w:rPr>
                      <w:rFonts w:hint="cs"/>
                      <w:b/>
                      <w:bCs/>
                      <w:color w:val="FFFFFF" w:themeColor="background1"/>
                      <w:sz w:val="28"/>
                      <w:szCs w:val="28"/>
                      <w:rtl/>
                      <w:lang w:bidi="ar-IQ"/>
                    </w:rPr>
                    <w:t>2014-2015</w:t>
                  </w:r>
                </w:p>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r w:rsidR="005C5EA0">
      <w:rPr>
        <w:rFonts w:hint="cs"/>
        <w:rtl/>
      </w:rPr>
      <w:t xml:space="preserve">مادة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2DC"/>
    <w:multiLevelType w:val="hybridMultilevel"/>
    <w:tmpl w:val="1E40F948"/>
    <w:lvl w:ilvl="0" w:tplc="C5389802">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755777"/>
    <w:multiLevelType w:val="hybridMultilevel"/>
    <w:tmpl w:val="80F81C3C"/>
    <w:lvl w:ilvl="0" w:tplc="04090003">
      <w:start w:val="1"/>
      <w:numFmt w:val="bullet"/>
      <w:lvlText w:val="o"/>
      <w:lvlJc w:val="left"/>
      <w:pPr>
        <w:tabs>
          <w:tab w:val="num" w:pos="1880"/>
        </w:tabs>
        <w:ind w:left="1880" w:hanging="360"/>
      </w:pPr>
      <w:rPr>
        <w:rFonts w:ascii="Courier New" w:hAnsi="Courier New" w:cs="Courier New" w:hint="default"/>
      </w:rPr>
    </w:lvl>
    <w:lvl w:ilvl="1" w:tplc="04090003" w:tentative="1">
      <w:start w:val="1"/>
      <w:numFmt w:val="bullet"/>
      <w:lvlText w:val="o"/>
      <w:lvlJc w:val="left"/>
      <w:pPr>
        <w:tabs>
          <w:tab w:val="num" w:pos="2600"/>
        </w:tabs>
        <w:ind w:left="2600" w:hanging="360"/>
      </w:pPr>
      <w:rPr>
        <w:rFonts w:ascii="Courier New" w:hAnsi="Courier New" w:cs="Courier New" w:hint="default"/>
      </w:rPr>
    </w:lvl>
    <w:lvl w:ilvl="2" w:tplc="04090005" w:tentative="1">
      <w:start w:val="1"/>
      <w:numFmt w:val="bullet"/>
      <w:lvlText w:val=""/>
      <w:lvlJc w:val="left"/>
      <w:pPr>
        <w:tabs>
          <w:tab w:val="num" w:pos="3320"/>
        </w:tabs>
        <w:ind w:left="3320" w:hanging="360"/>
      </w:pPr>
      <w:rPr>
        <w:rFonts w:ascii="Wingdings" w:hAnsi="Wingdings" w:hint="default"/>
      </w:rPr>
    </w:lvl>
    <w:lvl w:ilvl="3" w:tplc="04090001" w:tentative="1">
      <w:start w:val="1"/>
      <w:numFmt w:val="bullet"/>
      <w:lvlText w:val=""/>
      <w:lvlJc w:val="left"/>
      <w:pPr>
        <w:tabs>
          <w:tab w:val="num" w:pos="4040"/>
        </w:tabs>
        <w:ind w:left="4040" w:hanging="360"/>
      </w:pPr>
      <w:rPr>
        <w:rFonts w:ascii="Symbol" w:hAnsi="Symbol" w:hint="default"/>
      </w:rPr>
    </w:lvl>
    <w:lvl w:ilvl="4" w:tplc="04090003" w:tentative="1">
      <w:start w:val="1"/>
      <w:numFmt w:val="bullet"/>
      <w:lvlText w:val="o"/>
      <w:lvlJc w:val="left"/>
      <w:pPr>
        <w:tabs>
          <w:tab w:val="num" w:pos="4760"/>
        </w:tabs>
        <w:ind w:left="4760" w:hanging="360"/>
      </w:pPr>
      <w:rPr>
        <w:rFonts w:ascii="Courier New" w:hAnsi="Courier New" w:cs="Courier New" w:hint="default"/>
      </w:rPr>
    </w:lvl>
    <w:lvl w:ilvl="5" w:tplc="04090005" w:tentative="1">
      <w:start w:val="1"/>
      <w:numFmt w:val="bullet"/>
      <w:lvlText w:val=""/>
      <w:lvlJc w:val="left"/>
      <w:pPr>
        <w:tabs>
          <w:tab w:val="num" w:pos="5480"/>
        </w:tabs>
        <w:ind w:left="5480" w:hanging="360"/>
      </w:pPr>
      <w:rPr>
        <w:rFonts w:ascii="Wingdings" w:hAnsi="Wingdings" w:hint="default"/>
      </w:rPr>
    </w:lvl>
    <w:lvl w:ilvl="6" w:tplc="04090001" w:tentative="1">
      <w:start w:val="1"/>
      <w:numFmt w:val="bullet"/>
      <w:lvlText w:val=""/>
      <w:lvlJc w:val="left"/>
      <w:pPr>
        <w:tabs>
          <w:tab w:val="num" w:pos="6200"/>
        </w:tabs>
        <w:ind w:left="6200" w:hanging="360"/>
      </w:pPr>
      <w:rPr>
        <w:rFonts w:ascii="Symbol" w:hAnsi="Symbol" w:hint="default"/>
      </w:rPr>
    </w:lvl>
    <w:lvl w:ilvl="7" w:tplc="04090003" w:tentative="1">
      <w:start w:val="1"/>
      <w:numFmt w:val="bullet"/>
      <w:lvlText w:val="o"/>
      <w:lvlJc w:val="left"/>
      <w:pPr>
        <w:tabs>
          <w:tab w:val="num" w:pos="6920"/>
        </w:tabs>
        <w:ind w:left="6920" w:hanging="360"/>
      </w:pPr>
      <w:rPr>
        <w:rFonts w:ascii="Courier New" w:hAnsi="Courier New" w:cs="Courier New" w:hint="default"/>
      </w:rPr>
    </w:lvl>
    <w:lvl w:ilvl="8" w:tplc="04090005" w:tentative="1">
      <w:start w:val="1"/>
      <w:numFmt w:val="bullet"/>
      <w:lvlText w:val=""/>
      <w:lvlJc w:val="left"/>
      <w:pPr>
        <w:tabs>
          <w:tab w:val="num" w:pos="7640"/>
        </w:tabs>
        <w:ind w:left="7640" w:hanging="360"/>
      </w:pPr>
      <w:rPr>
        <w:rFonts w:ascii="Wingdings" w:hAnsi="Wingdings" w:hint="default"/>
      </w:rPr>
    </w:lvl>
  </w:abstractNum>
  <w:abstractNum w:abstractNumId="2">
    <w:nsid w:val="107176F4"/>
    <w:multiLevelType w:val="multilevel"/>
    <w:tmpl w:val="0C962D7E"/>
    <w:lvl w:ilvl="0">
      <w:start w:val="1"/>
      <w:numFmt w:val="arabicAbjad"/>
      <w:lvlText w:val="%1."/>
      <w:lvlJc w:val="left"/>
      <w:pPr>
        <w:tabs>
          <w:tab w:val="num" w:pos="1890"/>
        </w:tabs>
        <w:ind w:left="1890" w:hanging="360"/>
      </w:pPr>
    </w:lvl>
    <w:lvl w:ilvl="1">
      <w:start w:val="1"/>
      <w:numFmt w:val="irohaFullWidth"/>
      <w:lvlText w:val=""/>
      <w:lvlJc w:val="left"/>
      <w:pPr>
        <w:tabs>
          <w:tab w:val="num" w:pos="2970"/>
        </w:tabs>
        <w:spacing w:beforeLines="0" w:beforeAutospacing="0" w:afterLines="0" w:afterAutospacing="0"/>
        <w:ind w:left="2970" w:right="2970" w:hanging="360"/>
      </w:pPr>
      <w:rPr>
        <w:rFonts w:ascii="Symbol" w:eastAsia="Times New Roman" w:hAnsi="Symbol" w:cs="Simplified Arabic" w:hint="default"/>
      </w:rPr>
    </w:lvl>
    <w:lvl w:ilvl="2">
      <w:start w:val="1"/>
      <w:numFmt w:val="decimal"/>
      <w:lvlText w:val="%3-"/>
      <w:lvlJc w:val="left"/>
      <w:pPr>
        <w:tabs>
          <w:tab w:val="num" w:pos="3945"/>
        </w:tabs>
        <w:ind w:left="3945" w:hanging="435"/>
      </w:pPr>
      <w:rPr>
        <w:lang w:bidi="ar-BH"/>
      </w:rPr>
    </w:lvl>
    <w:lvl w:ilvl="3">
      <w:start w:val="1"/>
      <w:numFmt w:val="decimal"/>
      <w:lvlText w:val="%4."/>
      <w:lvlJc w:val="left"/>
      <w:pPr>
        <w:tabs>
          <w:tab w:val="num" w:pos="4410"/>
        </w:tabs>
        <w:ind w:left="441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021D50"/>
    <w:multiLevelType w:val="hybridMultilevel"/>
    <w:tmpl w:val="1B54BAAE"/>
    <w:lvl w:ilvl="0" w:tplc="04090001">
      <w:start w:val="1"/>
      <w:numFmt w:val="bullet"/>
      <w:lvlText w:val=""/>
      <w:lvlJc w:val="left"/>
      <w:pPr>
        <w:tabs>
          <w:tab w:val="num" w:pos="450"/>
        </w:tabs>
        <w:ind w:left="450" w:hanging="360"/>
      </w:pPr>
      <w:rPr>
        <w:rFonts w:ascii="Symbol" w:hAnsi="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
    <w:nsid w:val="12E03E2E"/>
    <w:multiLevelType w:val="hybridMultilevel"/>
    <w:tmpl w:val="362A49C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D22CDB"/>
    <w:multiLevelType w:val="multilevel"/>
    <w:tmpl w:val="F6B40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A14749A"/>
    <w:multiLevelType w:val="multilevel"/>
    <w:tmpl w:val="EF5A11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4167F9"/>
    <w:multiLevelType w:val="multilevel"/>
    <w:tmpl w:val="216EEA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06E1B63"/>
    <w:multiLevelType w:val="multilevel"/>
    <w:tmpl w:val="94DE9C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D2D7D68"/>
    <w:multiLevelType w:val="hybridMultilevel"/>
    <w:tmpl w:val="E44CC6B0"/>
    <w:lvl w:ilvl="0" w:tplc="6E924A54">
      <w:start w:val="1"/>
      <w:numFmt w:val="arabicAlpha"/>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abstractNum w:abstractNumId="10">
    <w:nsid w:val="4F6F1578"/>
    <w:multiLevelType w:val="singleLevel"/>
    <w:tmpl w:val="365253B0"/>
    <w:lvl w:ilvl="0">
      <w:start w:val="1"/>
      <w:numFmt w:val="arabicAbjad"/>
      <w:lvlText w:val="%1-"/>
      <w:lvlJc w:val="left"/>
      <w:pPr>
        <w:tabs>
          <w:tab w:val="num" w:pos="360"/>
        </w:tabs>
        <w:spacing w:beforeLines="0" w:beforeAutospacing="0" w:afterLines="0" w:afterAutospacing="0"/>
        <w:ind w:left="0" w:right="360" w:hanging="360"/>
      </w:pPr>
      <w:rPr>
        <w:sz w:val="30"/>
      </w:rPr>
    </w:lvl>
  </w:abstractNum>
  <w:abstractNum w:abstractNumId="11">
    <w:nsid w:val="605E4B30"/>
    <w:multiLevelType w:val="hybridMultilevel"/>
    <w:tmpl w:val="D93689FE"/>
    <w:lvl w:ilvl="0" w:tplc="12385D3A">
      <w:start w:val="1"/>
      <w:numFmt w:val="decimal"/>
      <w:lvlText w:val="%1-"/>
      <w:lvlJc w:val="left"/>
      <w:pPr>
        <w:ind w:left="720" w:hanging="360"/>
      </w:pPr>
      <w:rPr>
        <w:rFont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B44AFA"/>
    <w:multiLevelType w:val="hybridMultilevel"/>
    <w:tmpl w:val="5C50C9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6034671"/>
    <w:multiLevelType w:val="hybridMultilevel"/>
    <w:tmpl w:val="1910C4FA"/>
    <w:lvl w:ilvl="0" w:tplc="5CE663E8">
      <w:start w:val="2"/>
      <w:numFmt w:val="decimal"/>
      <w:lvlText w:val="%1."/>
      <w:lvlJc w:val="left"/>
      <w:pPr>
        <w:tabs>
          <w:tab w:val="num" w:pos="3600"/>
        </w:tabs>
        <w:ind w:left="3600" w:hanging="360"/>
      </w:pPr>
      <w:rPr>
        <w:lang w:bidi="ar-EG"/>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86E0BAB"/>
    <w:multiLevelType w:val="hybridMultilevel"/>
    <w:tmpl w:val="8A2C2B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FC6478E"/>
    <w:multiLevelType w:val="hybridMultilevel"/>
    <w:tmpl w:val="AEEC49E6"/>
    <w:lvl w:ilvl="0" w:tplc="589A9A82">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FD165DB"/>
    <w:multiLevelType w:val="hybridMultilevel"/>
    <w:tmpl w:val="691E0626"/>
    <w:lvl w:ilvl="0" w:tplc="B334796A">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7">
    <w:nsid w:val="74F366A1"/>
    <w:multiLevelType w:val="hybridMultilevel"/>
    <w:tmpl w:val="ECEEECE8"/>
    <w:lvl w:ilvl="0" w:tplc="04090001">
      <w:start w:val="1"/>
      <w:numFmt w:val="bullet"/>
      <w:lvlText w:val=""/>
      <w:lvlJc w:val="left"/>
      <w:pPr>
        <w:tabs>
          <w:tab w:val="num" w:pos="360"/>
        </w:tabs>
        <w:ind w:left="360" w:hanging="360"/>
      </w:pPr>
      <w:rPr>
        <w:rFonts w:ascii="Symbol" w:hAnsi="Symbol" w:hint="default"/>
      </w:rPr>
    </w:lvl>
    <w:lvl w:ilvl="1" w:tplc="04010005">
      <w:start w:val="1"/>
      <w:numFmt w:val="bullet"/>
      <w:lvlText w:val=""/>
      <w:lvlJc w:val="left"/>
      <w:pPr>
        <w:tabs>
          <w:tab w:val="num" w:pos="1080"/>
        </w:tabs>
        <w:ind w:left="108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50F09AA"/>
    <w:multiLevelType w:val="hybridMultilevel"/>
    <w:tmpl w:val="DE84141E"/>
    <w:lvl w:ilvl="0" w:tplc="04090001">
      <w:start w:val="1"/>
      <w:numFmt w:val="bullet"/>
      <w:lvlText w:val=""/>
      <w:lvlJc w:val="left"/>
      <w:pPr>
        <w:tabs>
          <w:tab w:val="num" w:pos="452"/>
        </w:tabs>
        <w:ind w:left="452" w:hanging="360"/>
      </w:pPr>
      <w:rPr>
        <w:rFonts w:ascii="Symbol" w:hAnsi="Symbol" w:hint="default"/>
        <w:sz w:val="28"/>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1"/>
  </w:num>
  <w:num w:numId="4">
    <w:abstractNumId w:val="10"/>
    <w:lvlOverride w:ilvl="0">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5362"/>
    <o:shapelayout v:ext="edit">
      <o:idmap v:ext="edit" data="1"/>
      <o:rules v:ext="edit">
        <o:r id="V:Rule2" type="connector" idref="#_x0000_s1030"/>
      </o:rules>
    </o:shapelayout>
  </w:hdrShapeDefaults>
  <w:footnotePr>
    <w:footnote w:id="-1"/>
    <w:footnote w:id="0"/>
  </w:footnotePr>
  <w:endnotePr>
    <w:endnote w:id="-1"/>
    <w:endnote w:id="0"/>
  </w:endnotePr>
  <w:compat/>
  <w:rsids>
    <w:rsidRoot w:val="005C5EA0"/>
    <w:rsid w:val="00004DB0"/>
    <w:rsid w:val="00011E4F"/>
    <w:rsid w:val="000125C7"/>
    <w:rsid w:val="00013310"/>
    <w:rsid w:val="0001694F"/>
    <w:rsid w:val="00017415"/>
    <w:rsid w:val="0002012C"/>
    <w:rsid w:val="000206ED"/>
    <w:rsid w:val="000213AB"/>
    <w:rsid w:val="000218DA"/>
    <w:rsid w:val="000248EE"/>
    <w:rsid w:val="0002515E"/>
    <w:rsid w:val="00026AE4"/>
    <w:rsid w:val="00026DBC"/>
    <w:rsid w:val="000273EE"/>
    <w:rsid w:val="00027900"/>
    <w:rsid w:val="00031B12"/>
    <w:rsid w:val="00035D5B"/>
    <w:rsid w:val="000379C9"/>
    <w:rsid w:val="00045F62"/>
    <w:rsid w:val="0004636D"/>
    <w:rsid w:val="00047E7F"/>
    <w:rsid w:val="00050CDA"/>
    <w:rsid w:val="00051115"/>
    <w:rsid w:val="000511FC"/>
    <w:rsid w:val="000530BD"/>
    <w:rsid w:val="00053290"/>
    <w:rsid w:val="0005431C"/>
    <w:rsid w:val="00054C9D"/>
    <w:rsid w:val="00056380"/>
    <w:rsid w:val="00057BB4"/>
    <w:rsid w:val="0006421B"/>
    <w:rsid w:val="00065C81"/>
    <w:rsid w:val="00075766"/>
    <w:rsid w:val="000760FA"/>
    <w:rsid w:val="000804C5"/>
    <w:rsid w:val="00080F7E"/>
    <w:rsid w:val="00081464"/>
    <w:rsid w:val="00081592"/>
    <w:rsid w:val="00084A56"/>
    <w:rsid w:val="0008638E"/>
    <w:rsid w:val="00091AF3"/>
    <w:rsid w:val="0009601E"/>
    <w:rsid w:val="00096591"/>
    <w:rsid w:val="000A2D0E"/>
    <w:rsid w:val="000A4CB6"/>
    <w:rsid w:val="000A52BA"/>
    <w:rsid w:val="000B2025"/>
    <w:rsid w:val="000B3303"/>
    <w:rsid w:val="000B450D"/>
    <w:rsid w:val="000B5A19"/>
    <w:rsid w:val="000B7C0B"/>
    <w:rsid w:val="000B7ECB"/>
    <w:rsid w:val="000C4D86"/>
    <w:rsid w:val="000C5485"/>
    <w:rsid w:val="000C6308"/>
    <w:rsid w:val="000D1179"/>
    <w:rsid w:val="000D246B"/>
    <w:rsid w:val="000D26AB"/>
    <w:rsid w:val="000D50DC"/>
    <w:rsid w:val="000D5602"/>
    <w:rsid w:val="000E1720"/>
    <w:rsid w:val="000E286B"/>
    <w:rsid w:val="000E5AA5"/>
    <w:rsid w:val="000E62A9"/>
    <w:rsid w:val="000E6BB3"/>
    <w:rsid w:val="00102073"/>
    <w:rsid w:val="00102A5C"/>
    <w:rsid w:val="001032E0"/>
    <w:rsid w:val="00107B7C"/>
    <w:rsid w:val="00110F63"/>
    <w:rsid w:val="001110FB"/>
    <w:rsid w:val="00112E01"/>
    <w:rsid w:val="001135BF"/>
    <w:rsid w:val="00116282"/>
    <w:rsid w:val="00117E07"/>
    <w:rsid w:val="00120B06"/>
    <w:rsid w:val="001239EE"/>
    <w:rsid w:val="00125DDC"/>
    <w:rsid w:val="0013191B"/>
    <w:rsid w:val="00132B6E"/>
    <w:rsid w:val="00133AC2"/>
    <w:rsid w:val="00137C6C"/>
    <w:rsid w:val="001405C2"/>
    <w:rsid w:val="00140A6C"/>
    <w:rsid w:val="00141440"/>
    <w:rsid w:val="0014227F"/>
    <w:rsid w:val="0014232E"/>
    <w:rsid w:val="0014477C"/>
    <w:rsid w:val="001448A5"/>
    <w:rsid w:val="001546F3"/>
    <w:rsid w:val="001567E2"/>
    <w:rsid w:val="001648F2"/>
    <w:rsid w:val="00166EA0"/>
    <w:rsid w:val="00167A03"/>
    <w:rsid w:val="00167E32"/>
    <w:rsid w:val="001700D0"/>
    <w:rsid w:val="00171CC5"/>
    <w:rsid w:val="001726C5"/>
    <w:rsid w:val="001733DB"/>
    <w:rsid w:val="00175C4C"/>
    <w:rsid w:val="00177407"/>
    <w:rsid w:val="00177C1F"/>
    <w:rsid w:val="0018651F"/>
    <w:rsid w:val="00190B3F"/>
    <w:rsid w:val="001932A0"/>
    <w:rsid w:val="0019423F"/>
    <w:rsid w:val="00194ECA"/>
    <w:rsid w:val="00195056"/>
    <w:rsid w:val="001A3D68"/>
    <w:rsid w:val="001A6DCA"/>
    <w:rsid w:val="001C090F"/>
    <w:rsid w:val="001C0B01"/>
    <w:rsid w:val="001C2A0B"/>
    <w:rsid w:val="001C4B94"/>
    <w:rsid w:val="001C631D"/>
    <w:rsid w:val="001C6866"/>
    <w:rsid w:val="001D0053"/>
    <w:rsid w:val="001D0C8E"/>
    <w:rsid w:val="001D1C78"/>
    <w:rsid w:val="001F0C2B"/>
    <w:rsid w:val="001F4F96"/>
    <w:rsid w:val="002003CB"/>
    <w:rsid w:val="00200430"/>
    <w:rsid w:val="0020130D"/>
    <w:rsid w:val="00206BA2"/>
    <w:rsid w:val="002073C0"/>
    <w:rsid w:val="002110C5"/>
    <w:rsid w:val="00211941"/>
    <w:rsid w:val="00212D60"/>
    <w:rsid w:val="0021391D"/>
    <w:rsid w:val="00214DB0"/>
    <w:rsid w:val="00223299"/>
    <w:rsid w:val="00224F8B"/>
    <w:rsid w:val="00225A76"/>
    <w:rsid w:val="00230D42"/>
    <w:rsid w:val="00230FB1"/>
    <w:rsid w:val="002328EA"/>
    <w:rsid w:val="00235A81"/>
    <w:rsid w:val="00236E38"/>
    <w:rsid w:val="00247871"/>
    <w:rsid w:val="00254963"/>
    <w:rsid w:val="002551C7"/>
    <w:rsid w:val="002565E8"/>
    <w:rsid w:val="00260E31"/>
    <w:rsid w:val="00261873"/>
    <w:rsid w:val="00263E4B"/>
    <w:rsid w:val="00265788"/>
    <w:rsid w:val="00271C49"/>
    <w:rsid w:val="00272131"/>
    <w:rsid w:val="002749A0"/>
    <w:rsid w:val="002765BC"/>
    <w:rsid w:val="00276D37"/>
    <w:rsid w:val="002800B3"/>
    <w:rsid w:val="00284E58"/>
    <w:rsid w:val="00285BE3"/>
    <w:rsid w:val="00286A1A"/>
    <w:rsid w:val="002903BE"/>
    <w:rsid w:val="00291AE4"/>
    <w:rsid w:val="00294705"/>
    <w:rsid w:val="002A6773"/>
    <w:rsid w:val="002A678E"/>
    <w:rsid w:val="002B2043"/>
    <w:rsid w:val="002B29D2"/>
    <w:rsid w:val="002B3EE2"/>
    <w:rsid w:val="002C4939"/>
    <w:rsid w:val="002C5C7F"/>
    <w:rsid w:val="002C6C5F"/>
    <w:rsid w:val="002D0FD0"/>
    <w:rsid w:val="002D2BBC"/>
    <w:rsid w:val="002D5F98"/>
    <w:rsid w:val="002D7E95"/>
    <w:rsid w:val="002E28AA"/>
    <w:rsid w:val="002E52FC"/>
    <w:rsid w:val="002E7ACA"/>
    <w:rsid w:val="002F0E50"/>
    <w:rsid w:val="002F2A49"/>
    <w:rsid w:val="002F4677"/>
    <w:rsid w:val="002F7321"/>
    <w:rsid w:val="002F7D6E"/>
    <w:rsid w:val="003016E0"/>
    <w:rsid w:val="00301B84"/>
    <w:rsid w:val="003021D0"/>
    <w:rsid w:val="00303902"/>
    <w:rsid w:val="00303AF4"/>
    <w:rsid w:val="003071B1"/>
    <w:rsid w:val="00310229"/>
    <w:rsid w:val="003118E9"/>
    <w:rsid w:val="00311B74"/>
    <w:rsid w:val="00320024"/>
    <w:rsid w:val="0032020A"/>
    <w:rsid w:val="00322743"/>
    <w:rsid w:val="00326E13"/>
    <w:rsid w:val="00333324"/>
    <w:rsid w:val="003345EF"/>
    <w:rsid w:val="003375AA"/>
    <w:rsid w:val="00337E9A"/>
    <w:rsid w:val="003414E7"/>
    <w:rsid w:val="00342651"/>
    <w:rsid w:val="00342BD7"/>
    <w:rsid w:val="00350555"/>
    <w:rsid w:val="00350744"/>
    <w:rsid w:val="00354805"/>
    <w:rsid w:val="003557AF"/>
    <w:rsid w:val="00356A4D"/>
    <w:rsid w:val="00356D1F"/>
    <w:rsid w:val="003573B3"/>
    <w:rsid w:val="003625E9"/>
    <w:rsid w:val="003628AA"/>
    <w:rsid w:val="00366227"/>
    <w:rsid w:val="00371CB6"/>
    <w:rsid w:val="003748CF"/>
    <w:rsid w:val="00380191"/>
    <w:rsid w:val="00381D4E"/>
    <w:rsid w:val="0038753A"/>
    <w:rsid w:val="003A033A"/>
    <w:rsid w:val="003B16A7"/>
    <w:rsid w:val="003B540F"/>
    <w:rsid w:val="003B7FB8"/>
    <w:rsid w:val="003C4BE3"/>
    <w:rsid w:val="003D1B0A"/>
    <w:rsid w:val="003D338C"/>
    <w:rsid w:val="003D4396"/>
    <w:rsid w:val="003D6588"/>
    <w:rsid w:val="003D677E"/>
    <w:rsid w:val="003E117A"/>
    <w:rsid w:val="003E23D7"/>
    <w:rsid w:val="003E3CAF"/>
    <w:rsid w:val="003E4A39"/>
    <w:rsid w:val="003F1B2C"/>
    <w:rsid w:val="003F1E50"/>
    <w:rsid w:val="003F33BE"/>
    <w:rsid w:val="003F37B0"/>
    <w:rsid w:val="003F6043"/>
    <w:rsid w:val="003F7901"/>
    <w:rsid w:val="0040463F"/>
    <w:rsid w:val="00404FC0"/>
    <w:rsid w:val="0040538E"/>
    <w:rsid w:val="00407BDD"/>
    <w:rsid w:val="00407C16"/>
    <w:rsid w:val="00411671"/>
    <w:rsid w:val="00411C69"/>
    <w:rsid w:val="0041410C"/>
    <w:rsid w:val="00415DE3"/>
    <w:rsid w:val="0042395A"/>
    <w:rsid w:val="004258E5"/>
    <w:rsid w:val="0042688C"/>
    <w:rsid w:val="00431639"/>
    <w:rsid w:val="00434B2A"/>
    <w:rsid w:val="004365E5"/>
    <w:rsid w:val="004379EF"/>
    <w:rsid w:val="00437E3D"/>
    <w:rsid w:val="004418FE"/>
    <w:rsid w:val="004422D2"/>
    <w:rsid w:val="0044374C"/>
    <w:rsid w:val="00444C26"/>
    <w:rsid w:val="00445646"/>
    <w:rsid w:val="00445EEA"/>
    <w:rsid w:val="00446F45"/>
    <w:rsid w:val="00447BA3"/>
    <w:rsid w:val="00450023"/>
    <w:rsid w:val="00452321"/>
    <w:rsid w:val="0045240C"/>
    <w:rsid w:val="00453CDB"/>
    <w:rsid w:val="004547D5"/>
    <w:rsid w:val="004553FF"/>
    <w:rsid w:val="00457562"/>
    <w:rsid w:val="00457657"/>
    <w:rsid w:val="004617DD"/>
    <w:rsid w:val="004625A5"/>
    <w:rsid w:val="00463570"/>
    <w:rsid w:val="004665A2"/>
    <w:rsid w:val="00467DBA"/>
    <w:rsid w:val="00467E31"/>
    <w:rsid w:val="00473103"/>
    <w:rsid w:val="004733F2"/>
    <w:rsid w:val="00475C14"/>
    <w:rsid w:val="00475E37"/>
    <w:rsid w:val="004803AD"/>
    <w:rsid w:val="004807CD"/>
    <w:rsid w:val="004824A9"/>
    <w:rsid w:val="00485C2B"/>
    <w:rsid w:val="00491EB0"/>
    <w:rsid w:val="004A065D"/>
    <w:rsid w:val="004A381F"/>
    <w:rsid w:val="004A4FD4"/>
    <w:rsid w:val="004B3F1F"/>
    <w:rsid w:val="004B7E5D"/>
    <w:rsid w:val="004B7F58"/>
    <w:rsid w:val="004C307B"/>
    <w:rsid w:val="004C5222"/>
    <w:rsid w:val="004C543E"/>
    <w:rsid w:val="004C7C1F"/>
    <w:rsid w:val="004D08C7"/>
    <w:rsid w:val="004D269E"/>
    <w:rsid w:val="004D28BC"/>
    <w:rsid w:val="004D379C"/>
    <w:rsid w:val="004E0B92"/>
    <w:rsid w:val="004E30B6"/>
    <w:rsid w:val="004E3348"/>
    <w:rsid w:val="004E65B1"/>
    <w:rsid w:val="004E74E9"/>
    <w:rsid w:val="004F1A85"/>
    <w:rsid w:val="004F32D3"/>
    <w:rsid w:val="004F4F3A"/>
    <w:rsid w:val="004F5CC0"/>
    <w:rsid w:val="00500245"/>
    <w:rsid w:val="005010BF"/>
    <w:rsid w:val="00505C8B"/>
    <w:rsid w:val="0051347E"/>
    <w:rsid w:val="0051787C"/>
    <w:rsid w:val="00520AF1"/>
    <w:rsid w:val="00526583"/>
    <w:rsid w:val="00526B95"/>
    <w:rsid w:val="0052784D"/>
    <w:rsid w:val="00527A00"/>
    <w:rsid w:val="00537354"/>
    <w:rsid w:val="00540347"/>
    <w:rsid w:val="00543ED2"/>
    <w:rsid w:val="00544530"/>
    <w:rsid w:val="00547427"/>
    <w:rsid w:val="0055349C"/>
    <w:rsid w:val="00553C6D"/>
    <w:rsid w:val="005546E1"/>
    <w:rsid w:val="00555958"/>
    <w:rsid w:val="005655A1"/>
    <w:rsid w:val="00573757"/>
    <w:rsid w:val="00574894"/>
    <w:rsid w:val="00575EAA"/>
    <w:rsid w:val="00575F34"/>
    <w:rsid w:val="00576864"/>
    <w:rsid w:val="00581AAC"/>
    <w:rsid w:val="005836A3"/>
    <w:rsid w:val="00587D70"/>
    <w:rsid w:val="00587F94"/>
    <w:rsid w:val="005920AB"/>
    <w:rsid w:val="00592DB2"/>
    <w:rsid w:val="00595982"/>
    <w:rsid w:val="005A280A"/>
    <w:rsid w:val="005A38AE"/>
    <w:rsid w:val="005A683D"/>
    <w:rsid w:val="005A72A7"/>
    <w:rsid w:val="005B0AFD"/>
    <w:rsid w:val="005B2570"/>
    <w:rsid w:val="005B3386"/>
    <w:rsid w:val="005B6083"/>
    <w:rsid w:val="005C032C"/>
    <w:rsid w:val="005C0A5A"/>
    <w:rsid w:val="005C31F6"/>
    <w:rsid w:val="005C3DCA"/>
    <w:rsid w:val="005C41B8"/>
    <w:rsid w:val="005C5507"/>
    <w:rsid w:val="005C5EA0"/>
    <w:rsid w:val="005D03F6"/>
    <w:rsid w:val="005D1DF6"/>
    <w:rsid w:val="005D2D46"/>
    <w:rsid w:val="005D3545"/>
    <w:rsid w:val="005D59F9"/>
    <w:rsid w:val="005E099B"/>
    <w:rsid w:val="005E254B"/>
    <w:rsid w:val="005E381A"/>
    <w:rsid w:val="005E3E1B"/>
    <w:rsid w:val="005E586B"/>
    <w:rsid w:val="005F07C9"/>
    <w:rsid w:val="005F1C50"/>
    <w:rsid w:val="006029B1"/>
    <w:rsid w:val="0060389E"/>
    <w:rsid w:val="00603E47"/>
    <w:rsid w:val="006046B8"/>
    <w:rsid w:val="006060E9"/>
    <w:rsid w:val="006076AC"/>
    <w:rsid w:val="00610F9E"/>
    <w:rsid w:val="00612A69"/>
    <w:rsid w:val="00613FC8"/>
    <w:rsid w:val="00622E7C"/>
    <w:rsid w:val="006251DE"/>
    <w:rsid w:val="0063026A"/>
    <w:rsid w:val="00630AA3"/>
    <w:rsid w:val="00634B79"/>
    <w:rsid w:val="0063518A"/>
    <w:rsid w:val="00646974"/>
    <w:rsid w:val="00647A83"/>
    <w:rsid w:val="00651677"/>
    <w:rsid w:val="006519AD"/>
    <w:rsid w:val="00653513"/>
    <w:rsid w:val="00654204"/>
    <w:rsid w:val="00654AA3"/>
    <w:rsid w:val="0065596B"/>
    <w:rsid w:val="006559DB"/>
    <w:rsid w:val="00656CFE"/>
    <w:rsid w:val="00656F1A"/>
    <w:rsid w:val="00657561"/>
    <w:rsid w:val="00663CA6"/>
    <w:rsid w:val="00671BD8"/>
    <w:rsid w:val="00673233"/>
    <w:rsid w:val="00675C41"/>
    <w:rsid w:val="006842D8"/>
    <w:rsid w:val="006845A0"/>
    <w:rsid w:val="006869E9"/>
    <w:rsid w:val="00691D49"/>
    <w:rsid w:val="00692243"/>
    <w:rsid w:val="00693CB0"/>
    <w:rsid w:val="00695115"/>
    <w:rsid w:val="006954B6"/>
    <w:rsid w:val="00697B6D"/>
    <w:rsid w:val="006A0746"/>
    <w:rsid w:val="006A1A36"/>
    <w:rsid w:val="006A5939"/>
    <w:rsid w:val="006B13BE"/>
    <w:rsid w:val="006B1827"/>
    <w:rsid w:val="006B22A5"/>
    <w:rsid w:val="006B2AF8"/>
    <w:rsid w:val="006B3D14"/>
    <w:rsid w:val="006B5466"/>
    <w:rsid w:val="006B565C"/>
    <w:rsid w:val="006B6820"/>
    <w:rsid w:val="006D324B"/>
    <w:rsid w:val="006D6453"/>
    <w:rsid w:val="006D7DC7"/>
    <w:rsid w:val="006E385A"/>
    <w:rsid w:val="006E3CFF"/>
    <w:rsid w:val="006F0A49"/>
    <w:rsid w:val="006F6E56"/>
    <w:rsid w:val="00702BC0"/>
    <w:rsid w:val="00703646"/>
    <w:rsid w:val="007041F0"/>
    <w:rsid w:val="00714F76"/>
    <w:rsid w:val="0071608C"/>
    <w:rsid w:val="00717001"/>
    <w:rsid w:val="00720C03"/>
    <w:rsid w:val="00721038"/>
    <w:rsid w:val="007210BA"/>
    <w:rsid w:val="00727393"/>
    <w:rsid w:val="00734191"/>
    <w:rsid w:val="0073426D"/>
    <w:rsid w:val="0073596C"/>
    <w:rsid w:val="00736501"/>
    <w:rsid w:val="00740F75"/>
    <w:rsid w:val="00741C26"/>
    <w:rsid w:val="00742303"/>
    <w:rsid w:val="00742FEB"/>
    <w:rsid w:val="00743896"/>
    <w:rsid w:val="007475FE"/>
    <w:rsid w:val="0075189D"/>
    <w:rsid w:val="00752A59"/>
    <w:rsid w:val="00753C5A"/>
    <w:rsid w:val="00755732"/>
    <w:rsid w:val="00755962"/>
    <w:rsid w:val="00756F4D"/>
    <w:rsid w:val="00757B34"/>
    <w:rsid w:val="007608CF"/>
    <w:rsid w:val="00763578"/>
    <w:rsid w:val="007671E0"/>
    <w:rsid w:val="00770B84"/>
    <w:rsid w:val="00773690"/>
    <w:rsid w:val="0077412D"/>
    <w:rsid w:val="00775FCD"/>
    <w:rsid w:val="00782911"/>
    <w:rsid w:val="007875F1"/>
    <w:rsid w:val="007900E4"/>
    <w:rsid w:val="00793941"/>
    <w:rsid w:val="00793D7E"/>
    <w:rsid w:val="007A1D85"/>
    <w:rsid w:val="007A4815"/>
    <w:rsid w:val="007A4B37"/>
    <w:rsid w:val="007B29DD"/>
    <w:rsid w:val="007B6AC8"/>
    <w:rsid w:val="007C09BF"/>
    <w:rsid w:val="007C24F4"/>
    <w:rsid w:val="007C2C54"/>
    <w:rsid w:val="007C35D4"/>
    <w:rsid w:val="007C4BBF"/>
    <w:rsid w:val="007C548B"/>
    <w:rsid w:val="007C77C1"/>
    <w:rsid w:val="007D360B"/>
    <w:rsid w:val="007D3C44"/>
    <w:rsid w:val="007D669E"/>
    <w:rsid w:val="007E001F"/>
    <w:rsid w:val="007E1828"/>
    <w:rsid w:val="007E2E2A"/>
    <w:rsid w:val="007E3D00"/>
    <w:rsid w:val="007E47D3"/>
    <w:rsid w:val="007E65DC"/>
    <w:rsid w:val="007E7795"/>
    <w:rsid w:val="007F0A32"/>
    <w:rsid w:val="007F2DD5"/>
    <w:rsid w:val="007F5E88"/>
    <w:rsid w:val="007F65B2"/>
    <w:rsid w:val="008022A3"/>
    <w:rsid w:val="00802DD3"/>
    <w:rsid w:val="00804C85"/>
    <w:rsid w:val="00811F1B"/>
    <w:rsid w:val="008129EE"/>
    <w:rsid w:val="0081764D"/>
    <w:rsid w:val="00820C04"/>
    <w:rsid w:val="00822DEC"/>
    <w:rsid w:val="0082449E"/>
    <w:rsid w:val="0082462C"/>
    <w:rsid w:val="00824B59"/>
    <w:rsid w:val="00824F65"/>
    <w:rsid w:val="00830951"/>
    <w:rsid w:val="008328F9"/>
    <w:rsid w:val="00833C76"/>
    <w:rsid w:val="008350F0"/>
    <w:rsid w:val="008354AA"/>
    <w:rsid w:val="0083554F"/>
    <w:rsid w:val="00837566"/>
    <w:rsid w:val="00840046"/>
    <w:rsid w:val="00842609"/>
    <w:rsid w:val="00843DEA"/>
    <w:rsid w:val="00844A7A"/>
    <w:rsid w:val="0085021E"/>
    <w:rsid w:val="0085030F"/>
    <w:rsid w:val="0087525A"/>
    <w:rsid w:val="0087614F"/>
    <w:rsid w:val="008765D4"/>
    <w:rsid w:val="00876C3F"/>
    <w:rsid w:val="008804D4"/>
    <w:rsid w:val="00883FD8"/>
    <w:rsid w:val="00884257"/>
    <w:rsid w:val="008879CC"/>
    <w:rsid w:val="008900B3"/>
    <w:rsid w:val="008906E4"/>
    <w:rsid w:val="0089530C"/>
    <w:rsid w:val="00896BBE"/>
    <w:rsid w:val="008A02FF"/>
    <w:rsid w:val="008A0445"/>
    <w:rsid w:val="008A0E0D"/>
    <w:rsid w:val="008A3577"/>
    <w:rsid w:val="008A646E"/>
    <w:rsid w:val="008B0EA0"/>
    <w:rsid w:val="008B2EC0"/>
    <w:rsid w:val="008B38E8"/>
    <w:rsid w:val="008B4188"/>
    <w:rsid w:val="008B4544"/>
    <w:rsid w:val="008B4816"/>
    <w:rsid w:val="008B4AD0"/>
    <w:rsid w:val="008C2D06"/>
    <w:rsid w:val="008C3C39"/>
    <w:rsid w:val="008C57EF"/>
    <w:rsid w:val="008C7956"/>
    <w:rsid w:val="008D1861"/>
    <w:rsid w:val="008D33CB"/>
    <w:rsid w:val="008E23A1"/>
    <w:rsid w:val="008E3474"/>
    <w:rsid w:val="008E79B9"/>
    <w:rsid w:val="008F0542"/>
    <w:rsid w:val="008F3198"/>
    <w:rsid w:val="008F44F4"/>
    <w:rsid w:val="00902789"/>
    <w:rsid w:val="009059F2"/>
    <w:rsid w:val="00905A72"/>
    <w:rsid w:val="009072DC"/>
    <w:rsid w:val="00910E62"/>
    <w:rsid w:val="00920A43"/>
    <w:rsid w:val="0092374B"/>
    <w:rsid w:val="00926144"/>
    <w:rsid w:val="00927BA0"/>
    <w:rsid w:val="00930031"/>
    <w:rsid w:val="00931389"/>
    <w:rsid w:val="0093157E"/>
    <w:rsid w:val="00932C6E"/>
    <w:rsid w:val="009331B7"/>
    <w:rsid w:val="00935C10"/>
    <w:rsid w:val="0093719A"/>
    <w:rsid w:val="00937E20"/>
    <w:rsid w:val="009507EB"/>
    <w:rsid w:val="00950BE9"/>
    <w:rsid w:val="00952942"/>
    <w:rsid w:val="009541B8"/>
    <w:rsid w:val="009601FA"/>
    <w:rsid w:val="00962803"/>
    <w:rsid w:val="009700B8"/>
    <w:rsid w:val="00971179"/>
    <w:rsid w:val="00972A81"/>
    <w:rsid w:val="00975812"/>
    <w:rsid w:val="00976238"/>
    <w:rsid w:val="00987462"/>
    <w:rsid w:val="00991DC7"/>
    <w:rsid w:val="00991FE3"/>
    <w:rsid w:val="00994958"/>
    <w:rsid w:val="00995214"/>
    <w:rsid w:val="00996CAD"/>
    <w:rsid w:val="009A031D"/>
    <w:rsid w:val="009A0745"/>
    <w:rsid w:val="009A31CD"/>
    <w:rsid w:val="009A7D6D"/>
    <w:rsid w:val="009B30C4"/>
    <w:rsid w:val="009B3631"/>
    <w:rsid w:val="009B5926"/>
    <w:rsid w:val="009B7612"/>
    <w:rsid w:val="009C12E2"/>
    <w:rsid w:val="009C3247"/>
    <w:rsid w:val="009C553C"/>
    <w:rsid w:val="009C7043"/>
    <w:rsid w:val="009C7A58"/>
    <w:rsid w:val="009D30CE"/>
    <w:rsid w:val="009D43E3"/>
    <w:rsid w:val="009D4A82"/>
    <w:rsid w:val="009D543F"/>
    <w:rsid w:val="009E191E"/>
    <w:rsid w:val="009E2653"/>
    <w:rsid w:val="009E4D1B"/>
    <w:rsid w:val="009E694E"/>
    <w:rsid w:val="009E7E89"/>
    <w:rsid w:val="009F04FB"/>
    <w:rsid w:val="009F06DB"/>
    <w:rsid w:val="009F17D9"/>
    <w:rsid w:val="009F26E0"/>
    <w:rsid w:val="009F3BCC"/>
    <w:rsid w:val="009F3DA2"/>
    <w:rsid w:val="009F6926"/>
    <w:rsid w:val="009F6FE2"/>
    <w:rsid w:val="00A02499"/>
    <w:rsid w:val="00A03F07"/>
    <w:rsid w:val="00A044E6"/>
    <w:rsid w:val="00A066DF"/>
    <w:rsid w:val="00A10E87"/>
    <w:rsid w:val="00A1119C"/>
    <w:rsid w:val="00A1236F"/>
    <w:rsid w:val="00A13FD4"/>
    <w:rsid w:val="00A15DB2"/>
    <w:rsid w:val="00A16A05"/>
    <w:rsid w:val="00A21EEA"/>
    <w:rsid w:val="00A2305E"/>
    <w:rsid w:val="00A25BA3"/>
    <w:rsid w:val="00A34E42"/>
    <w:rsid w:val="00A405A9"/>
    <w:rsid w:val="00A425BE"/>
    <w:rsid w:val="00A4329B"/>
    <w:rsid w:val="00A43DCF"/>
    <w:rsid w:val="00A43E69"/>
    <w:rsid w:val="00A46FE6"/>
    <w:rsid w:val="00A508B8"/>
    <w:rsid w:val="00A51AE5"/>
    <w:rsid w:val="00A539D4"/>
    <w:rsid w:val="00A549B4"/>
    <w:rsid w:val="00A5707A"/>
    <w:rsid w:val="00A6532C"/>
    <w:rsid w:val="00A65FF4"/>
    <w:rsid w:val="00A6635B"/>
    <w:rsid w:val="00A66D6F"/>
    <w:rsid w:val="00A719A6"/>
    <w:rsid w:val="00A729E0"/>
    <w:rsid w:val="00A821EF"/>
    <w:rsid w:val="00A83C57"/>
    <w:rsid w:val="00A85F8C"/>
    <w:rsid w:val="00A87896"/>
    <w:rsid w:val="00A90D22"/>
    <w:rsid w:val="00A9393F"/>
    <w:rsid w:val="00A97146"/>
    <w:rsid w:val="00AA00CF"/>
    <w:rsid w:val="00AA2B8B"/>
    <w:rsid w:val="00AA373F"/>
    <w:rsid w:val="00AB03C1"/>
    <w:rsid w:val="00AB3E98"/>
    <w:rsid w:val="00AC0E6F"/>
    <w:rsid w:val="00AC4865"/>
    <w:rsid w:val="00AC51E1"/>
    <w:rsid w:val="00AC6092"/>
    <w:rsid w:val="00AC63DF"/>
    <w:rsid w:val="00AD1552"/>
    <w:rsid w:val="00AD39F1"/>
    <w:rsid w:val="00AD5EAF"/>
    <w:rsid w:val="00AD757E"/>
    <w:rsid w:val="00AE1E55"/>
    <w:rsid w:val="00AE3026"/>
    <w:rsid w:val="00AE326D"/>
    <w:rsid w:val="00AE413C"/>
    <w:rsid w:val="00AE5C8C"/>
    <w:rsid w:val="00AF00B3"/>
    <w:rsid w:val="00AF3B0D"/>
    <w:rsid w:val="00AF4855"/>
    <w:rsid w:val="00AF7691"/>
    <w:rsid w:val="00B047B5"/>
    <w:rsid w:val="00B060F1"/>
    <w:rsid w:val="00B07ECB"/>
    <w:rsid w:val="00B10A4D"/>
    <w:rsid w:val="00B11AF5"/>
    <w:rsid w:val="00B1276B"/>
    <w:rsid w:val="00B136AD"/>
    <w:rsid w:val="00B32CB6"/>
    <w:rsid w:val="00B369B8"/>
    <w:rsid w:val="00B42407"/>
    <w:rsid w:val="00B434BF"/>
    <w:rsid w:val="00B443DC"/>
    <w:rsid w:val="00B46E71"/>
    <w:rsid w:val="00B50691"/>
    <w:rsid w:val="00B513AB"/>
    <w:rsid w:val="00B5208B"/>
    <w:rsid w:val="00B52633"/>
    <w:rsid w:val="00B567DA"/>
    <w:rsid w:val="00B6010B"/>
    <w:rsid w:val="00B66FAA"/>
    <w:rsid w:val="00B7206D"/>
    <w:rsid w:val="00B82D07"/>
    <w:rsid w:val="00B83928"/>
    <w:rsid w:val="00B90793"/>
    <w:rsid w:val="00B94916"/>
    <w:rsid w:val="00B94C24"/>
    <w:rsid w:val="00B962CF"/>
    <w:rsid w:val="00B9678A"/>
    <w:rsid w:val="00BA24D1"/>
    <w:rsid w:val="00BA6ABA"/>
    <w:rsid w:val="00BA745F"/>
    <w:rsid w:val="00BB4B09"/>
    <w:rsid w:val="00BB5A2A"/>
    <w:rsid w:val="00BC1307"/>
    <w:rsid w:val="00BC1781"/>
    <w:rsid w:val="00BC361E"/>
    <w:rsid w:val="00BC3627"/>
    <w:rsid w:val="00BC3804"/>
    <w:rsid w:val="00BC4560"/>
    <w:rsid w:val="00BC5A58"/>
    <w:rsid w:val="00BC7C59"/>
    <w:rsid w:val="00BD0FA0"/>
    <w:rsid w:val="00BD21CE"/>
    <w:rsid w:val="00BD6C54"/>
    <w:rsid w:val="00BE135D"/>
    <w:rsid w:val="00BE1A0F"/>
    <w:rsid w:val="00BE3C3A"/>
    <w:rsid w:val="00BE49BC"/>
    <w:rsid w:val="00BE5BB7"/>
    <w:rsid w:val="00BE6E2E"/>
    <w:rsid w:val="00BF276A"/>
    <w:rsid w:val="00BF3A65"/>
    <w:rsid w:val="00BF55A5"/>
    <w:rsid w:val="00BF5FE8"/>
    <w:rsid w:val="00BF6B85"/>
    <w:rsid w:val="00C01177"/>
    <w:rsid w:val="00C016B9"/>
    <w:rsid w:val="00C01ABE"/>
    <w:rsid w:val="00C031EA"/>
    <w:rsid w:val="00C0455A"/>
    <w:rsid w:val="00C05CAA"/>
    <w:rsid w:val="00C061B6"/>
    <w:rsid w:val="00C15414"/>
    <w:rsid w:val="00C219BD"/>
    <w:rsid w:val="00C22D7E"/>
    <w:rsid w:val="00C24194"/>
    <w:rsid w:val="00C2496D"/>
    <w:rsid w:val="00C25F0F"/>
    <w:rsid w:val="00C275D8"/>
    <w:rsid w:val="00C27B66"/>
    <w:rsid w:val="00C312E0"/>
    <w:rsid w:val="00C32590"/>
    <w:rsid w:val="00C33FC9"/>
    <w:rsid w:val="00C35654"/>
    <w:rsid w:val="00C3625B"/>
    <w:rsid w:val="00C36430"/>
    <w:rsid w:val="00C40FE4"/>
    <w:rsid w:val="00C43D68"/>
    <w:rsid w:val="00C442E1"/>
    <w:rsid w:val="00C45B05"/>
    <w:rsid w:val="00C464C3"/>
    <w:rsid w:val="00C560CF"/>
    <w:rsid w:val="00C561F6"/>
    <w:rsid w:val="00C60AD8"/>
    <w:rsid w:val="00C63A5D"/>
    <w:rsid w:val="00C649AC"/>
    <w:rsid w:val="00C72442"/>
    <w:rsid w:val="00C73AAB"/>
    <w:rsid w:val="00C7607A"/>
    <w:rsid w:val="00C76E0A"/>
    <w:rsid w:val="00C836EA"/>
    <w:rsid w:val="00C83E23"/>
    <w:rsid w:val="00C86611"/>
    <w:rsid w:val="00C87936"/>
    <w:rsid w:val="00C90673"/>
    <w:rsid w:val="00C91331"/>
    <w:rsid w:val="00C91CD7"/>
    <w:rsid w:val="00C92ACA"/>
    <w:rsid w:val="00C96BC2"/>
    <w:rsid w:val="00C96E10"/>
    <w:rsid w:val="00CA33E3"/>
    <w:rsid w:val="00CA6AFB"/>
    <w:rsid w:val="00CA7401"/>
    <w:rsid w:val="00CB0927"/>
    <w:rsid w:val="00CB650C"/>
    <w:rsid w:val="00CB7DA1"/>
    <w:rsid w:val="00CC12DE"/>
    <w:rsid w:val="00CC1F39"/>
    <w:rsid w:val="00CC3E59"/>
    <w:rsid w:val="00CD152A"/>
    <w:rsid w:val="00CD2CC3"/>
    <w:rsid w:val="00CD4C90"/>
    <w:rsid w:val="00CD4C98"/>
    <w:rsid w:val="00CD64D7"/>
    <w:rsid w:val="00CE28FA"/>
    <w:rsid w:val="00CE3F21"/>
    <w:rsid w:val="00CE4D8D"/>
    <w:rsid w:val="00CE79A3"/>
    <w:rsid w:val="00CF06D3"/>
    <w:rsid w:val="00CF26F1"/>
    <w:rsid w:val="00CF4DE9"/>
    <w:rsid w:val="00CF6E5B"/>
    <w:rsid w:val="00CF78EB"/>
    <w:rsid w:val="00D00421"/>
    <w:rsid w:val="00D01D5B"/>
    <w:rsid w:val="00D06251"/>
    <w:rsid w:val="00D07875"/>
    <w:rsid w:val="00D07EE2"/>
    <w:rsid w:val="00D13BB7"/>
    <w:rsid w:val="00D14097"/>
    <w:rsid w:val="00D145FE"/>
    <w:rsid w:val="00D15E84"/>
    <w:rsid w:val="00D178CF"/>
    <w:rsid w:val="00D22092"/>
    <w:rsid w:val="00D2760B"/>
    <w:rsid w:val="00D339D1"/>
    <w:rsid w:val="00D34A5E"/>
    <w:rsid w:val="00D35A22"/>
    <w:rsid w:val="00D3605F"/>
    <w:rsid w:val="00D36611"/>
    <w:rsid w:val="00D3696F"/>
    <w:rsid w:val="00D36BDF"/>
    <w:rsid w:val="00D419FF"/>
    <w:rsid w:val="00D41E8F"/>
    <w:rsid w:val="00D41F3A"/>
    <w:rsid w:val="00D420B3"/>
    <w:rsid w:val="00D42BD8"/>
    <w:rsid w:val="00D42BE9"/>
    <w:rsid w:val="00D44AC0"/>
    <w:rsid w:val="00D45C55"/>
    <w:rsid w:val="00D46E98"/>
    <w:rsid w:val="00D47496"/>
    <w:rsid w:val="00D47848"/>
    <w:rsid w:val="00D53592"/>
    <w:rsid w:val="00D541BA"/>
    <w:rsid w:val="00D552A6"/>
    <w:rsid w:val="00D5700C"/>
    <w:rsid w:val="00D5794F"/>
    <w:rsid w:val="00D60874"/>
    <w:rsid w:val="00D60921"/>
    <w:rsid w:val="00D62331"/>
    <w:rsid w:val="00D63962"/>
    <w:rsid w:val="00D67C0E"/>
    <w:rsid w:val="00D67D53"/>
    <w:rsid w:val="00D72E91"/>
    <w:rsid w:val="00D7528D"/>
    <w:rsid w:val="00D77538"/>
    <w:rsid w:val="00D80CED"/>
    <w:rsid w:val="00D86F2D"/>
    <w:rsid w:val="00D87DA9"/>
    <w:rsid w:val="00D94AB7"/>
    <w:rsid w:val="00D9719B"/>
    <w:rsid w:val="00D97F51"/>
    <w:rsid w:val="00DA1D3B"/>
    <w:rsid w:val="00DA1F8A"/>
    <w:rsid w:val="00DA79AE"/>
    <w:rsid w:val="00DA7E7C"/>
    <w:rsid w:val="00DE0FA9"/>
    <w:rsid w:val="00DE149B"/>
    <w:rsid w:val="00DE1AB5"/>
    <w:rsid w:val="00DE3B97"/>
    <w:rsid w:val="00DF086F"/>
    <w:rsid w:val="00DF508B"/>
    <w:rsid w:val="00DF7B41"/>
    <w:rsid w:val="00DF7E40"/>
    <w:rsid w:val="00E00E44"/>
    <w:rsid w:val="00E00F61"/>
    <w:rsid w:val="00E0194A"/>
    <w:rsid w:val="00E0439E"/>
    <w:rsid w:val="00E05BB5"/>
    <w:rsid w:val="00E06103"/>
    <w:rsid w:val="00E064FB"/>
    <w:rsid w:val="00E1310E"/>
    <w:rsid w:val="00E16BD2"/>
    <w:rsid w:val="00E17253"/>
    <w:rsid w:val="00E212D8"/>
    <w:rsid w:val="00E22D23"/>
    <w:rsid w:val="00E238D8"/>
    <w:rsid w:val="00E255F0"/>
    <w:rsid w:val="00E2597C"/>
    <w:rsid w:val="00E26E9F"/>
    <w:rsid w:val="00E272C5"/>
    <w:rsid w:val="00E27C41"/>
    <w:rsid w:val="00E33D80"/>
    <w:rsid w:val="00E34A14"/>
    <w:rsid w:val="00E35D79"/>
    <w:rsid w:val="00E40D6C"/>
    <w:rsid w:val="00E41C38"/>
    <w:rsid w:val="00E41DC1"/>
    <w:rsid w:val="00E4237F"/>
    <w:rsid w:val="00E45192"/>
    <w:rsid w:val="00E5077E"/>
    <w:rsid w:val="00E55345"/>
    <w:rsid w:val="00E55C41"/>
    <w:rsid w:val="00E57BA6"/>
    <w:rsid w:val="00E604C9"/>
    <w:rsid w:val="00E605F2"/>
    <w:rsid w:val="00E63F7A"/>
    <w:rsid w:val="00E6478F"/>
    <w:rsid w:val="00E65715"/>
    <w:rsid w:val="00E662DF"/>
    <w:rsid w:val="00E67584"/>
    <w:rsid w:val="00E67F5E"/>
    <w:rsid w:val="00E7160E"/>
    <w:rsid w:val="00E72286"/>
    <w:rsid w:val="00E7679B"/>
    <w:rsid w:val="00E803B3"/>
    <w:rsid w:val="00E83EFE"/>
    <w:rsid w:val="00E949B2"/>
    <w:rsid w:val="00EA1DCE"/>
    <w:rsid w:val="00EA1FDC"/>
    <w:rsid w:val="00EA2C5C"/>
    <w:rsid w:val="00EA7455"/>
    <w:rsid w:val="00EA7C8B"/>
    <w:rsid w:val="00EB0A17"/>
    <w:rsid w:val="00EB1216"/>
    <w:rsid w:val="00EC35D2"/>
    <w:rsid w:val="00EC40D4"/>
    <w:rsid w:val="00EC70A3"/>
    <w:rsid w:val="00ED3542"/>
    <w:rsid w:val="00ED5221"/>
    <w:rsid w:val="00ED603C"/>
    <w:rsid w:val="00EE659D"/>
    <w:rsid w:val="00EF021D"/>
    <w:rsid w:val="00EF12D1"/>
    <w:rsid w:val="00F029F1"/>
    <w:rsid w:val="00F034FF"/>
    <w:rsid w:val="00F10A55"/>
    <w:rsid w:val="00F122F0"/>
    <w:rsid w:val="00F1323A"/>
    <w:rsid w:val="00F1388D"/>
    <w:rsid w:val="00F13895"/>
    <w:rsid w:val="00F1541A"/>
    <w:rsid w:val="00F16766"/>
    <w:rsid w:val="00F16F95"/>
    <w:rsid w:val="00F23DA7"/>
    <w:rsid w:val="00F25409"/>
    <w:rsid w:val="00F25EDD"/>
    <w:rsid w:val="00F320F6"/>
    <w:rsid w:val="00F3327E"/>
    <w:rsid w:val="00F40660"/>
    <w:rsid w:val="00F408EC"/>
    <w:rsid w:val="00F41E92"/>
    <w:rsid w:val="00F45315"/>
    <w:rsid w:val="00F51129"/>
    <w:rsid w:val="00F51147"/>
    <w:rsid w:val="00F52DE0"/>
    <w:rsid w:val="00F539DB"/>
    <w:rsid w:val="00F553AB"/>
    <w:rsid w:val="00F63EF2"/>
    <w:rsid w:val="00F64FF7"/>
    <w:rsid w:val="00F71452"/>
    <w:rsid w:val="00F7409D"/>
    <w:rsid w:val="00F74558"/>
    <w:rsid w:val="00F81105"/>
    <w:rsid w:val="00F83A11"/>
    <w:rsid w:val="00F84DA7"/>
    <w:rsid w:val="00F86108"/>
    <w:rsid w:val="00F9007D"/>
    <w:rsid w:val="00F9087D"/>
    <w:rsid w:val="00F92078"/>
    <w:rsid w:val="00FA2072"/>
    <w:rsid w:val="00FA64BD"/>
    <w:rsid w:val="00FB482B"/>
    <w:rsid w:val="00FB5E36"/>
    <w:rsid w:val="00FC1114"/>
    <w:rsid w:val="00FC3728"/>
    <w:rsid w:val="00FD1A91"/>
    <w:rsid w:val="00FE18D0"/>
    <w:rsid w:val="00FE25AF"/>
    <w:rsid w:val="00FE373E"/>
    <w:rsid w:val="00FF2555"/>
    <w:rsid w:val="00FF4060"/>
    <w:rsid w:val="00FF6BEF"/>
    <w:rsid w:val="00FF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EA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5EA0"/>
    <w:pPr>
      <w:tabs>
        <w:tab w:val="center" w:pos="4513"/>
        <w:tab w:val="right" w:pos="9026"/>
      </w:tabs>
    </w:pPr>
  </w:style>
  <w:style w:type="character" w:customStyle="1" w:styleId="Char">
    <w:name w:val="رأس صفحة Char"/>
    <w:basedOn w:val="a0"/>
    <w:link w:val="a3"/>
    <w:uiPriority w:val="99"/>
    <w:rsid w:val="005C5EA0"/>
    <w:rPr>
      <w:rFonts w:ascii="Times New Roman" w:eastAsia="Times New Roman" w:hAnsi="Times New Roman" w:cs="Times New Roman"/>
      <w:sz w:val="24"/>
      <w:szCs w:val="24"/>
    </w:rPr>
  </w:style>
  <w:style w:type="paragraph" w:styleId="a4">
    <w:name w:val="footer"/>
    <w:basedOn w:val="a"/>
    <w:link w:val="Char0"/>
    <w:uiPriority w:val="99"/>
    <w:semiHidden/>
    <w:unhideWhenUsed/>
    <w:rsid w:val="005C5EA0"/>
    <w:pPr>
      <w:tabs>
        <w:tab w:val="center" w:pos="4513"/>
        <w:tab w:val="right" w:pos="9026"/>
      </w:tabs>
    </w:pPr>
  </w:style>
  <w:style w:type="character" w:customStyle="1" w:styleId="Char0">
    <w:name w:val="تذييل صفحة Char"/>
    <w:basedOn w:val="a0"/>
    <w:link w:val="a4"/>
    <w:uiPriority w:val="99"/>
    <w:semiHidden/>
    <w:rsid w:val="005C5EA0"/>
    <w:rPr>
      <w:rFonts w:ascii="Times New Roman" w:eastAsia="Times New Roman" w:hAnsi="Times New Roman" w:cs="Times New Roman"/>
      <w:sz w:val="24"/>
      <w:szCs w:val="24"/>
    </w:rPr>
  </w:style>
  <w:style w:type="paragraph" w:styleId="a5">
    <w:name w:val="Balloon Text"/>
    <w:basedOn w:val="a"/>
    <w:link w:val="Char1"/>
    <w:uiPriority w:val="99"/>
    <w:semiHidden/>
    <w:unhideWhenUsed/>
    <w:rsid w:val="005C5EA0"/>
    <w:rPr>
      <w:rFonts w:ascii="Tahoma" w:hAnsi="Tahoma" w:cs="Tahoma"/>
      <w:sz w:val="16"/>
      <w:szCs w:val="16"/>
    </w:rPr>
  </w:style>
  <w:style w:type="character" w:customStyle="1" w:styleId="Char1">
    <w:name w:val="نص في بالون Char"/>
    <w:basedOn w:val="a0"/>
    <w:link w:val="a5"/>
    <w:uiPriority w:val="99"/>
    <w:semiHidden/>
    <w:rsid w:val="005C5EA0"/>
    <w:rPr>
      <w:rFonts w:ascii="Tahoma" w:eastAsia="Times New Roman" w:hAnsi="Tahoma" w:cs="Tahoma"/>
      <w:sz w:val="16"/>
      <w:szCs w:val="16"/>
    </w:rPr>
  </w:style>
  <w:style w:type="paragraph" w:styleId="a6">
    <w:name w:val="List Paragraph"/>
    <w:basedOn w:val="a"/>
    <w:uiPriority w:val="34"/>
    <w:qFormat/>
    <w:rsid w:val="004E0B92"/>
    <w:pPr>
      <w:ind w:left="720"/>
      <w:contextualSpacing/>
    </w:pPr>
  </w:style>
  <w:style w:type="paragraph" w:styleId="a7">
    <w:name w:val="footnote text"/>
    <w:basedOn w:val="a"/>
    <w:link w:val="Char2"/>
    <w:rsid w:val="004B3F1F"/>
    <w:rPr>
      <w:sz w:val="20"/>
      <w:szCs w:val="20"/>
    </w:rPr>
  </w:style>
  <w:style w:type="character" w:customStyle="1" w:styleId="Char2">
    <w:name w:val="نص حاشية سفلية Char"/>
    <w:basedOn w:val="a0"/>
    <w:link w:val="a7"/>
    <w:rsid w:val="004B3F1F"/>
    <w:rPr>
      <w:rFonts w:ascii="Times New Roman" w:eastAsia="Times New Roman" w:hAnsi="Times New Roman" w:cs="Times New Roman"/>
      <w:sz w:val="20"/>
      <w:szCs w:val="20"/>
    </w:rPr>
  </w:style>
  <w:style w:type="character" w:styleId="a8">
    <w:name w:val="footnote reference"/>
    <w:basedOn w:val="a0"/>
    <w:semiHidden/>
    <w:rsid w:val="004B3F1F"/>
    <w:rPr>
      <w:vertAlign w:val="superscript"/>
    </w:rPr>
  </w:style>
</w:styles>
</file>

<file path=word/webSettings.xml><?xml version="1.0" encoding="utf-8"?>
<w:webSettings xmlns:r="http://schemas.openxmlformats.org/officeDocument/2006/relationships" xmlns:w="http://schemas.openxmlformats.org/wordprocessingml/2006/main">
  <w:divs>
    <w:div w:id="169950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E449853853405E9CF511F43AB333AB"/>
        <w:category>
          <w:name w:val="عام"/>
          <w:gallery w:val="placeholder"/>
        </w:category>
        <w:types>
          <w:type w:val="bbPlcHdr"/>
        </w:types>
        <w:behaviors>
          <w:behavior w:val="content"/>
        </w:behaviors>
        <w:guid w:val="{F2556FC0-0613-4752-B434-7025D09A53FE}"/>
      </w:docPartPr>
      <w:docPartBody>
        <w:p w:rsidR="00584252" w:rsidRDefault="00550639" w:rsidP="00550639">
          <w:pPr>
            <w:pStyle w:val="A4E449853853405E9CF511F43AB333AB"/>
          </w:pPr>
          <w:r>
            <w:rPr>
              <w:color w:val="FFFFFF" w:themeColor="background1"/>
              <w:sz w:val="28"/>
              <w:szCs w:val="28"/>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CS Taybah S_U normal.">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50639"/>
    <w:rsid w:val="000D443A"/>
    <w:rsid w:val="001839A0"/>
    <w:rsid w:val="001A75A8"/>
    <w:rsid w:val="00210B58"/>
    <w:rsid w:val="004F29D6"/>
    <w:rsid w:val="00550639"/>
    <w:rsid w:val="00584252"/>
    <w:rsid w:val="006E60B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25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4E449853853405E9CF511F43AB333AB">
    <w:name w:val="A4E449853853405E9CF511F43AB333AB"/>
    <w:rsid w:val="00550639"/>
    <w:pPr>
      <w:bidi/>
    </w:pPr>
  </w:style>
  <w:style w:type="paragraph" w:customStyle="1" w:styleId="8A30B62D01694CA9A8AA717B399CA24F">
    <w:name w:val="8A30B62D01694CA9A8AA717B399CA24F"/>
    <w:rsid w:val="0055063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688</Words>
  <Characters>3927</Characters>
  <Application>Microsoft Office Word</Application>
  <DocSecurity>0</DocSecurity>
  <Lines>32</Lines>
  <Paragraphs>9</Paragraphs>
  <ScaleCrop>false</ScaleCrop>
  <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****التخطيط الحضري  ****                                                </dc:title>
  <dc:subject/>
  <dc:creator>na</dc:creator>
  <cp:keywords/>
  <dc:description/>
  <cp:lastModifiedBy>na</cp:lastModifiedBy>
  <cp:revision>10</cp:revision>
  <dcterms:created xsi:type="dcterms:W3CDTF">2014-09-30T12:31:00Z</dcterms:created>
  <dcterms:modified xsi:type="dcterms:W3CDTF">2015-04-25T14:39:00Z</dcterms:modified>
</cp:coreProperties>
</file>