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D38" w:rsidRPr="0005522F" w:rsidRDefault="002C2D38" w:rsidP="002C2D38">
      <w:pPr>
        <w:rPr>
          <w:rFonts w:cs="Simplified Arabic"/>
          <w:color w:val="CC0000"/>
          <w:sz w:val="28"/>
          <w:szCs w:val="28"/>
          <w:rtl/>
          <w:lang w:bidi="ar-AE"/>
        </w:rPr>
      </w:pPr>
      <w:r w:rsidRPr="0005522F">
        <w:rPr>
          <w:rFonts w:cs="Simplified Arabic" w:hint="cs"/>
          <w:color w:val="CC0000"/>
          <w:sz w:val="28"/>
          <w:szCs w:val="28"/>
          <w:rtl/>
        </w:rPr>
        <w:t xml:space="preserve">المطلب الثالث </w:t>
      </w:r>
      <w:proofErr w:type="spellStart"/>
      <w:r w:rsidRPr="0005522F">
        <w:rPr>
          <w:rFonts w:cs="Simplified Arabic"/>
          <w:color w:val="CC0000"/>
          <w:sz w:val="28"/>
          <w:szCs w:val="28"/>
          <w:rtl/>
        </w:rPr>
        <w:t>–</w:t>
      </w:r>
      <w:proofErr w:type="spellEnd"/>
      <w:r w:rsidRPr="0005522F">
        <w:rPr>
          <w:rFonts w:cs="Simplified Arabic" w:hint="cs"/>
          <w:color w:val="CC0000"/>
          <w:sz w:val="28"/>
          <w:szCs w:val="28"/>
          <w:rtl/>
        </w:rPr>
        <w:t xml:space="preserve"> تخطيط مدن جديدة وفق الأسس والأساليب العلمية الحديثة </w:t>
      </w:r>
      <w:proofErr w:type="spellStart"/>
      <w:r w:rsidRPr="0005522F">
        <w:rPr>
          <w:rFonts w:cs="Simplified Arabic" w:hint="cs"/>
          <w:color w:val="CC0000"/>
          <w:sz w:val="28"/>
          <w:szCs w:val="28"/>
          <w:rtl/>
        </w:rPr>
        <w:t>:</w:t>
      </w:r>
      <w:proofErr w:type="spellEnd"/>
      <w:r w:rsidRPr="0005522F">
        <w:rPr>
          <w:rFonts w:cs="Simplified Arabic" w:hint="cs"/>
          <w:color w:val="CC0000"/>
          <w:sz w:val="28"/>
          <w:szCs w:val="28"/>
          <w:rtl/>
          <w:lang w:bidi="ar-AE"/>
        </w:rPr>
        <w:t xml:space="preserve"> </w:t>
      </w:r>
    </w:p>
    <w:p w:rsidR="002C2D38" w:rsidRPr="0005522F" w:rsidRDefault="002C2D38" w:rsidP="002C2D38">
      <w:pPr>
        <w:rPr>
          <w:rFonts w:cs="Simplified Arabic"/>
          <w:sz w:val="28"/>
          <w:szCs w:val="28"/>
          <w:lang w:bidi="ar-AE"/>
        </w:rPr>
      </w:pPr>
    </w:p>
    <w:p w:rsidR="002C2D38" w:rsidRDefault="002C2D38" w:rsidP="002C2D38">
      <w:p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>يعتبر تخطيط المدن الجديدة أكثر مرونة من إعادة تخطيط المدن القائمة نتيجة إمكانية تتجاوز سلبيات الأخيرة عند وضع التصاميم وفق أسس علمية حديثة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واستخدام كل التقنيات والعلوم التكنولوجية في خدمة تنفيذ تلك المخططات خاصة عندما يتمتع موضع المدينة الجديدة بمرونة عالية في الاستجابة للمتغيرات الاقتصادية والاجتماعية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  <w:r>
        <w:rPr>
          <w:rFonts w:cs="Simplified Arabic" w:hint="cs"/>
          <w:sz w:val="28"/>
          <w:szCs w:val="28"/>
          <w:rtl/>
          <w:lang w:bidi="ar-AE"/>
        </w:rPr>
        <w:t>وعموما هناك عدة أسباب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  <w:r>
        <w:rPr>
          <w:rFonts w:cs="Simplified Arabic" w:hint="cs"/>
          <w:sz w:val="28"/>
          <w:szCs w:val="28"/>
          <w:rtl/>
          <w:lang w:bidi="ar-AE"/>
        </w:rPr>
        <w:t xml:space="preserve">تحدد الهدف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من إنشاء المدن الجديدة منها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cs="Simplified Arabic" w:hint="cs"/>
          <w:sz w:val="28"/>
          <w:szCs w:val="28"/>
          <w:rtl/>
          <w:lang w:bidi="ar-AE"/>
        </w:rPr>
        <w:t xml:space="preserve"> وبنفس الوقت يجب مراعاة الأسس والضوابط اللازمة لذلك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2C2D38" w:rsidRDefault="002C2D38" w:rsidP="002C2D38">
      <w:pPr>
        <w:rPr>
          <w:rFonts w:cs="Simplified Arabic"/>
          <w:sz w:val="28"/>
          <w:szCs w:val="28"/>
          <w:rtl/>
          <w:lang w:bidi="ar-AE"/>
        </w:rPr>
      </w:pPr>
    </w:p>
    <w:p w:rsidR="002C2D38" w:rsidRPr="005663C5" w:rsidRDefault="002C2D38" w:rsidP="002C2D38">
      <w:pPr>
        <w:rPr>
          <w:rFonts w:cs="Simplified Arabic"/>
          <w:color w:val="CC0000"/>
          <w:sz w:val="28"/>
          <w:szCs w:val="28"/>
          <w:rtl/>
          <w:lang w:bidi="ar-AE"/>
        </w:rPr>
      </w:pPr>
      <w:r w:rsidRPr="005663C5">
        <w:rPr>
          <w:rFonts w:cs="Simplified Arabic" w:hint="cs"/>
          <w:color w:val="CC0000"/>
          <w:sz w:val="28"/>
          <w:szCs w:val="28"/>
          <w:rtl/>
          <w:lang w:bidi="ar-AE"/>
        </w:rPr>
        <w:t xml:space="preserve">أولا </w:t>
      </w:r>
      <w:proofErr w:type="spellStart"/>
      <w:r w:rsidRPr="005663C5">
        <w:rPr>
          <w:rFonts w:cs="Simplified Arabic"/>
          <w:color w:val="CC0000"/>
          <w:sz w:val="28"/>
          <w:szCs w:val="28"/>
          <w:rtl/>
          <w:lang w:bidi="ar-AE"/>
        </w:rPr>
        <w:t>–</w:t>
      </w:r>
      <w:proofErr w:type="spellEnd"/>
      <w:r w:rsidRPr="005663C5">
        <w:rPr>
          <w:rFonts w:cs="Simplified Arabic" w:hint="cs"/>
          <w:color w:val="CC0000"/>
          <w:sz w:val="28"/>
          <w:szCs w:val="28"/>
          <w:rtl/>
          <w:lang w:bidi="ar-AE"/>
        </w:rPr>
        <w:t xml:space="preserve"> الأسباب العامة لإنشاء المدن الجديدة </w:t>
      </w:r>
      <w:proofErr w:type="spellStart"/>
      <w:r w:rsidRPr="005663C5">
        <w:rPr>
          <w:rFonts w:cs="Simplified Arabic" w:hint="cs"/>
          <w:color w:val="CC0000"/>
          <w:sz w:val="28"/>
          <w:szCs w:val="28"/>
          <w:rtl/>
          <w:lang w:bidi="ar-AE"/>
        </w:rPr>
        <w:t>:</w:t>
      </w:r>
      <w:proofErr w:type="spellEnd"/>
    </w:p>
    <w:p w:rsidR="002C2D38" w:rsidRDefault="002C2D38" w:rsidP="002C2D38">
      <w:pPr>
        <w:rPr>
          <w:rFonts w:cs="Simplified Arabic"/>
          <w:sz w:val="28"/>
          <w:szCs w:val="28"/>
          <w:rtl/>
          <w:lang w:bidi="ar-AE"/>
        </w:rPr>
      </w:pPr>
    </w:p>
    <w:p w:rsidR="002C2D38" w:rsidRPr="0005522F" w:rsidRDefault="002C2D38" w:rsidP="002C2D38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إنشاء عاصمة جديدة لعدم كفاءة القديمة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(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برازيليا عاصمة البرازيل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)</w:t>
      </w:r>
      <w:proofErr w:type="spellEnd"/>
    </w:p>
    <w:p w:rsidR="002C2D38" w:rsidRPr="0005522F" w:rsidRDefault="002C2D38" w:rsidP="002C2D38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إنشاء مراكز استقطاب للتنمية الصناعية في مناطق مختلفة أو بطيئة التطور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أو لغرض إعادة توزيع السكان والأنشطة الخدمية والمرافق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2C2D38" w:rsidRPr="0005522F" w:rsidRDefault="002C2D38" w:rsidP="002C2D38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إقامة مدن نوعية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/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تخصصية كما هو الحال في العديد من دول العالم ومنها الإمارات العربية المتحدة خاصة في إمارة دبي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(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كمدينة دبي الطبية التي تعتبر من أحدث وأرقى المدن الطبية في العالم والتي يجتمع فيها الكثير من المستشفيات والمراكز الطبية التخصصية ومراكز الأبحاث والكليات والمعاهد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الطبية،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ومدينة دبي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الأكاديمية،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ومدينة دبي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للأنترنيت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والإعلام ...الخ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)</w:t>
      </w:r>
      <w:proofErr w:type="spellEnd"/>
    </w:p>
    <w:p w:rsidR="002C2D38" w:rsidRPr="0005522F" w:rsidRDefault="002C2D38" w:rsidP="002C2D38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إقامة مدن جديدة حول العواصم الكبرى لاستيعاب الزيادة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السكانية،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وخلق أقطاب جذب للهجرة القادمة إليها كمدينة 6 اكتوبر ومدينة نصر في جمهورية مصر العربية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2C2D38" w:rsidRDefault="002C2D38" w:rsidP="002C2D38">
      <w:pPr>
        <w:rPr>
          <w:rFonts w:cs="Simplified Arabic"/>
          <w:color w:val="CC0000"/>
          <w:sz w:val="28"/>
          <w:szCs w:val="28"/>
          <w:rtl/>
          <w:lang w:bidi="ar-AE"/>
        </w:rPr>
      </w:pPr>
    </w:p>
    <w:p w:rsidR="002C2D38" w:rsidRDefault="002C2D38" w:rsidP="002C2D38">
      <w:pPr>
        <w:rPr>
          <w:rFonts w:cs="Simplified Arabic"/>
          <w:color w:val="CC0000"/>
          <w:sz w:val="28"/>
          <w:szCs w:val="28"/>
          <w:rtl/>
          <w:lang w:bidi="ar-AE"/>
        </w:rPr>
      </w:pPr>
      <w:r w:rsidRPr="0005522F">
        <w:rPr>
          <w:rFonts w:cs="Simplified Arabic" w:hint="cs"/>
          <w:color w:val="CC0000"/>
          <w:sz w:val="28"/>
          <w:szCs w:val="28"/>
          <w:rtl/>
          <w:lang w:bidi="ar-AE"/>
        </w:rPr>
        <w:t xml:space="preserve">ثانيا </w:t>
      </w:r>
      <w:proofErr w:type="spellStart"/>
      <w:r w:rsidRPr="0005522F">
        <w:rPr>
          <w:rFonts w:cs="Simplified Arabic" w:hint="cs"/>
          <w:color w:val="CC0000"/>
          <w:sz w:val="28"/>
          <w:szCs w:val="28"/>
          <w:rtl/>
          <w:lang w:bidi="ar-AE"/>
        </w:rPr>
        <w:t>-</w:t>
      </w:r>
      <w:proofErr w:type="spellEnd"/>
      <w:r w:rsidRPr="0005522F">
        <w:rPr>
          <w:rFonts w:cs="Simplified Arabic" w:hint="cs"/>
          <w:color w:val="CC0000"/>
          <w:sz w:val="28"/>
          <w:szCs w:val="28"/>
          <w:rtl/>
          <w:lang w:bidi="ar-AE"/>
        </w:rPr>
        <w:t xml:space="preserve"> ضوابط ومعايير تخطيط المدن الجديدة </w:t>
      </w:r>
      <w:proofErr w:type="spellStart"/>
      <w:r w:rsidRPr="0005522F">
        <w:rPr>
          <w:rFonts w:cs="Simplified Arabic" w:hint="cs"/>
          <w:color w:val="CC0000"/>
          <w:sz w:val="28"/>
          <w:szCs w:val="28"/>
          <w:rtl/>
          <w:lang w:bidi="ar-AE"/>
        </w:rPr>
        <w:t>:</w:t>
      </w:r>
      <w:proofErr w:type="spellEnd"/>
    </w:p>
    <w:p w:rsidR="002C2D38" w:rsidRPr="0005522F" w:rsidRDefault="002C2D38" w:rsidP="002C2D38">
      <w:pPr>
        <w:rPr>
          <w:rFonts w:cs="Simplified Arabic"/>
          <w:color w:val="CC0000"/>
          <w:sz w:val="28"/>
          <w:szCs w:val="28"/>
          <w:rtl/>
          <w:lang w:bidi="ar-AE"/>
        </w:rPr>
      </w:pPr>
    </w:p>
    <w:p w:rsidR="002C2D38" w:rsidRPr="0005522F" w:rsidRDefault="002C2D38" w:rsidP="002C2D38">
      <w:p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يجب مراعاة عدة ضوابط ومعايير مستندة إلى أسس علمية عند تخطيط المدن الجديدة ومنها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</w:p>
    <w:p w:rsidR="002C2D38" w:rsidRPr="0005522F" w:rsidRDefault="002C2D38" w:rsidP="002C2D38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أن تكون مساحة الأرض كافية لتلبية الحاجة السكانية المخطط لها حالا ومستقبلا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2C2D38" w:rsidRDefault="002C2D38" w:rsidP="002C2D38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وجود موارد طبيعية لبناء المدينة الجديدة للتقليل من التكاليف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2C2D38" w:rsidRPr="0005522F" w:rsidRDefault="002C2D38" w:rsidP="002C2D38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توفير الأنشطة التي من شأنها خلق فرص عمل لسكان المدينة </w:t>
      </w:r>
      <w:r>
        <w:rPr>
          <w:rFonts w:cs="Simplified Arabic" w:hint="cs"/>
          <w:sz w:val="28"/>
          <w:szCs w:val="28"/>
          <w:rtl/>
          <w:lang w:bidi="ar-AE"/>
        </w:rPr>
        <w:t>و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تشجعهم على الاستقرار في المدن الجديدة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2C2D38" w:rsidRPr="0005522F" w:rsidRDefault="002C2D38" w:rsidP="002C2D38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lastRenderedPageBreak/>
        <w:t>وجود شبكة طرق تؤمن الاتصال بالمدن والمناطق المجاورة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مع الأخذ بالاعتبار إنشاء طرق دائرية حول المدن الجديدة للمرور الخارجي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العابر،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وعدم اختراقه للمدينة لتجنب الضوضاء والتلوث البيئي</w:t>
      </w:r>
    </w:p>
    <w:p w:rsidR="002C2D38" w:rsidRPr="0005522F" w:rsidRDefault="002C2D38" w:rsidP="002C2D38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إعداد التصاميم بشكل ينسجم مع الظروف المناخية السائدة وطبيعة الموقع الجغرافية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2C2D38" w:rsidRPr="0005522F" w:rsidRDefault="002C2D38" w:rsidP="002C2D38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تخطيط المناطق الصناعية وكذلك المرافق ذات الأثر البيئي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السلبي،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كمحطات معالجة مياه الصرف الصحي والنفايات بأنواعها المختلفة في أماكن بعيدة عن الاستعمالات السكنية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ويفضل أن تكون بأطراف المدينة باتجاه معاكس لاتجاه الرياح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السائدة،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وبما لا يعيق التوسع المستقبلي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للمدينة،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وبشكل يخدم سكان المدينة مع ترك مناطق خضراء عازلة بينها وبين الاستعمالات الأخرى.</w:t>
      </w:r>
    </w:p>
    <w:p w:rsidR="002C2D38" w:rsidRPr="0005522F" w:rsidRDefault="002C2D38" w:rsidP="002C2D38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التوزيع المتجانس للمراكز الإدارية والخدمات بما يساعد على أداء دورها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الوظيفي،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وعدم وجودها قرب المراكز التجارية لتجنب الازدحام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المروري،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وتخطيط مركز المدينة بكفاءة تحقق خدمة كافة السكان مع توفير المساحات الخضراء ومواقف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السيارات،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ويفضل إحاطته بالأنشطة المؤسسية لفصل المركز عن المناطق السكنية للمحافظة على خصوصيتها وهدوئها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2C2D38" w:rsidRDefault="002C2D38" w:rsidP="002C2D38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القيام بعملية تدوير مياه الصرف الصحي والأمطار بعد معالجتها والاستفادة منها لري المزارع والمناطق الخضراء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2C2D38" w:rsidRDefault="002C2D38" w:rsidP="002C2D38">
      <w:pPr>
        <w:rPr>
          <w:rFonts w:cs="Simplified Arabic"/>
          <w:sz w:val="28"/>
          <w:szCs w:val="28"/>
          <w:rtl/>
          <w:lang w:bidi="ar-AE"/>
        </w:rPr>
      </w:pPr>
    </w:p>
    <w:p w:rsidR="00445646" w:rsidRPr="002C2D38" w:rsidRDefault="00445646" w:rsidP="002C2D38">
      <w:pPr>
        <w:rPr>
          <w:szCs w:val="32"/>
        </w:rPr>
      </w:pPr>
    </w:p>
    <w:sectPr w:rsidR="00445646" w:rsidRPr="002C2D38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8D6" w:rsidRDefault="00CE48D6" w:rsidP="005C5EA0">
      <w:r>
        <w:separator/>
      </w:r>
    </w:p>
  </w:endnote>
  <w:endnote w:type="continuationSeparator" w:id="0">
    <w:p w:rsidR="00CE48D6" w:rsidRDefault="00CE48D6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FF64AF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FF64AF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2C2D38" w:rsidRPr="002C2D38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8D6" w:rsidRDefault="00CE48D6" w:rsidP="005C5EA0">
      <w:r>
        <w:separator/>
      </w:r>
    </w:p>
  </w:footnote>
  <w:footnote w:type="continuationSeparator" w:id="0">
    <w:p w:rsidR="00CE48D6" w:rsidRDefault="00CE48D6" w:rsidP="005C5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FF64AF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4B3F1F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التخطيط </w:t>
                      </w:r>
                      <w:r w:rsidR="004B3F1F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الحضري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0CF36E4B"/>
    <w:multiLevelType w:val="hybridMultilevel"/>
    <w:tmpl w:val="FEDA75EC"/>
    <w:lvl w:ilvl="0" w:tplc="420408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5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7D3309"/>
    <w:multiLevelType w:val="hybridMultilevel"/>
    <w:tmpl w:val="0C686C32"/>
    <w:lvl w:ilvl="0" w:tplc="4E14C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2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3">
    <w:nsid w:val="605E4B30"/>
    <w:multiLevelType w:val="hybridMultilevel"/>
    <w:tmpl w:val="D93689FE"/>
    <w:lvl w:ilvl="0" w:tplc="12385D3A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6E0BAB"/>
    <w:multiLevelType w:val="hybridMultilevel"/>
    <w:tmpl w:val="8A2C2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12"/>
    <w:lvlOverride w:ilvl="0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6"/>
  </w:num>
  <w:num w:numId="19">
    <w:abstractNumId w:val="6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2D38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53FF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3F1F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544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16A05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24D1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28FA"/>
    <w:rsid w:val="00CE3F21"/>
    <w:rsid w:val="00CE48D6"/>
    <w:rsid w:val="00CE4D8D"/>
    <w:rsid w:val="00CE79A3"/>
    <w:rsid w:val="00CF06D3"/>
    <w:rsid w:val="00CF26F1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6BD2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160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22F0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4AF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  <w:style w:type="paragraph" w:styleId="a7">
    <w:name w:val="footnote text"/>
    <w:basedOn w:val="a"/>
    <w:link w:val="Char2"/>
    <w:rsid w:val="004B3F1F"/>
    <w:rPr>
      <w:sz w:val="20"/>
      <w:szCs w:val="20"/>
    </w:rPr>
  </w:style>
  <w:style w:type="character" w:customStyle="1" w:styleId="Char2">
    <w:name w:val="نص حاشية سفلية Char"/>
    <w:basedOn w:val="a0"/>
    <w:link w:val="a7"/>
    <w:rsid w:val="004B3F1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4B3F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0D443A"/>
    <w:rsid w:val="001839A0"/>
    <w:rsid w:val="001A75A8"/>
    <w:rsid w:val="00210B58"/>
    <w:rsid w:val="004F29D6"/>
    <w:rsid w:val="00550639"/>
    <w:rsid w:val="00584252"/>
    <w:rsid w:val="0068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الحضري  ****                                                </dc:title>
  <dc:subject/>
  <dc:creator>na</dc:creator>
  <cp:keywords/>
  <dc:description/>
  <cp:lastModifiedBy>na</cp:lastModifiedBy>
  <cp:revision>10</cp:revision>
  <dcterms:created xsi:type="dcterms:W3CDTF">2014-09-30T12:31:00Z</dcterms:created>
  <dcterms:modified xsi:type="dcterms:W3CDTF">2015-04-25T14:09:00Z</dcterms:modified>
</cp:coreProperties>
</file>