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EC" w:rsidRPr="009955EC" w:rsidRDefault="009955EC" w:rsidP="009955EC">
      <w:pPr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</w:pPr>
      <w:r w:rsidRPr="009955EC">
        <w:rPr>
          <w:rFonts w:cs="Simplified Arabic" w:hint="cs"/>
          <w:b/>
          <w:bCs/>
          <w:color w:val="CC0000"/>
          <w:sz w:val="28"/>
          <w:szCs w:val="28"/>
          <w:rtl/>
        </w:rPr>
        <w:t>المفهوم الحديث للتخطيط الحضري</w:t>
      </w:r>
    </w:p>
    <w:p w:rsidR="009955EC" w:rsidRDefault="009955EC" w:rsidP="009955EC">
      <w:pPr>
        <w:rPr>
          <w:rFonts w:ascii="Simplified Arabic" w:hAnsi="Simplified Arabic" w:cs="Simplified Arabic"/>
          <w:sz w:val="28"/>
          <w:szCs w:val="28"/>
          <w:rtl/>
          <w:lang w:bidi="ar-AE"/>
        </w:rPr>
      </w:pPr>
    </w:p>
    <w:p w:rsidR="009955EC" w:rsidRDefault="009955EC" w:rsidP="009955EC">
      <w:pPr>
        <w:rPr>
          <w:rFonts w:ascii="Simplified Arabic" w:hAnsi="Simplified Arabic" w:cs="Simplified Arabic"/>
          <w:sz w:val="28"/>
          <w:szCs w:val="28"/>
          <w:rtl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ظل مفهوم </w:t>
      </w:r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التخطيط الحضري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والقيام بمهام عملية التنمية الحضرية لفترات طويلة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بعيدا عن أنظار</w:t>
      </w:r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معظم الجهات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المسؤولة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عن عملية التخطيط في الدول النامية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مما </w:t>
      </w:r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أدى إلى وقوع مدن تلك الدول تحت وابل من المشكلات الناتجة عن التخطيط غير السليم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والتي بدأت بالتراكم بشكل مستمر إلى أن وصلت لدرجة لا يمكن تجاوزها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.</w:t>
      </w:r>
      <w:proofErr w:type="spellEnd"/>
    </w:p>
    <w:p w:rsidR="009955EC" w:rsidRDefault="009955EC" w:rsidP="009955EC">
      <w:pPr>
        <w:rPr>
          <w:rFonts w:cs="Simplified Arabic"/>
          <w:sz w:val="28"/>
          <w:szCs w:val="28"/>
          <w:rtl/>
        </w:rPr>
      </w:pPr>
    </w:p>
    <w:p w:rsidR="009955EC" w:rsidRDefault="009955EC" w:rsidP="009955EC">
      <w:pPr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فقد </w:t>
      </w:r>
      <w:r w:rsidRPr="005663C5">
        <w:rPr>
          <w:rFonts w:cs="Simplified Arabic" w:hint="cs"/>
          <w:sz w:val="28"/>
          <w:szCs w:val="28"/>
          <w:rtl/>
        </w:rPr>
        <w:t>كانت عملية التخطيط الحضري أو تخطيط المدن</w:t>
      </w:r>
      <w:r w:rsidRPr="005663C5">
        <w:rPr>
          <w:rFonts w:cs="Simplified Arabic"/>
          <w:sz w:val="28"/>
          <w:szCs w:val="28"/>
          <w:rtl/>
        </w:rPr>
        <w:t xml:space="preserve"> حتى ستينات القرن العشرين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عمل يمارسه </w:t>
      </w:r>
      <w:r w:rsidRPr="005663C5">
        <w:rPr>
          <w:rFonts w:cs="Simplified Arabic"/>
          <w:sz w:val="28"/>
          <w:szCs w:val="28"/>
          <w:rtl/>
        </w:rPr>
        <w:t>المعماري</w:t>
      </w:r>
      <w:r w:rsidRPr="005663C5">
        <w:rPr>
          <w:rFonts w:cs="Simplified Arabic" w:hint="cs"/>
          <w:sz w:val="28"/>
          <w:szCs w:val="28"/>
          <w:rtl/>
        </w:rPr>
        <w:t>ون</w:t>
      </w:r>
      <w:r w:rsidRPr="005663C5">
        <w:rPr>
          <w:rFonts w:cs="Simplified Arabic"/>
          <w:sz w:val="28"/>
          <w:szCs w:val="28"/>
          <w:rtl/>
        </w:rPr>
        <w:t xml:space="preserve"> والمهندس</w:t>
      </w:r>
      <w:r w:rsidRPr="005663C5">
        <w:rPr>
          <w:rFonts w:cs="Simplified Arabic" w:hint="cs"/>
          <w:sz w:val="28"/>
          <w:szCs w:val="28"/>
          <w:rtl/>
        </w:rPr>
        <w:t>ون</w:t>
      </w:r>
      <w:r w:rsidRPr="005663C5">
        <w:rPr>
          <w:rFonts w:cs="Simplified Arabic"/>
          <w:sz w:val="28"/>
          <w:szCs w:val="28"/>
          <w:rtl/>
        </w:rPr>
        <w:t xml:space="preserve"> فقط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حيث </w:t>
      </w:r>
      <w:r w:rsidRPr="005663C5">
        <w:rPr>
          <w:rFonts w:cs="Simplified Arabic"/>
          <w:sz w:val="28"/>
          <w:szCs w:val="28"/>
          <w:rtl/>
        </w:rPr>
        <w:t xml:space="preserve">يقومون </w:t>
      </w:r>
      <w:r>
        <w:rPr>
          <w:rFonts w:cs="Simplified Arabic" w:hint="cs"/>
          <w:sz w:val="28"/>
          <w:szCs w:val="28"/>
          <w:rtl/>
        </w:rPr>
        <w:t>بوضع</w:t>
      </w:r>
      <w:r w:rsidRPr="005663C5">
        <w:rPr>
          <w:rFonts w:cs="Simplified Arabic"/>
          <w:sz w:val="28"/>
          <w:szCs w:val="28"/>
          <w:rtl/>
        </w:rPr>
        <w:t xml:space="preserve"> الخطط الحضرية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/>
          <w:sz w:val="28"/>
          <w:szCs w:val="28"/>
          <w:rtl/>
        </w:rPr>
        <w:t xml:space="preserve"> </w:t>
      </w:r>
      <w:r w:rsidRPr="005663C5">
        <w:rPr>
          <w:rFonts w:cs="Simplified Arabic" w:hint="cs"/>
          <w:sz w:val="28"/>
          <w:szCs w:val="28"/>
          <w:rtl/>
        </w:rPr>
        <w:t>من خلال</w:t>
      </w:r>
      <w:r w:rsidRPr="005663C5">
        <w:rPr>
          <w:rFonts w:cs="Simplified Arabic"/>
          <w:sz w:val="28"/>
          <w:szCs w:val="28"/>
          <w:rtl/>
        </w:rPr>
        <w:t xml:space="preserve"> إعداد المخططات الرئيس</w:t>
      </w:r>
      <w:r w:rsidRPr="005663C5">
        <w:rPr>
          <w:rFonts w:cs="Simplified Arabic" w:hint="cs"/>
          <w:sz w:val="28"/>
          <w:szCs w:val="28"/>
          <w:rtl/>
        </w:rPr>
        <w:t>ي</w:t>
      </w:r>
      <w:r w:rsidRPr="005663C5">
        <w:rPr>
          <w:rFonts w:cs="Simplified Arabic"/>
          <w:sz w:val="28"/>
          <w:szCs w:val="28"/>
          <w:rtl/>
        </w:rPr>
        <w:t xml:space="preserve">ة التي </w:t>
      </w:r>
      <w:r w:rsidRPr="005663C5">
        <w:rPr>
          <w:rFonts w:cs="Simplified Arabic" w:hint="cs"/>
          <w:sz w:val="28"/>
          <w:szCs w:val="28"/>
          <w:rtl/>
        </w:rPr>
        <w:t>ت</w:t>
      </w:r>
      <w:r w:rsidRPr="005663C5">
        <w:rPr>
          <w:rFonts w:cs="Simplified Arabic"/>
          <w:sz w:val="28"/>
          <w:szCs w:val="28"/>
          <w:rtl/>
        </w:rPr>
        <w:t>ركز على النواحي الظاهرية من التصميم الحضري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/>
          <w:sz w:val="28"/>
          <w:szCs w:val="28"/>
          <w:rtl/>
        </w:rPr>
        <w:t xml:space="preserve"> وتم إعداد هذه التصورات كأفكار معمارية للبنية </w:t>
      </w:r>
      <w:r w:rsidRPr="005663C5">
        <w:rPr>
          <w:rFonts w:cs="Simplified Arabic" w:hint="cs"/>
          <w:sz w:val="28"/>
          <w:szCs w:val="28"/>
          <w:rtl/>
        </w:rPr>
        <w:t>الأساسية</w:t>
      </w:r>
      <w:r w:rsidRPr="005663C5">
        <w:rPr>
          <w:rFonts w:cs="Simplified Arabic"/>
          <w:sz w:val="28"/>
          <w:szCs w:val="28"/>
          <w:rtl/>
        </w:rPr>
        <w:t xml:space="preserve"> مدعومة بشبكات المرافق </w:t>
      </w:r>
      <w:proofErr w:type="spellStart"/>
      <w:r w:rsidRPr="005663C5">
        <w:rPr>
          <w:rFonts w:cs="Simplified Arabic"/>
          <w:sz w:val="28"/>
          <w:szCs w:val="28"/>
          <w:rtl/>
        </w:rPr>
        <w:t>العامة،</w:t>
      </w:r>
      <w:proofErr w:type="spellEnd"/>
      <w:r w:rsidRPr="005663C5">
        <w:rPr>
          <w:rFonts w:cs="Simplified Arabic"/>
          <w:sz w:val="28"/>
          <w:szCs w:val="28"/>
          <w:rtl/>
        </w:rPr>
        <w:t xml:space="preserve"> كما هو الحال عند تشييد المباني أو المجمعات العامة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.</w:t>
      </w:r>
      <w:proofErr w:type="spellEnd"/>
      <w:r w:rsidRPr="005663C5">
        <w:rPr>
          <w:rFonts w:cs="Simplified Arabic"/>
          <w:sz w:val="28"/>
          <w:szCs w:val="28"/>
          <w:rtl/>
        </w:rPr>
        <w:t xml:space="preserve"> </w:t>
      </w:r>
    </w:p>
    <w:p w:rsidR="009955EC" w:rsidRPr="005663C5" w:rsidRDefault="009955EC" w:rsidP="009955EC">
      <w:pPr>
        <w:rPr>
          <w:rFonts w:cs="Simplified Arabic"/>
          <w:sz w:val="28"/>
          <w:szCs w:val="28"/>
          <w:rtl/>
        </w:rPr>
      </w:pPr>
    </w:p>
    <w:p w:rsidR="009955EC" w:rsidRDefault="009955EC" w:rsidP="009955EC">
      <w:pPr>
        <w:rPr>
          <w:rFonts w:ascii="Simplified Arabic" w:hAnsi="Simplified Arabic" w:cs="Simplified Arabic" w:hint="cs"/>
          <w:sz w:val="28"/>
          <w:szCs w:val="28"/>
          <w:rtl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المهندس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الم</w:t>
      </w:r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كلف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با</w:t>
      </w:r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لقيام بمهمة التخطيط والتصميم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لا يستطيع توفير المعلومات المتنوعة التي تعد الأساس الذي يعتمد عليها في إعداد التصاميم الأساسية الملائمة لكافة الجوانب الطبيعية والبشرية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إذ تكون محدودة وعامة وسطحية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،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لذا يترتب عليها الكثير من الأخطاء التي يتحملها سكان المدينة فيما بعد </w:t>
      </w:r>
      <w:proofErr w:type="spellStart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>.</w:t>
      </w:r>
      <w:proofErr w:type="spellEnd"/>
      <w:r w:rsidRPr="00BA1F1F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</w:p>
    <w:p w:rsidR="009955EC" w:rsidRPr="00BA1F1F" w:rsidRDefault="009955EC" w:rsidP="009955EC">
      <w:pPr>
        <w:rPr>
          <w:rFonts w:ascii="Simplified Arabic" w:hAnsi="Simplified Arabic" w:cs="Simplified Arabic"/>
          <w:sz w:val="28"/>
          <w:szCs w:val="28"/>
          <w:rtl/>
          <w:lang w:bidi="ar-AE"/>
        </w:rPr>
      </w:pPr>
    </w:p>
    <w:p w:rsidR="009955EC" w:rsidRDefault="009955EC" w:rsidP="009955EC">
      <w:pPr>
        <w:rPr>
          <w:rFonts w:cs="Simplified Arabic" w:hint="cs"/>
          <w:sz w:val="28"/>
          <w:szCs w:val="28"/>
          <w:rtl/>
        </w:rPr>
      </w:pPr>
      <w:r w:rsidRPr="005663C5">
        <w:rPr>
          <w:rFonts w:cs="Simplified Arabic"/>
          <w:sz w:val="28"/>
          <w:szCs w:val="28"/>
          <w:rtl/>
        </w:rPr>
        <w:t xml:space="preserve">ولم يتم الإدراك </w:t>
      </w:r>
      <w:r w:rsidRPr="005663C5">
        <w:rPr>
          <w:rFonts w:cs="Simplified Arabic" w:hint="cs"/>
          <w:sz w:val="28"/>
          <w:szCs w:val="28"/>
          <w:rtl/>
        </w:rPr>
        <w:t>حينئذ</w:t>
      </w:r>
      <w:r w:rsidRPr="005663C5">
        <w:rPr>
          <w:rFonts w:cs="Simplified Arabic"/>
          <w:sz w:val="28"/>
          <w:szCs w:val="28"/>
          <w:rtl/>
        </w:rPr>
        <w:t xml:space="preserve"> أن التكوين الهيكلي للمدن ليس له حالة نهائية محددة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/>
          <w:sz w:val="28"/>
          <w:szCs w:val="28"/>
          <w:rtl/>
        </w:rPr>
        <w:t>،</w:t>
      </w:r>
      <w:proofErr w:type="spellEnd"/>
      <w:r w:rsidRPr="005663C5">
        <w:rPr>
          <w:rFonts w:cs="Simplified Arabic"/>
          <w:sz w:val="28"/>
          <w:szCs w:val="28"/>
          <w:rtl/>
        </w:rPr>
        <w:t xml:space="preserve"> فهي أشبه ما تكون بالكائنات الحية التي تمر بحالات </w:t>
      </w:r>
      <w:r w:rsidRPr="005663C5">
        <w:rPr>
          <w:rFonts w:cs="Simplified Arabic" w:hint="cs"/>
          <w:sz w:val="28"/>
          <w:szCs w:val="28"/>
          <w:rtl/>
        </w:rPr>
        <w:t>م</w:t>
      </w:r>
      <w:r w:rsidRPr="005663C5">
        <w:rPr>
          <w:rFonts w:cs="Simplified Arabic"/>
          <w:sz w:val="28"/>
          <w:szCs w:val="28"/>
          <w:rtl/>
        </w:rPr>
        <w:t>تغير</w:t>
      </w:r>
      <w:r w:rsidRPr="005663C5">
        <w:rPr>
          <w:rFonts w:cs="Simplified Arabic" w:hint="cs"/>
          <w:sz w:val="28"/>
          <w:szCs w:val="28"/>
          <w:rtl/>
        </w:rPr>
        <w:t>ة</w:t>
      </w:r>
      <w:r w:rsidRPr="005663C5">
        <w:rPr>
          <w:rFonts w:cs="Simplified Arabic"/>
          <w:sz w:val="28"/>
          <w:szCs w:val="28"/>
          <w:rtl/>
        </w:rPr>
        <w:t xml:space="preserve"> </w:t>
      </w:r>
      <w:r w:rsidRPr="005663C5">
        <w:rPr>
          <w:rFonts w:cs="Simplified Arabic" w:hint="cs"/>
          <w:sz w:val="28"/>
          <w:szCs w:val="28"/>
          <w:rtl/>
        </w:rPr>
        <w:t>باستمرار</w:t>
      </w:r>
      <w:r w:rsidRPr="005663C5">
        <w:rPr>
          <w:rFonts w:cs="Simplified Arabic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</w:t>
      </w:r>
      <w:r w:rsidRPr="005663C5">
        <w:rPr>
          <w:rFonts w:cs="Simplified Arabic"/>
          <w:sz w:val="28"/>
          <w:szCs w:val="28"/>
          <w:rtl/>
        </w:rPr>
        <w:t>من أجل ضبط هيكلها ومحتواها حسب المتطلبات والظروف المستجدة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</w:t>
      </w:r>
      <w:r w:rsidRPr="005663C5">
        <w:rPr>
          <w:rFonts w:cs="Simplified Arabic"/>
          <w:sz w:val="28"/>
          <w:szCs w:val="28"/>
          <w:rtl/>
        </w:rPr>
        <w:t>وليس</w:t>
      </w:r>
      <w:r w:rsidRPr="005663C5">
        <w:rPr>
          <w:rFonts w:cs="Simplified Arabic" w:hint="cs"/>
          <w:sz w:val="28"/>
          <w:szCs w:val="28"/>
          <w:rtl/>
        </w:rPr>
        <w:t>ت</w:t>
      </w:r>
      <w:r w:rsidRPr="005663C5">
        <w:rPr>
          <w:rFonts w:cs="Simplified Arabic"/>
          <w:sz w:val="28"/>
          <w:szCs w:val="28"/>
          <w:rtl/>
        </w:rPr>
        <w:t xml:space="preserve"> </w:t>
      </w:r>
      <w:r w:rsidRPr="005663C5">
        <w:rPr>
          <w:rFonts w:cs="Simplified Arabic" w:hint="cs"/>
          <w:sz w:val="28"/>
          <w:szCs w:val="28"/>
          <w:rtl/>
        </w:rPr>
        <w:t xml:space="preserve">عبارة عن </w:t>
      </w:r>
      <w:r w:rsidRPr="005663C5">
        <w:rPr>
          <w:rFonts w:cs="Simplified Arabic"/>
          <w:sz w:val="28"/>
          <w:szCs w:val="28"/>
          <w:rtl/>
        </w:rPr>
        <w:t>خريطة جاهزة للتطبيق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/>
          <w:sz w:val="28"/>
          <w:szCs w:val="28"/>
          <w:rtl/>
        </w:rPr>
        <w:t>.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</w:t>
      </w:r>
    </w:p>
    <w:p w:rsidR="009955EC" w:rsidRDefault="009955EC" w:rsidP="009955EC">
      <w:pPr>
        <w:rPr>
          <w:rFonts w:cs="Simplified Arabic" w:hint="cs"/>
          <w:sz w:val="28"/>
          <w:szCs w:val="28"/>
          <w:rtl/>
        </w:rPr>
      </w:pPr>
    </w:p>
    <w:p w:rsidR="009955EC" w:rsidRDefault="009955EC" w:rsidP="009955EC">
      <w:pPr>
        <w:rPr>
          <w:rFonts w:cs="Simplified Arabic" w:hint="cs"/>
          <w:sz w:val="28"/>
          <w:szCs w:val="28"/>
          <w:rtl/>
        </w:rPr>
      </w:pPr>
    </w:p>
    <w:p w:rsidR="009955EC" w:rsidRDefault="009955EC" w:rsidP="009955EC">
      <w:pPr>
        <w:pStyle w:val="a9"/>
        <w:jc w:val="left"/>
        <w:rPr>
          <w:rFonts w:cs="Simplified Arabic" w:hint="cs"/>
          <w:b w:val="0"/>
          <w:bCs w:val="0"/>
          <w:sz w:val="28"/>
          <w:rtl/>
          <w:lang w:bidi="ar-AE"/>
        </w:rPr>
      </w:pPr>
      <w:r w:rsidRPr="002A130D">
        <w:rPr>
          <w:rFonts w:cs="Simplified Arabic" w:hint="cs"/>
          <w:b w:val="0"/>
          <w:bCs w:val="0"/>
          <w:sz w:val="28"/>
          <w:rtl/>
          <w:lang w:bidi="ar-AE"/>
        </w:rPr>
        <w:t xml:space="preserve">وبمرور الزمن تطورت الحياة إلى ما هو أفضل وازداد عدد سكان الأرض فأصبحت الحاجة إلى التنظيم ضرورية جدا </w:t>
      </w:r>
      <w:proofErr w:type="spellStart"/>
      <w:r>
        <w:rPr>
          <w:rFonts w:cs="Simplified Arabic" w:hint="cs"/>
          <w:b w:val="0"/>
          <w:bCs w:val="0"/>
          <w:sz w:val="28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sz w:val="28"/>
          <w:rtl/>
          <w:lang w:bidi="ar-AE"/>
        </w:rPr>
        <w:t xml:space="preserve"> </w:t>
      </w:r>
      <w:r w:rsidRPr="002A130D">
        <w:rPr>
          <w:rFonts w:cs="Simplified Arabic" w:hint="cs"/>
          <w:b w:val="0"/>
          <w:bCs w:val="0"/>
          <w:sz w:val="28"/>
          <w:rtl/>
          <w:lang w:bidi="ar-AE"/>
        </w:rPr>
        <w:t xml:space="preserve">وكانت المدن المكان المناسب لإقامة معظم السكان وتوفير الخدمات </w:t>
      </w:r>
      <w:r w:rsidRPr="00F8182B">
        <w:rPr>
          <w:rFonts w:cs="Simplified Arabic" w:hint="cs"/>
          <w:b w:val="0"/>
          <w:bCs w:val="0"/>
          <w:sz w:val="28"/>
          <w:rtl/>
          <w:lang w:bidi="ar-AE"/>
        </w:rPr>
        <w:t>المختلفة</w:t>
      </w:r>
      <w:r w:rsidRPr="002F2452">
        <w:rPr>
          <w:rFonts w:cs="Simplified Arabic" w:hint="cs"/>
          <w:b w:val="0"/>
          <w:bCs w:val="0"/>
          <w:sz w:val="28"/>
          <w:rtl/>
          <w:lang w:bidi="ar-AE"/>
        </w:rPr>
        <w:t xml:space="preserve"> لهم</w:t>
      </w:r>
      <w:r>
        <w:rPr>
          <w:rFonts w:cs="Simplified Arabic" w:hint="cs"/>
          <w:b w:val="0"/>
          <w:bCs w:val="0"/>
          <w:sz w:val="28"/>
          <w:rtl/>
          <w:lang w:bidi="ar-AE"/>
        </w:rPr>
        <w:t xml:space="preserve"> .</w:t>
      </w:r>
    </w:p>
    <w:p w:rsidR="009955EC" w:rsidRDefault="009955EC" w:rsidP="009955EC">
      <w:pPr>
        <w:pStyle w:val="a9"/>
        <w:jc w:val="left"/>
        <w:rPr>
          <w:rFonts w:cs="Simplified Arabic" w:hint="cs"/>
          <w:b w:val="0"/>
          <w:bCs w:val="0"/>
          <w:sz w:val="28"/>
          <w:rtl/>
          <w:lang w:bidi="ar-AE"/>
        </w:rPr>
      </w:pPr>
    </w:p>
    <w:p w:rsidR="009955EC" w:rsidRDefault="009955EC" w:rsidP="009955EC">
      <w:pPr>
        <w:pStyle w:val="a9"/>
        <w:jc w:val="left"/>
        <w:rPr>
          <w:rFonts w:cs="Simplified Arabic" w:hint="cs"/>
          <w:b w:val="0"/>
          <w:bCs w:val="0"/>
          <w:sz w:val="28"/>
          <w:rtl/>
          <w:lang w:bidi="ar-AE"/>
        </w:rPr>
      </w:pPr>
    </w:p>
    <w:p w:rsidR="009955EC" w:rsidRDefault="009955EC" w:rsidP="009955EC">
      <w:pPr>
        <w:pStyle w:val="a9"/>
        <w:jc w:val="left"/>
        <w:rPr>
          <w:rFonts w:cs="Simplified Arabic" w:hint="cs"/>
          <w:b w:val="0"/>
          <w:bCs w:val="0"/>
          <w:sz w:val="28"/>
          <w:rtl/>
          <w:lang w:bidi="ar-AE"/>
        </w:rPr>
      </w:pPr>
    </w:p>
    <w:p w:rsidR="009955EC" w:rsidRDefault="009955EC" w:rsidP="009955EC">
      <w:pPr>
        <w:pStyle w:val="a9"/>
        <w:jc w:val="left"/>
        <w:rPr>
          <w:rFonts w:cs="Simplified Arabic"/>
          <w:b w:val="0"/>
          <w:bCs w:val="0"/>
          <w:sz w:val="28"/>
          <w:rtl/>
          <w:lang w:bidi="ar-AE"/>
        </w:rPr>
      </w:pPr>
    </w:p>
    <w:p w:rsidR="009955EC" w:rsidRPr="00491E51" w:rsidRDefault="009955EC" w:rsidP="009955EC">
      <w:pPr>
        <w:rPr>
          <w:rFonts w:cs="Simplified Arabic"/>
          <w:sz w:val="28"/>
          <w:szCs w:val="28"/>
          <w:rtl/>
          <w:lang w:bidi="ar-AE"/>
        </w:rPr>
      </w:pPr>
      <w:r w:rsidRPr="00491E51">
        <w:rPr>
          <w:rFonts w:cs="Simplified Arabic" w:hint="cs"/>
          <w:sz w:val="28"/>
          <w:szCs w:val="28"/>
          <w:rtl/>
          <w:lang w:bidi="ar-AE"/>
        </w:rPr>
        <w:lastRenderedPageBreak/>
        <w:t xml:space="preserve">وانطلاقا من هذا المفهوم الواسع للتخطيط الحضري </w:t>
      </w:r>
      <w:proofErr w:type="spellStart"/>
      <w:r w:rsidRPr="00491E51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491E51">
        <w:rPr>
          <w:rFonts w:cs="Simplified Arabic" w:hint="cs"/>
          <w:sz w:val="28"/>
          <w:szCs w:val="28"/>
          <w:rtl/>
          <w:lang w:bidi="ar-AE"/>
        </w:rPr>
        <w:t xml:space="preserve"> وضعت له عدة تعريفات منها ما يأتي </w:t>
      </w:r>
      <w:proofErr w:type="spellStart"/>
      <w:r w:rsidRPr="00491E51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9955EC" w:rsidRPr="00491E51" w:rsidRDefault="009955EC" w:rsidP="009955EC">
      <w:pPr>
        <w:rPr>
          <w:rFonts w:cs="Simplified Arabic"/>
          <w:sz w:val="28"/>
          <w:szCs w:val="28"/>
          <w:rtl/>
          <w:lang w:bidi="ar-AE"/>
        </w:rPr>
      </w:pPr>
    </w:p>
    <w:p w:rsidR="009955EC" w:rsidRPr="008F600C" w:rsidRDefault="009955EC" w:rsidP="009955E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491E51">
        <w:rPr>
          <w:rFonts w:cs="Simplified Arabic" w:hint="cs"/>
          <w:sz w:val="28"/>
          <w:szCs w:val="28"/>
          <w:rtl/>
          <w:lang w:bidi="ar-AE"/>
        </w:rPr>
        <w:t xml:space="preserve">هو عملية إبداعية موضوعية لكيفية عمل مواضع لممارسة الحياة الإنسانية وتسهيل </w:t>
      </w:r>
      <w:proofErr w:type="spellStart"/>
      <w:r w:rsidRPr="00491E51">
        <w:rPr>
          <w:rFonts w:cs="Simplified Arabic" w:hint="cs"/>
          <w:sz w:val="28"/>
          <w:szCs w:val="28"/>
          <w:rtl/>
          <w:lang w:bidi="ar-AE"/>
        </w:rPr>
        <w:t>مهامها،</w:t>
      </w:r>
      <w:proofErr w:type="spellEnd"/>
      <w:r w:rsidRPr="00491E51">
        <w:rPr>
          <w:rFonts w:cs="Simplified Arabic" w:hint="cs"/>
          <w:sz w:val="28"/>
          <w:szCs w:val="28"/>
          <w:rtl/>
          <w:lang w:bidi="ar-AE"/>
        </w:rPr>
        <w:t xml:space="preserve"> بحيث بما يحقق قدر ممكن من الحرية للفرد والجماعة </w:t>
      </w:r>
      <w:proofErr w:type="spellStart"/>
      <w:r w:rsidRPr="00491E51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491E51">
        <w:rPr>
          <w:rFonts w:cs="Simplified Arabic" w:hint="cs"/>
          <w:sz w:val="28"/>
          <w:szCs w:val="28"/>
          <w:rtl/>
          <w:lang w:bidi="ar-AE"/>
        </w:rPr>
        <w:t xml:space="preserve"> وبما يكفل لهم العيش بسلام وأمان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تعريف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كيبل)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955EC" w:rsidRPr="008F600C" w:rsidRDefault="009955EC" w:rsidP="009955E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8F600C">
        <w:rPr>
          <w:rFonts w:cs="Simplified Arabic" w:hint="cs"/>
          <w:sz w:val="28"/>
          <w:szCs w:val="28"/>
          <w:rtl/>
          <w:lang w:bidi="ar-AE"/>
        </w:rPr>
        <w:t xml:space="preserve">هو تصور الحياة المستقبلية وأنه يربط بين السياسة الاقتصادية والاجتماعية مع التصميم البيئي لحل المعضلات الحضرية كالإسكان والنقل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تعريف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ميرسون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955EC" w:rsidRPr="008F600C" w:rsidRDefault="009955EC" w:rsidP="009955E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8F600C">
        <w:rPr>
          <w:rFonts w:cs="Simplified Arabic" w:hint="cs"/>
          <w:sz w:val="28"/>
          <w:szCs w:val="28"/>
          <w:rtl/>
          <w:lang w:bidi="ar-AE"/>
        </w:rPr>
        <w:t xml:space="preserve">هو استراتيجية أو مجموعة من الاستراتيجيات التي تتبعها الجهات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المسؤولة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لاتخاذ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قرارت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لتنمية وتوجيه وضبط نمو وتوسع العمران في المدينة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بحيث يتاح للأنشطة والخدمات الحضرية أفضل توزيع جغرافي وللسكان أكبر فائدة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955EC" w:rsidRPr="008F600C" w:rsidRDefault="009955EC" w:rsidP="009955EC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8F600C">
        <w:rPr>
          <w:rFonts w:cs="Simplified Arabic" w:hint="cs"/>
          <w:sz w:val="28"/>
          <w:szCs w:val="28"/>
          <w:rtl/>
          <w:lang w:bidi="ar-AE"/>
        </w:rPr>
        <w:t xml:space="preserve">توجيه نمو المناطق الحضرية والذي يتحقق من خلال أهداف اجتماعية واقتصادية تتجاوز المظهر العام لاستعمالات الأرض الحضرية أو طبيعة البيئة الحضرية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ويتم ذلك من خلال فعاليات حكومية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لأنه يحتاج إلى تطبيق أساليب </w:t>
      </w:r>
      <w:r>
        <w:rPr>
          <w:rFonts w:cs="Simplified Arabic" w:hint="cs"/>
          <w:sz w:val="28"/>
          <w:szCs w:val="28"/>
          <w:rtl/>
          <w:lang w:bidi="ar-AE"/>
        </w:rPr>
        <w:t xml:space="preserve">خاصة في المسح والتحليل والتنبؤ </w:t>
      </w:r>
    </w:p>
    <w:p w:rsidR="009955EC" w:rsidRPr="008F600C" w:rsidRDefault="009955EC" w:rsidP="009955EC">
      <w:pPr>
        <w:numPr>
          <w:ilvl w:val="0"/>
          <w:numId w:val="19"/>
        </w:numPr>
        <w:rPr>
          <w:rFonts w:cs="Simplified Arabic"/>
          <w:sz w:val="28"/>
          <w:szCs w:val="28"/>
          <w:rtl/>
          <w:lang w:bidi="ar-AE"/>
        </w:rPr>
      </w:pPr>
      <w:r w:rsidRPr="008F600C">
        <w:rPr>
          <w:rFonts w:cs="Simplified Arabic" w:hint="cs"/>
          <w:sz w:val="28"/>
          <w:szCs w:val="28"/>
          <w:rtl/>
          <w:lang w:bidi="ar-AE"/>
        </w:rPr>
        <w:t xml:space="preserve">رسم الصورة المستقبلية لشكل وحجم المدينة من خلال تحديد المناطق الملائمة لقيام مدن جديدة وتوسع المدن القائمة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والأسلوب الأمثل لنموها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عموديا أو أفقيا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وبما يتلاءم والعناصر الطبيعية والمتغيرات الاجتماعية والاقتصادية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والسياسية،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ومعالجة مشكلات المدن الحالية والتي يترتب عليها تغيير في استعمالات الأرض القائمة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ويتم ذلك من خلال رسم الخرائط والتصاميم اللازمة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9955EC" w:rsidRDefault="009955EC" w:rsidP="009955EC">
      <w:pPr>
        <w:pStyle w:val="a9"/>
        <w:jc w:val="left"/>
        <w:rPr>
          <w:rFonts w:cs="Simplified Arabic"/>
          <w:b w:val="0"/>
          <w:bCs w:val="0"/>
          <w:rtl/>
          <w:lang w:bidi="ar-AE"/>
        </w:rPr>
      </w:pPr>
    </w:p>
    <w:p w:rsidR="009955EC" w:rsidRPr="008F600C" w:rsidRDefault="009955EC" w:rsidP="009955EC">
      <w:pPr>
        <w:rPr>
          <w:rFonts w:cs="Simplified Arabic"/>
          <w:sz w:val="28"/>
          <w:szCs w:val="28"/>
          <w:rtl/>
        </w:rPr>
      </w:pPr>
      <w:r w:rsidRPr="008F600C">
        <w:rPr>
          <w:rFonts w:cs="Simplified Arabic" w:hint="cs"/>
          <w:sz w:val="28"/>
          <w:szCs w:val="28"/>
          <w:rtl/>
          <w:lang w:bidi="ar-AE"/>
        </w:rPr>
        <w:t>و</w:t>
      </w:r>
      <w:r>
        <w:rPr>
          <w:rFonts w:cs="Simplified Arabic" w:hint="cs"/>
          <w:sz w:val="28"/>
          <w:szCs w:val="28"/>
          <w:rtl/>
          <w:lang w:bidi="ar-AE"/>
        </w:rPr>
        <w:t xml:space="preserve">من خلال تلك التعريفات السابقة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  <w:lang w:bidi="ar-AE"/>
        </w:rPr>
        <w:t>ينظر البعض</w:t>
      </w:r>
      <w:r w:rsidRPr="008F600C">
        <w:rPr>
          <w:rFonts w:cs="Simplified Arabic" w:hint="cs"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  <w:lang w:bidi="ar-AE"/>
        </w:rPr>
        <w:t xml:space="preserve">إلى </w:t>
      </w:r>
      <w:r w:rsidRPr="008F600C">
        <w:rPr>
          <w:rFonts w:cs="Simplified Arabic" w:hint="cs"/>
          <w:sz w:val="28"/>
          <w:szCs w:val="28"/>
          <w:rtl/>
          <w:lang w:bidi="ar-AE"/>
        </w:rPr>
        <w:t xml:space="preserve">التخطيط الحضري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على </w:t>
      </w:r>
      <w:r w:rsidRPr="008F600C">
        <w:rPr>
          <w:rFonts w:cs="Simplified Arabic" w:hint="cs"/>
          <w:sz w:val="28"/>
          <w:szCs w:val="28"/>
          <w:rtl/>
          <w:lang w:bidi="ar-AE"/>
        </w:rPr>
        <w:t>أن</w:t>
      </w:r>
      <w:r>
        <w:rPr>
          <w:rFonts w:cs="Simplified Arabic" w:hint="cs"/>
          <w:sz w:val="28"/>
          <w:szCs w:val="28"/>
          <w:rtl/>
          <w:lang w:bidi="ar-AE"/>
        </w:rPr>
        <w:t>ه</w:t>
      </w:r>
      <w:r w:rsidRPr="008F600C">
        <w:rPr>
          <w:rFonts w:cs="Simplified Arabic" w:hint="cs"/>
          <w:sz w:val="28"/>
          <w:szCs w:val="28"/>
          <w:rtl/>
          <w:lang w:bidi="ar-AE"/>
        </w:rPr>
        <w:t xml:space="preserve"> علم واسع يجمع بين عدة متغيرات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8F600C">
        <w:rPr>
          <w:rFonts w:cs="Simplified Arabic" w:hint="cs"/>
          <w:sz w:val="28"/>
          <w:szCs w:val="28"/>
          <w:rtl/>
          <w:lang w:bidi="ar-AE"/>
        </w:rPr>
        <w:t xml:space="preserve">طبيعية واجتماعية واقتصادية وهندسية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8F600C">
        <w:rPr>
          <w:rFonts w:cs="Simplified Arabic" w:hint="cs"/>
          <w:sz w:val="28"/>
          <w:szCs w:val="28"/>
          <w:rtl/>
          <w:lang w:bidi="ar-AE"/>
        </w:rPr>
        <w:t>من أجل توجيه نمو المدينة ومعالجة مشكلاتها بما يخدم سكانها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8F600C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8F600C">
        <w:rPr>
          <w:rFonts w:cs="Simplified Arabic" w:hint="cs"/>
          <w:sz w:val="28"/>
          <w:szCs w:val="28"/>
          <w:rtl/>
          <w:lang w:bidi="ar-AE"/>
        </w:rPr>
        <w:t xml:space="preserve"> ويوفر لهم متطلبات الحياة الحضرية </w:t>
      </w:r>
      <w:r>
        <w:rPr>
          <w:rFonts w:cs="Simplified Arabic" w:hint="cs"/>
          <w:sz w:val="28"/>
          <w:szCs w:val="28"/>
          <w:rtl/>
          <w:lang w:bidi="ar-AE"/>
        </w:rPr>
        <w:t>الصحية والآمنة</w:t>
      </w:r>
      <w:r w:rsidRPr="008F600C">
        <w:rPr>
          <w:rFonts w:cs="Simplified Arabic"/>
          <w:sz w:val="28"/>
          <w:szCs w:val="28"/>
          <w:lang w:bidi="ar-AE"/>
        </w:rPr>
        <w:t xml:space="preserve"> </w:t>
      </w:r>
      <w:proofErr w:type="spellStart"/>
      <w:r w:rsidRPr="008F600C">
        <w:rPr>
          <w:rFonts w:cs="Simplified Arabic" w:hint="cs"/>
          <w:sz w:val="28"/>
          <w:szCs w:val="28"/>
          <w:rtl/>
        </w:rPr>
        <w:t>.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r w:rsidRPr="008F600C">
        <w:rPr>
          <w:rStyle w:val="a8"/>
          <w:rFonts w:cs="Simplified Arabic"/>
          <w:sz w:val="28"/>
          <w:szCs w:val="28"/>
          <w:rtl/>
          <w:lang w:bidi="ar-AE"/>
        </w:rPr>
        <w:footnoteReference w:id="1"/>
      </w:r>
    </w:p>
    <w:p w:rsidR="009955EC" w:rsidRDefault="009955EC" w:rsidP="009955EC">
      <w:pPr>
        <w:pStyle w:val="a9"/>
        <w:jc w:val="left"/>
        <w:rPr>
          <w:rFonts w:cs="Simplified Arabic"/>
          <w:b w:val="0"/>
          <w:bCs w:val="0"/>
          <w:rtl/>
        </w:rPr>
      </w:pPr>
    </w:p>
    <w:p w:rsidR="009955EC" w:rsidRDefault="009955EC" w:rsidP="009955EC">
      <w:pPr>
        <w:pStyle w:val="a9"/>
        <w:jc w:val="left"/>
        <w:rPr>
          <w:rFonts w:cs="Simplified Arabic"/>
          <w:b w:val="0"/>
          <w:bCs w:val="0"/>
          <w:sz w:val="28"/>
          <w:rtl/>
        </w:rPr>
      </w:pPr>
      <w:r w:rsidRPr="007561D0">
        <w:rPr>
          <w:rFonts w:cs="Simplified Arabic" w:hint="cs"/>
          <w:b w:val="0"/>
          <w:bCs w:val="0"/>
          <w:rtl/>
        </w:rPr>
        <w:t xml:space="preserve">وأصبحت </w:t>
      </w:r>
      <w:r>
        <w:rPr>
          <w:rFonts w:cs="Simplified Arabic" w:hint="cs"/>
          <w:b w:val="0"/>
          <w:bCs w:val="0"/>
          <w:rtl/>
        </w:rPr>
        <w:t xml:space="preserve">عملية التخطيط الحضري أو </w:t>
      </w:r>
      <w:r w:rsidRPr="007561D0">
        <w:rPr>
          <w:rFonts w:cs="Simplified Arabic"/>
          <w:b w:val="0"/>
          <w:bCs w:val="0"/>
          <w:sz w:val="28"/>
          <w:rtl/>
        </w:rPr>
        <w:t xml:space="preserve">التنمية الحضرية عملية متشعبة ومتعددة الأبعاد وهى تمثل إستراتيجية ذات غايات وأهداف </w:t>
      </w:r>
      <w:r>
        <w:rPr>
          <w:rFonts w:cs="Simplified Arabic" w:hint="cs"/>
          <w:b w:val="0"/>
          <w:bCs w:val="0"/>
          <w:sz w:val="28"/>
          <w:rtl/>
        </w:rPr>
        <w:t xml:space="preserve">كبيرة ومتنوعة </w:t>
      </w:r>
      <w:proofErr w:type="spellStart"/>
      <w:r w:rsidRPr="007561D0">
        <w:rPr>
          <w:rFonts w:cs="Simplified Arabic"/>
          <w:b w:val="0"/>
          <w:bCs w:val="0"/>
          <w:sz w:val="28"/>
          <w:rtl/>
        </w:rPr>
        <w:t>،</w:t>
      </w:r>
      <w:proofErr w:type="spellEnd"/>
      <w:r w:rsidRPr="007561D0">
        <w:rPr>
          <w:rFonts w:cs="Simplified Arabic"/>
          <w:b w:val="0"/>
          <w:bCs w:val="0"/>
          <w:sz w:val="28"/>
          <w:rtl/>
        </w:rPr>
        <w:t xml:space="preserve"> فهى </w:t>
      </w:r>
      <w:r>
        <w:rPr>
          <w:rFonts w:cs="Simplified Arabic" w:hint="cs"/>
          <w:b w:val="0"/>
          <w:bCs w:val="0"/>
          <w:sz w:val="28"/>
          <w:rtl/>
        </w:rPr>
        <w:t>تمتد</w:t>
      </w:r>
      <w:r w:rsidRPr="007561D0">
        <w:rPr>
          <w:rFonts w:cs="Simplified Arabic"/>
          <w:b w:val="0"/>
          <w:bCs w:val="0"/>
          <w:sz w:val="28"/>
          <w:rtl/>
        </w:rPr>
        <w:t xml:space="preserve"> بجذورها </w:t>
      </w:r>
      <w:r>
        <w:rPr>
          <w:rFonts w:cs="Simplified Arabic" w:hint="cs"/>
          <w:b w:val="0"/>
          <w:bCs w:val="0"/>
          <w:sz w:val="28"/>
          <w:rtl/>
        </w:rPr>
        <w:t>لتشمل كافة</w:t>
      </w:r>
      <w:r w:rsidRPr="007561D0">
        <w:rPr>
          <w:rFonts w:cs="Simplified Arabic"/>
          <w:b w:val="0"/>
          <w:bCs w:val="0"/>
          <w:sz w:val="28"/>
          <w:rtl/>
        </w:rPr>
        <w:t xml:space="preserve"> جوانب الحياة بكل ما يميزها من قيم وعادات وسلوك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،</w:t>
      </w:r>
      <w:proofErr w:type="spellEnd"/>
      <w:r>
        <w:rPr>
          <w:rFonts w:cs="Simplified Arabic" w:hint="cs"/>
          <w:b w:val="0"/>
          <w:bCs w:val="0"/>
          <w:sz w:val="28"/>
          <w:rtl/>
        </w:rPr>
        <w:t xml:space="preserve"> </w:t>
      </w:r>
      <w:r w:rsidRPr="007561D0">
        <w:rPr>
          <w:rFonts w:cs="Simplified Arabic"/>
          <w:b w:val="0"/>
          <w:bCs w:val="0"/>
          <w:sz w:val="28"/>
          <w:rtl/>
        </w:rPr>
        <w:t xml:space="preserve">وأساليب وأوضاع عمرانية واجتماعية واقتصادية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lastRenderedPageBreak/>
        <w:t>،</w:t>
      </w:r>
      <w:proofErr w:type="spellEnd"/>
      <w:r>
        <w:rPr>
          <w:rFonts w:cs="Simplified Arabic" w:hint="cs"/>
          <w:b w:val="0"/>
          <w:bCs w:val="0"/>
          <w:sz w:val="28"/>
          <w:rtl/>
        </w:rPr>
        <w:t xml:space="preserve"> </w:t>
      </w:r>
      <w:r>
        <w:rPr>
          <w:rFonts w:cs="Simplified Arabic"/>
          <w:b w:val="0"/>
          <w:bCs w:val="0"/>
          <w:sz w:val="28"/>
          <w:rtl/>
        </w:rPr>
        <w:t>ونظم سياسية وتقدم علمى وتقن</w:t>
      </w:r>
      <w:r>
        <w:rPr>
          <w:rFonts w:cs="Simplified Arabic" w:hint="cs"/>
          <w:b w:val="0"/>
          <w:bCs w:val="0"/>
          <w:sz w:val="28"/>
          <w:rtl/>
        </w:rPr>
        <w:t xml:space="preserve">ي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،</w:t>
      </w:r>
      <w:proofErr w:type="spellEnd"/>
      <w:r>
        <w:rPr>
          <w:rFonts w:cs="Simplified Arabic" w:hint="cs"/>
          <w:b w:val="0"/>
          <w:bCs w:val="0"/>
          <w:sz w:val="28"/>
          <w:rtl/>
        </w:rPr>
        <w:t xml:space="preserve"> </w:t>
      </w:r>
      <w:r>
        <w:rPr>
          <w:rFonts w:cs="Simplified Arabic"/>
          <w:b w:val="0"/>
          <w:bCs w:val="0"/>
          <w:sz w:val="28"/>
          <w:rtl/>
        </w:rPr>
        <w:t xml:space="preserve"> </w:t>
      </w:r>
      <w:r>
        <w:rPr>
          <w:rFonts w:cs="Simplified Arabic" w:hint="cs"/>
          <w:b w:val="0"/>
          <w:bCs w:val="0"/>
          <w:sz w:val="28"/>
          <w:rtl/>
        </w:rPr>
        <w:t>ي</w:t>
      </w:r>
      <w:r w:rsidRPr="007561D0">
        <w:rPr>
          <w:rFonts w:cs="Simplified Arabic"/>
          <w:b w:val="0"/>
          <w:bCs w:val="0"/>
          <w:sz w:val="28"/>
          <w:rtl/>
        </w:rPr>
        <w:t xml:space="preserve">هدف </w:t>
      </w:r>
      <w:r>
        <w:rPr>
          <w:rFonts w:cs="Simplified Arabic" w:hint="cs"/>
          <w:b w:val="0"/>
          <w:bCs w:val="0"/>
          <w:sz w:val="28"/>
          <w:rtl/>
        </w:rPr>
        <w:t xml:space="preserve">إلى </w:t>
      </w:r>
      <w:r w:rsidRPr="007561D0">
        <w:rPr>
          <w:rFonts w:cs="Simplified Arabic"/>
          <w:b w:val="0"/>
          <w:bCs w:val="0"/>
          <w:sz w:val="28"/>
          <w:rtl/>
        </w:rPr>
        <w:t>تحقيق المتطلبات المختلفة للسكان والوصول بهم إلى وضع أفضل</w:t>
      </w:r>
      <w:r>
        <w:rPr>
          <w:rFonts w:cs="Simplified Arabic" w:hint="cs"/>
          <w:b w:val="0"/>
          <w:bCs w:val="0"/>
          <w:sz w:val="28"/>
          <w:rtl/>
        </w:rPr>
        <w:t xml:space="preserve">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.</w:t>
      </w:r>
      <w:proofErr w:type="spellEnd"/>
    </w:p>
    <w:p w:rsidR="009955EC" w:rsidRDefault="009955EC" w:rsidP="009955EC">
      <w:pPr>
        <w:pStyle w:val="a9"/>
        <w:jc w:val="left"/>
        <w:rPr>
          <w:rFonts w:cs="Simplified Arabic"/>
          <w:b w:val="0"/>
          <w:bCs w:val="0"/>
          <w:sz w:val="28"/>
          <w:rtl/>
        </w:rPr>
      </w:pPr>
    </w:p>
    <w:p w:rsidR="009955EC" w:rsidRPr="007561D0" w:rsidRDefault="009955EC" w:rsidP="009955EC">
      <w:pPr>
        <w:pStyle w:val="a9"/>
        <w:jc w:val="left"/>
        <w:rPr>
          <w:rFonts w:cs="Simplified Arabic"/>
          <w:b w:val="0"/>
          <w:bCs w:val="0"/>
          <w:rtl/>
        </w:rPr>
      </w:pPr>
      <w:r>
        <w:rPr>
          <w:rFonts w:cs="Simplified Arabic" w:hint="cs"/>
          <w:b w:val="0"/>
          <w:bCs w:val="0"/>
          <w:sz w:val="28"/>
          <w:rtl/>
        </w:rPr>
        <w:t>فغاية التخطيط الحضري</w:t>
      </w:r>
      <w:r>
        <w:rPr>
          <w:rFonts w:cs="Simplified Arabic"/>
          <w:b w:val="0"/>
          <w:bCs w:val="0"/>
          <w:sz w:val="28"/>
          <w:rtl/>
        </w:rPr>
        <w:t xml:space="preserve"> </w:t>
      </w:r>
      <w:r>
        <w:rPr>
          <w:rFonts w:cs="Simplified Arabic" w:hint="cs"/>
          <w:b w:val="0"/>
          <w:bCs w:val="0"/>
          <w:sz w:val="28"/>
          <w:rtl/>
        </w:rPr>
        <w:t>وفقا ل</w:t>
      </w:r>
      <w:r>
        <w:rPr>
          <w:rFonts w:cs="Simplified Arabic"/>
          <w:b w:val="0"/>
          <w:bCs w:val="0"/>
          <w:sz w:val="28"/>
          <w:rtl/>
        </w:rPr>
        <w:t xml:space="preserve">مفهومه الشامل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،</w:t>
      </w:r>
      <w:proofErr w:type="spellEnd"/>
      <w:r>
        <w:rPr>
          <w:rFonts w:cs="Simplified Arabic" w:hint="cs"/>
          <w:b w:val="0"/>
          <w:bCs w:val="0"/>
          <w:sz w:val="28"/>
          <w:rtl/>
        </w:rPr>
        <w:t xml:space="preserve"> </w:t>
      </w:r>
      <w:r>
        <w:rPr>
          <w:rFonts w:cs="Simplified Arabic"/>
          <w:b w:val="0"/>
          <w:bCs w:val="0"/>
          <w:sz w:val="28"/>
          <w:rtl/>
        </w:rPr>
        <w:t>ه</w:t>
      </w:r>
      <w:r>
        <w:rPr>
          <w:rFonts w:cs="Simplified Arabic" w:hint="cs"/>
          <w:b w:val="0"/>
          <w:bCs w:val="0"/>
          <w:sz w:val="28"/>
          <w:rtl/>
        </w:rPr>
        <w:t>و</w:t>
      </w:r>
      <w:r w:rsidRPr="007561D0">
        <w:rPr>
          <w:rFonts w:cs="Simplified Arabic"/>
          <w:b w:val="0"/>
          <w:bCs w:val="0"/>
          <w:sz w:val="28"/>
          <w:rtl/>
        </w:rPr>
        <w:t xml:space="preserve"> نقل المجتمع من الأوضاع القائمة إلى أوضاع أكثر تقدما لتحقيق أهداف محددة تسعى لرفع مستوى معيشة المجتمع ككل من كافة جوانبه عمرانيا واجتماعيا واقتصاديا </w:t>
      </w:r>
      <w:r>
        <w:rPr>
          <w:rFonts w:cs="Simplified Arabic" w:hint="cs"/>
          <w:b w:val="0"/>
          <w:bCs w:val="0"/>
          <w:sz w:val="28"/>
          <w:rtl/>
        </w:rPr>
        <w:t>و</w:t>
      </w:r>
      <w:r w:rsidRPr="007561D0">
        <w:rPr>
          <w:rFonts w:cs="Simplified Arabic"/>
          <w:b w:val="0"/>
          <w:bCs w:val="0"/>
          <w:sz w:val="28"/>
          <w:rtl/>
        </w:rPr>
        <w:t xml:space="preserve">جماليا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،</w:t>
      </w:r>
      <w:proofErr w:type="spellEnd"/>
      <w:r>
        <w:rPr>
          <w:rFonts w:cs="Simplified Arabic" w:hint="cs"/>
          <w:b w:val="0"/>
          <w:bCs w:val="0"/>
          <w:sz w:val="28"/>
          <w:rtl/>
        </w:rPr>
        <w:t xml:space="preserve"> </w:t>
      </w:r>
      <w:r w:rsidRPr="007561D0">
        <w:rPr>
          <w:rFonts w:cs="Simplified Arabic"/>
          <w:b w:val="0"/>
          <w:bCs w:val="0"/>
          <w:sz w:val="28"/>
          <w:rtl/>
        </w:rPr>
        <w:t xml:space="preserve">وذلك عن طريق استغلال كافة الموارد والإمكانات المتاحة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،</w:t>
      </w:r>
      <w:proofErr w:type="spellEnd"/>
      <w:r w:rsidRPr="007561D0">
        <w:rPr>
          <w:rFonts w:cs="Simplified Arabic"/>
          <w:b w:val="0"/>
          <w:bCs w:val="0"/>
          <w:sz w:val="28"/>
          <w:rtl/>
        </w:rPr>
        <w:t xml:space="preserve"> </w:t>
      </w:r>
      <w:r>
        <w:rPr>
          <w:rFonts w:cs="Simplified Arabic" w:hint="cs"/>
          <w:b w:val="0"/>
          <w:bCs w:val="0"/>
          <w:sz w:val="28"/>
          <w:rtl/>
        </w:rPr>
        <w:t>ل</w:t>
      </w:r>
      <w:r w:rsidRPr="007561D0">
        <w:rPr>
          <w:rFonts w:cs="Simplified Arabic"/>
          <w:b w:val="0"/>
          <w:bCs w:val="0"/>
          <w:sz w:val="28"/>
          <w:rtl/>
        </w:rPr>
        <w:t xml:space="preserve">تحقيق </w:t>
      </w:r>
      <w:r>
        <w:rPr>
          <w:rFonts w:cs="Simplified Arabic" w:hint="cs"/>
          <w:b w:val="0"/>
          <w:bCs w:val="0"/>
          <w:sz w:val="28"/>
          <w:rtl/>
        </w:rPr>
        <w:t>تلك ال</w:t>
      </w:r>
      <w:r w:rsidRPr="007561D0">
        <w:rPr>
          <w:rFonts w:cs="Simplified Arabic"/>
          <w:b w:val="0"/>
          <w:bCs w:val="0"/>
          <w:sz w:val="28"/>
          <w:rtl/>
        </w:rPr>
        <w:t xml:space="preserve">أهداف وحل </w:t>
      </w:r>
      <w:r>
        <w:rPr>
          <w:rFonts w:cs="Simplified Arabic" w:hint="cs"/>
          <w:b w:val="0"/>
          <w:bCs w:val="0"/>
          <w:sz w:val="28"/>
          <w:rtl/>
        </w:rPr>
        <w:t>ال</w:t>
      </w:r>
      <w:r w:rsidRPr="007561D0">
        <w:rPr>
          <w:rFonts w:cs="Simplified Arabic"/>
          <w:b w:val="0"/>
          <w:bCs w:val="0"/>
          <w:sz w:val="28"/>
          <w:rtl/>
        </w:rPr>
        <w:t xml:space="preserve">مشكلات </w:t>
      </w:r>
      <w:r>
        <w:rPr>
          <w:rFonts w:cs="Simplified Arabic" w:hint="cs"/>
          <w:b w:val="0"/>
          <w:bCs w:val="0"/>
          <w:sz w:val="28"/>
          <w:rtl/>
        </w:rPr>
        <w:t xml:space="preserve">العمرانية </w:t>
      </w:r>
      <w:r>
        <w:rPr>
          <w:rFonts w:cs="Simplified Arabic"/>
          <w:b w:val="0"/>
          <w:bCs w:val="0"/>
          <w:sz w:val="28"/>
          <w:rtl/>
        </w:rPr>
        <w:t>ف</w:t>
      </w:r>
      <w:r>
        <w:rPr>
          <w:rFonts w:cs="Simplified Arabic" w:hint="cs"/>
          <w:b w:val="0"/>
          <w:bCs w:val="0"/>
          <w:sz w:val="28"/>
          <w:rtl/>
        </w:rPr>
        <w:t>ي</w:t>
      </w:r>
      <w:r w:rsidRPr="007561D0">
        <w:rPr>
          <w:rFonts w:cs="Simplified Arabic"/>
          <w:b w:val="0"/>
          <w:bCs w:val="0"/>
          <w:sz w:val="28"/>
          <w:rtl/>
        </w:rPr>
        <w:t xml:space="preserve"> البيئات </w:t>
      </w:r>
      <w:r>
        <w:rPr>
          <w:rFonts w:cs="Simplified Arabic" w:hint="cs"/>
          <w:b w:val="0"/>
          <w:bCs w:val="0"/>
          <w:sz w:val="28"/>
          <w:rtl/>
        </w:rPr>
        <w:t>الحضرية</w:t>
      </w:r>
      <w:r w:rsidRPr="007561D0">
        <w:rPr>
          <w:rFonts w:cs="Simplified Arabic"/>
          <w:b w:val="0"/>
          <w:bCs w:val="0"/>
          <w:sz w:val="28"/>
          <w:rtl/>
        </w:rPr>
        <w:t xml:space="preserve"> المختلفة</w:t>
      </w:r>
      <w:r>
        <w:rPr>
          <w:rFonts w:cs="Simplified Arabic" w:hint="cs"/>
          <w:b w:val="0"/>
          <w:bCs w:val="0"/>
          <w:sz w:val="28"/>
          <w:rtl/>
        </w:rPr>
        <w:t xml:space="preserve"> </w:t>
      </w:r>
      <w:proofErr w:type="spellStart"/>
      <w:r>
        <w:rPr>
          <w:rFonts w:cs="Simplified Arabic" w:hint="cs"/>
          <w:b w:val="0"/>
          <w:bCs w:val="0"/>
          <w:sz w:val="28"/>
          <w:rtl/>
        </w:rPr>
        <w:t>.</w:t>
      </w:r>
      <w:proofErr w:type="spellEnd"/>
      <w:r>
        <w:rPr>
          <w:rFonts w:cs="Simplified Arabic" w:hint="cs"/>
          <w:b w:val="0"/>
          <w:bCs w:val="0"/>
          <w:sz w:val="28"/>
          <w:rtl/>
        </w:rPr>
        <w:t xml:space="preserve"> </w:t>
      </w:r>
    </w:p>
    <w:p w:rsidR="009955EC" w:rsidRDefault="009955EC" w:rsidP="009955EC">
      <w:pPr>
        <w:pStyle w:val="a9"/>
        <w:jc w:val="left"/>
        <w:rPr>
          <w:rFonts w:cs="Simplified Arabic"/>
          <w:b w:val="0"/>
          <w:bCs w:val="0"/>
          <w:color w:val="CC0000"/>
          <w:rtl/>
        </w:rPr>
      </w:pPr>
    </w:p>
    <w:p w:rsidR="00445646" w:rsidRPr="009955EC" w:rsidRDefault="00445646" w:rsidP="009955EC">
      <w:pPr>
        <w:rPr>
          <w:szCs w:val="32"/>
        </w:rPr>
      </w:pPr>
    </w:p>
    <w:sectPr w:rsidR="00445646" w:rsidRPr="009955EC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9BD" w:rsidRDefault="00B169BD" w:rsidP="005C5EA0">
      <w:r>
        <w:separator/>
      </w:r>
    </w:p>
  </w:endnote>
  <w:endnote w:type="continuationSeparator" w:id="0">
    <w:p w:rsidR="00B169BD" w:rsidRDefault="00B169BD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AF4538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AF4538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9955EC" w:rsidRPr="009955EC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3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9BD" w:rsidRDefault="00B169BD" w:rsidP="005C5EA0">
      <w:r>
        <w:separator/>
      </w:r>
    </w:p>
  </w:footnote>
  <w:footnote w:type="continuationSeparator" w:id="0">
    <w:p w:rsidR="00B169BD" w:rsidRDefault="00B169BD" w:rsidP="005C5EA0">
      <w:r>
        <w:continuationSeparator/>
      </w:r>
    </w:p>
  </w:footnote>
  <w:footnote w:id="1">
    <w:p w:rsidR="009955EC" w:rsidRDefault="009955EC" w:rsidP="009955EC">
      <w:pPr>
        <w:pStyle w:val="a7"/>
        <w:rPr>
          <w:rtl/>
          <w:lang w:bidi="ar-AE"/>
        </w:rPr>
      </w:pPr>
      <w:r>
        <w:rPr>
          <w:rStyle w:val="a8"/>
        </w:rPr>
        <w:footnoteRef/>
      </w:r>
      <w:r>
        <w:t xml:space="preserve"> </w:t>
      </w:r>
      <w:r>
        <w:rPr>
          <w:rFonts w:hint="cs"/>
          <w:rtl/>
          <w:lang w:bidi="ar-AE"/>
        </w:rPr>
        <w:t xml:space="preserve"> </w:t>
      </w:r>
      <w:proofErr w:type="spellStart"/>
      <w:r>
        <w:rPr>
          <w:rFonts w:hint="cs"/>
          <w:rtl/>
          <w:lang w:bidi="ar-AE"/>
        </w:rPr>
        <w:t>-</w:t>
      </w:r>
      <w:proofErr w:type="spellEnd"/>
      <w:r>
        <w:rPr>
          <w:rFonts w:hint="cs"/>
          <w:rtl/>
          <w:lang w:bidi="ar-AE"/>
        </w:rPr>
        <w:t xml:space="preserve"> </w:t>
      </w:r>
      <w:r w:rsidRPr="00063C97">
        <w:rPr>
          <w:rFonts w:cs="Simplified Arabic"/>
          <w:color w:val="000000"/>
          <w:rtl/>
        </w:rPr>
        <w:t xml:space="preserve">خلف حسين علي </w:t>
      </w:r>
      <w:proofErr w:type="spellStart"/>
      <w:r w:rsidRPr="00063C97">
        <w:rPr>
          <w:rFonts w:cs="Simplified Arabic"/>
          <w:color w:val="000000"/>
          <w:rtl/>
        </w:rPr>
        <w:t>الدليمي</w:t>
      </w:r>
      <w:proofErr w:type="spellEnd"/>
      <w:r w:rsidRPr="00063C97">
        <w:rPr>
          <w:rFonts w:cs="Simplified Arabic" w:hint="cs"/>
          <w:color w:val="000000"/>
          <w:rtl/>
        </w:rPr>
        <w:t xml:space="preserve"> </w:t>
      </w:r>
      <w:proofErr w:type="spellStart"/>
      <w:r w:rsidRPr="00063C97">
        <w:rPr>
          <w:rFonts w:cs="Simplified Arabic"/>
          <w:color w:val="000000"/>
          <w:rtl/>
        </w:rPr>
        <w:t>-</w:t>
      </w:r>
      <w:proofErr w:type="spellEnd"/>
      <w:r w:rsidRPr="00063C97">
        <w:rPr>
          <w:rFonts w:cs="Simplified Arabic"/>
          <w:color w:val="000000"/>
          <w:rtl/>
        </w:rPr>
        <w:t xml:space="preserve"> التخطيط</w:t>
      </w:r>
      <w:r w:rsidRPr="00063C97">
        <w:rPr>
          <w:rFonts w:cs="Simplified Arabic"/>
          <w:color w:val="000000"/>
        </w:rPr>
        <w:t xml:space="preserve"> </w:t>
      </w:r>
      <w:r w:rsidRPr="00063C97">
        <w:rPr>
          <w:rFonts w:cs="Simplified Arabic"/>
          <w:color w:val="000000"/>
          <w:rtl/>
        </w:rPr>
        <w:t>الحضري</w:t>
      </w:r>
      <w:r>
        <w:rPr>
          <w:rFonts w:cs="Simplified Arabic" w:hint="cs"/>
          <w:color w:val="000000"/>
          <w:rtl/>
        </w:rPr>
        <w:t xml:space="preserve"> </w:t>
      </w:r>
      <w:proofErr w:type="spellStart"/>
      <w:r w:rsidRPr="00063C97">
        <w:rPr>
          <w:rFonts w:cs="Simplified Arabic"/>
          <w:color w:val="000000"/>
          <w:rtl/>
        </w:rPr>
        <w:t>/</w:t>
      </w:r>
      <w:proofErr w:type="spellEnd"/>
      <w:r>
        <w:rPr>
          <w:rFonts w:cs="Simplified Arabic" w:hint="cs"/>
          <w:color w:val="000000"/>
          <w:rtl/>
        </w:rPr>
        <w:t xml:space="preserve"> أ</w:t>
      </w:r>
      <w:r w:rsidRPr="00063C97">
        <w:rPr>
          <w:rFonts w:cs="Simplified Arabic"/>
          <w:color w:val="000000"/>
          <w:rtl/>
        </w:rPr>
        <w:t>سس ومفاهيم</w:t>
      </w:r>
      <w:r>
        <w:rPr>
          <w:rFonts w:hint="cs"/>
          <w:rtl/>
          <w:lang w:bidi="ar-AE"/>
        </w:rPr>
        <w:t xml:space="preserve"> ص 61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AF4538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1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D028A7"/>
    <w:multiLevelType w:val="hybridMultilevel"/>
    <w:tmpl w:val="EB8CE5BC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0"/>
    <w:lvlOverride w:ilvl="0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55EC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538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169B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28FA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uiPriority w:val="99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  <w:style w:type="paragraph" w:styleId="a9">
    <w:name w:val="Body Text"/>
    <w:basedOn w:val="a"/>
    <w:link w:val="Char3"/>
    <w:rsid w:val="009955EC"/>
    <w:pPr>
      <w:jc w:val="lowKashida"/>
    </w:pPr>
    <w:rPr>
      <w:rFonts w:cs="Traditional Arabic"/>
      <w:b/>
      <w:bCs/>
      <w:sz w:val="20"/>
      <w:szCs w:val="28"/>
    </w:rPr>
  </w:style>
  <w:style w:type="character" w:customStyle="1" w:styleId="Char3">
    <w:name w:val="نص أساسي Char"/>
    <w:basedOn w:val="a0"/>
    <w:link w:val="a9"/>
    <w:rsid w:val="009955EC"/>
    <w:rPr>
      <w:rFonts w:ascii="Times New Roman" w:eastAsia="Times New Roman" w:hAnsi="Times New Roman" w:cs="Traditional Arabic"/>
      <w:b/>
      <w:bCs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A1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2015-04-25T14:02:00Z</dcterms:modified>
</cp:coreProperties>
</file>