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9DE" w:rsidRPr="00B179DE" w:rsidRDefault="00B179DE" w:rsidP="00B179DE">
      <w:pPr>
        <w:shd w:val="clear" w:color="auto" w:fill="FFFFFF"/>
        <w:bidi/>
        <w:spacing w:after="150" w:line="300" w:lineRule="atLeast"/>
        <w:jc w:val="center"/>
        <w:rPr>
          <w:rFonts w:ascii="Helvetica" w:eastAsia="Times New Roman" w:hAnsi="Helvetica" w:cs="Times New Roman" w:hint="cs"/>
          <w:b/>
          <w:bCs/>
          <w:color w:val="333333"/>
          <w:sz w:val="44"/>
          <w:szCs w:val="44"/>
          <w:rtl/>
        </w:rPr>
      </w:pPr>
      <w:r w:rsidRPr="00B179DE">
        <w:rPr>
          <w:rFonts w:ascii="Helvetica" w:eastAsia="Times New Roman" w:hAnsi="Helvetica" w:cs="Times New Roman" w:hint="cs"/>
          <w:b/>
          <w:bCs/>
          <w:color w:val="333333"/>
          <w:sz w:val="44"/>
          <w:szCs w:val="44"/>
          <w:rtl/>
        </w:rPr>
        <w:t>تحليل</w:t>
      </w:r>
      <w:r w:rsidRPr="00B179DE">
        <w:rPr>
          <w:rFonts w:ascii="Helvetica" w:eastAsia="Times New Roman" w:hAnsi="Helvetica" w:cs="Times New Roman"/>
          <w:b/>
          <w:bCs/>
          <w:color w:val="333333"/>
          <w:sz w:val="44"/>
          <w:szCs w:val="44"/>
          <w:rtl/>
        </w:rPr>
        <w:t xml:space="preserve"> </w:t>
      </w:r>
      <w:r w:rsidRPr="00B179DE">
        <w:rPr>
          <w:rFonts w:ascii="Helvetica" w:eastAsia="Times New Roman" w:hAnsi="Helvetica" w:cs="Times New Roman" w:hint="cs"/>
          <w:b/>
          <w:bCs/>
          <w:color w:val="333333"/>
          <w:sz w:val="44"/>
          <w:szCs w:val="44"/>
          <w:rtl/>
        </w:rPr>
        <w:t>النص</w:t>
      </w:r>
      <w:r w:rsidRPr="00B179DE">
        <w:rPr>
          <w:rFonts w:ascii="Helvetica" w:eastAsia="Times New Roman" w:hAnsi="Helvetica" w:cs="Times New Roman"/>
          <w:b/>
          <w:bCs/>
          <w:color w:val="333333"/>
          <w:sz w:val="44"/>
          <w:szCs w:val="44"/>
          <w:rtl/>
        </w:rPr>
        <w:t xml:space="preserve"> </w:t>
      </w:r>
      <w:r w:rsidRPr="00B179DE">
        <w:rPr>
          <w:rFonts w:ascii="Helvetica" w:eastAsia="Times New Roman" w:hAnsi="Helvetica" w:cs="Times New Roman" w:hint="cs"/>
          <w:b/>
          <w:bCs/>
          <w:color w:val="333333"/>
          <w:sz w:val="44"/>
          <w:szCs w:val="44"/>
          <w:rtl/>
        </w:rPr>
        <w:t>القرآني</w:t>
      </w:r>
      <w:bookmarkStart w:id="0" w:name="_GoBack"/>
      <w:bookmarkEnd w:id="0"/>
    </w:p>
    <w:p w:rsidR="00B179DE" w:rsidRPr="00B179DE" w:rsidRDefault="00B179DE" w:rsidP="00B179DE">
      <w:pPr>
        <w:shd w:val="clear" w:color="auto" w:fill="FFFFFF"/>
        <w:bidi/>
        <w:spacing w:after="150" w:line="300" w:lineRule="atLeast"/>
        <w:jc w:val="center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179DE">
        <w:rPr>
          <w:rFonts w:ascii="Helvetica" w:eastAsia="Times New Roman" w:hAnsi="Helvetica" w:cs="Times New Roman"/>
          <w:b/>
          <w:bCs/>
          <w:color w:val="333333"/>
          <w:sz w:val="21"/>
          <w:szCs w:val="21"/>
          <w:rtl/>
        </w:rPr>
        <w:t>المبحث الاول</w:t>
      </w:r>
    </w:p>
    <w:p w:rsidR="00B179DE" w:rsidRPr="00B179DE" w:rsidRDefault="00B179DE" w:rsidP="00B179DE">
      <w:pPr>
        <w:shd w:val="clear" w:color="auto" w:fill="FFFFFF"/>
        <w:bidi/>
        <w:spacing w:after="150" w:line="300" w:lineRule="atLeast"/>
        <w:jc w:val="center"/>
        <w:rPr>
          <w:rFonts w:ascii="Helvetica" w:eastAsia="Times New Roman" w:hAnsi="Helvetica" w:cs="Times New Roman"/>
          <w:color w:val="333333"/>
          <w:sz w:val="21"/>
          <w:szCs w:val="21"/>
          <w:rtl/>
        </w:rPr>
      </w:pPr>
      <w:r w:rsidRPr="00B179DE">
        <w:rPr>
          <w:rFonts w:ascii="Helvetica" w:eastAsia="Times New Roman" w:hAnsi="Helvetica" w:cs="Times New Roman"/>
          <w:b/>
          <w:bCs/>
          <w:color w:val="333333"/>
          <w:sz w:val="21"/>
          <w:szCs w:val="21"/>
          <w:rtl/>
        </w:rPr>
        <w:t>تحليل النص القرآني لغة واصطلاحا</w:t>
      </w:r>
    </w:p>
    <w:p w:rsidR="00B179DE" w:rsidRPr="00B179DE" w:rsidRDefault="00B179DE" w:rsidP="00B179DE">
      <w:pPr>
        <w:shd w:val="clear" w:color="auto" w:fill="FFFFFF"/>
        <w:bidi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rtl/>
        </w:rPr>
      </w:pPr>
      <w:r w:rsidRPr="00B179DE">
        <w:rPr>
          <w:rFonts w:ascii="Helvetica" w:eastAsia="Times New Roman" w:hAnsi="Helvetica" w:cs="Times New Roman"/>
          <w:b/>
          <w:bCs/>
          <w:color w:val="333333"/>
          <w:sz w:val="21"/>
          <w:szCs w:val="21"/>
          <w:rtl/>
        </w:rPr>
        <w:t>المطلب الاول: التحليل في اللغة وفي الاصطلاح:</w:t>
      </w:r>
    </w:p>
    <w:p w:rsidR="00B179DE" w:rsidRPr="00B179DE" w:rsidRDefault="00B179DE" w:rsidP="00B179DE">
      <w:pPr>
        <w:shd w:val="clear" w:color="auto" w:fill="FFFFFF"/>
        <w:bidi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rtl/>
        </w:rPr>
      </w:pPr>
      <w:r w:rsidRPr="00B179DE">
        <w:rPr>
          <w:rFonts w:ascii="Helvetica" w:eastAsia="Times New Roman" w:hAnsi="Helvetica" w:cs="Times New Roman"/>
          <w:b/>
          <w:bCs/>
          <w:color w:val="333333"/>
          <w:sz w:val="21"/>
          <w:szCs w:val="21"/>
          <w:rtl/>
        </w:rPr>
        <w:t>       اولا : التحليل في اللغة</w:t>
      </w:r>
      <w:r w:rsidRPr="00B179DE">
        <w:rPr>
          <w:rFonts w:ascii="Helvetica" w:eastAsia="Times New Roman" w:hAnsi="Helvetica" w:cs="Times New Roman"/>
          <w:color w:val="333333"/>
          <w:sz w:val="21"/>
          <w:szCs w:val="21"/>
          <w:rtl/>
        </w:rPr>
        <w:t>: يقول ابن فارس: (الحاء واللام له فروع كثيرة ومسائلُ، وأصلها كلُّها عندي فَتْح الشيء، لا يشذُّ عنه شيء يقال حلَلْتُ العُقدةَ أحُلُّها حَلاًّ)</w:t>
      </w:r>
      <w:hyperlink r:id="rId5" w:anchor="_ftn1" w:tooltip="" w:history="1">
        <w:r w:rsidRPr="00B179DE">
          <w:rPr>
            <w:rFonts w:ascii="Helvetica" w:eastAsia="Times New Roman" w:hAnsi="Helvetica" w:cs="Times New Roman"/>
            <w:color w:val="0070A8"/>
            <w:sz w:val="21"/>
            <w:szCs w:val="21"/>
            <w:rtl/>
          </w:rPr>
          <w:t>(1)</w:t>
        </w:r>
      </w:hyperlink>
      <w:r w:rsidRPr="00B179DE">
        <w:rPr>
          <w:rFonts w:ascii="Helvetica" w:eastAsia="Times New Roman" w:hAnsi="Helvetica" w:cs="Times New Roman"/>
          <w:color w:val="333333"/>
          <w:sz w:val="21"/>
          <w:szCs w:val="21"/>
          <w:rtl/>
        </w:rPr>
        <w:t>. أي اذا فتحتها, ومثله في المعجم الوسيط ؛ إذ يقول: وحلل ( الشيء رجعه إلى عناصره يقال حلل الدم و حلل البول, و يقال حلل نفسية فلان درسها لكشف خباياها)</w:t>
      </w:r>
      <w:hyperlink r:id="rId6" w:anchor="_ftn2" w:tooltip="" w:history="1">
        <w:r w:rsidRPr="00B179DE">
          <w:rPr>
            <w:rFonts w:ascii="Helvetica" w:eastAsia="Times New Roman" w:hAnsi="Helvetica" w:cs="Times New Roman"/>
            <w:color w:val="0070A8"/>
            <w:sz w:val="21"/>
            <w:szCs w:val="21"/>
            <w:rtl/>
          </w:rPr>
          <w:t>(2)</w:t>
        </w:r>
      </w:hyperlink>
      <w:r w:rsidRPr="00B179DE">
        <w:rPr>
          <w:rFonts w:ascii="Helvetica" w:eastAsia="Times New Roman" w:hAnsi="Helvetica" w:cs="Times New Roman"/>
          <w:color w:val="333333"/>
          <w:sz w:val="21"/>
          <w:szCs w:val="21"/>
          <w:rtl/>
        </w:rPr>
        <w:t>.</w:t>
      </w:r>
    </w:p>
    <w:p w:rsidR="00B179DE" w:rsidRPr="00B179DE" w:rsidRDefault="00B179DE" w:rsidP="00B179DE">
      <w:pPr>
        <w:shd w:val="clear" w:color="auto" w:fill="FFFFFF"/>
        <w:spacing w:after="150" w:line="300" w:lineRule="atLeast"/>
        <w:jc w:val="right"/>
        <w:rPr>
          <w:rFonts w:ascii="Helvetica" w:eastAsia="Times New Roman" w:hAnsi="Helvetica" w:cs="Times New Roman"/>
          <w:color w:val="333333"/>
          <w:sz w:val="21"/>
          <w:szCs w:val="21"/>
          <w:rtl/>
        </w:rPr>
      </w:pPr>
      <w:r w:rsidRPr="00B179DE">
        <w:rPr>
          <w:rFonts w:ascii="Helvetica" w:eastAsia="Times New Roman" w:hAnsi="Helvetica" w:cs="Times New Roman"/>
          <w:color w:val="333333"/>
          <w:sz w:val="21"/>
          <w:szCs w:val="21"/>
        </w:rPr>
        <w:t>    </w:t>
      </w:r>
      <w:r w:rsidRPr="00B179DE">
        <w:rPr>
          <w:rFonts w:ascii="Helvetica" w:eastAsia="Times New Roman" w:hAnsi="Helvetica" w:cs="Times New Roman"/>
          <w:b/>
          <w:bCs/>
          <w:color w:val="333333"/>
          <w:sz w:val="21"/>
          <w:szCs w:val="21"/>
          <w:rtl/>
        </w:rPr>
        <w:t>ثانيا : التحليل في الاصطلاح</w:t>
      </w:r>
      <w:r w:rsidRPr="00B179DE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 xml:space="preserve"> :</w:t>
      </w:r>
      <w:r w:rsidRPr="00B179DE"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  <w:r w:rsidRPr="00B179DE">
        <w:rPr>
          <w:rFonts w:ascii="Helvetica" w:eastAsia="Times New Roman" w:hAnsi="Helvetica" w:cs="Times New Roman"/>
          <w:color w:val="333333"/>
          <w:sz w:val="21"/>
          <w:szCs w:val="21"/>
          <w:rtl/>
        </w:rPr>
        <w:t>هو ارجاع الجملة الى عناصرها وبيان أجزائها المكونة لها , ووظيفة كل منها, والتعرف علىٰ انواع العلاقات بين مفرداتها, مع بقاء الكلمات نفسها في الجمل أو الجمل الاخرى</w:t>
      </w:r>
      <w:hyperlink r:id="rId7" w:anchor="_ftn3" w:tooltip="" w:history="1">
        <w:r w:rsidRPr="00B179DE">
          <w:rPr>
            <w:rFonts w:ascii="Helvetica" w:eastAsia="Times New Roman" w:hAnsi="Helvetica" w:cs="Times New Roman"/>
            <w:color w:val="0070A8"/>
            <w:sz w:val="21"/>
            <w:szCs w:val="21"/>
          </w:rPr>
          <w:t>(3)</w:t>
        </w:r>
      </w:hyperlink>
      <w:r w:rsidRPr="00B179DE">
        <w:rPr>
          <w:rFonts w:ascii="Helvetica" w:eastAsia="Times New Roman" w:hAnsi="Helvetica" w:cs="Times New Roman"/>
          <w:color w:val="333333"/>
          <w:sz w:val="21"/>
          <w:szCs w:val="21"/>
        </w:rPr>
        <w:t>.</w:t>
      </w:r>
    </w:p>
    <w:p w:rsidR="00B179DE" w:rsidRPr="00B179DE" w:rsidRDefault="00B179DE" w:rsidP="00B179DE">
      <w:pPr>
        <w:shd w:val="clear" w:color="auto" w:fill="FFFFFF"/>
        <w:spacing w:after="0" w:line="300" w:lineRule="atLeast"/>
        <w:jc w:val="right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179DE">
        <w:rPr>
          <w:rFonts w:ascii="Helvetica" w:eastAsia="Times New Roman" w:hAnsi="Helvetica" w:cs="Times New Roman"/>
          <w:color w:val="333333"/>
          <w:sz w:val="21"/>
          <w:szCs w:val="21"/>
        </w:rPr>
        <w:br w:type="textWrapping" w:clear="all"/>
      </w:r>
    </w:p>
    <w:p w:rsidR="00B179DE" w:rsidRPr="00B179DE" w:rsidRDefault="00B179DE" w:rsidP="00B179DE">
      <w:pPr>
        <w:shd w:val="clear" w:color="auto" w:fill="FFFFFF"/>
        <w:spacing w:before="300" w:after="300" w:line="300" w:lineRule="atLeast"/>
        <w:jc w:val="right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179DE">
        <w:rPr>
          <w:rFonts w:ascii="Helvetica" w:eastAsia="Times New Roman" w:hAnsi="Helvetica" w:cs="Times New Roman"/>
          <w:color w:val="333333"/>
          <w:sz w:val="21"/>
          <w:szCs w:val="21"/>
        </w:rPr>
        <w:pict>
          <v:rect id="_x0000_i1025" style="width:154.45pt;height:.75pt" o:hrpct="330" o:hrstd="t" o:hr="t" fillcolor="#a0a0a0" stroked="f"/>
        </w:pict>
      </w:r>
    </w:p>
    <w:p w:rsidR="00B179DE" w:rsidRPr="00B179DE" w:rsidRDefault="00B179DE" w:rsidP="00B179DE">
      <w:pPr>
        <w:shd w:val="clear" w:color="auto" w:fill="FFFFFF"/>
        <w:bidi/>
        <w:spacing w:after="150" w:line="300" w:lineRule="atLeast"/>
        <w:jc w:val="right"/>
        <w:rPr>
          <w:rFonts w:ascii="Helvetica" w:eastAsia="Times New Roman" w:hAnsi="Helvetica" w:cs="Times New Roman"/>
          <w:color w:val="333333"/>
          <w:sz w:val="21"/>
          <w:szCs w:val="21"/>
        </w:rPr>
      </w:pPr>
      <w:hyperlink r:id="rId8" w:anchor="_ftnref1" w:tooltip="" w:history="1">
        <w:r w:rsidRPr="00B179DE">
          <w:rPr>
            <w:rFonts w:ascii="Helvetica" w:eastAsia="Times New Roman" w:hAnsi="Helvetica" w:cs="Times New Roman"/>
            <w:color w:val="0070A8"/>
            <w:sz w:val="21"/>
            <w:szCs w:val="21"/>
            <w:rtl/>
          </w:rPr>
          <w:t>(1)</w:t>
        </w:r>
      </w:hyperlink>
      <w:r w:rsidRPr="00B179DE">
        <w:rPr>
          <w:rFonts w:ascii="Helvetica" w:eastAsia="Times New Roman" w:hAnsi="Helvetica" w:cs="Times New Roman"/>
          <w:color w:val="333333"/>
          <w:sz w:val="21"/>
          <w:szCs w:val="21"/>
          <w:rtl/>
        </w:rPr>
        <w:t> ينظر : ابو الحسن : احمد بن فارس بن زكريا: معجم مقاييس اللغة  2: 20, تحقيق : عبد السلام هارون , ط1- 1404هـ , طبع ونشر : مكتب الاعلام الاسلامي , قم - ايران.</w:t>
      </w:r>
    </w:p>
    <w:p w:rsidR="00B179DE" w:rsidRPr="00B179DE" w:rsidRDefault="00B179DE" w:rsidP="00B179DE">
      <w:pPr>
        <w:shd w:val="clear" w:color="auto" w:fill="FFFFFF"/>
        <w:bidi/>
        <w:spacing w:after="150" w:line="300" w:lineRule="atLeast"/>
        <w:jc w:val="right"/>
        <w:rPr>
          <w:rFonts w:ascii="Helvetica" w:eastAsia="Times New Roman" w:hAnsi="Helvetica" w:cs="Times New Roman"/>
          <w:color w:val="333333"/>
          <w:sz w:val="21"/>
          <w:szCs w:val="21"/>
          <w:rtl/>
        </w:rPr>
      </w:pPr>
      <w:hyperlink r:id="rId9" w:anchor="_ftnref2" w:tooltip="" w:history="1">
        <w:r w:rsidRPr="00B179DE">
          <w:rPr>
            <w:rFonts w:ascii="Helvetica" w:eastAsia="Times New Roman" w:hAnsi="Helvetica" w:cs="Times New Roman"/>
            <w:color w:val="0070A8"/>
            <w:sz w:val="21"/>
            <w:szCs w:val="21"/>
            <w:rtl/>
          </w:rPr>
          <w:t>(2)</w:t>
        </w:r>
      </w:hyperlink>
      <w:r w:rsidRPr="00B179DE">
        <w:rPr>
          <w:rFonts w:ascii="Helvetica" w:eastAsia="Times New Roman" w:hAnsi="Helvetica" w:cs="Times New Roman"/>
          <w:color w:val="333333"/>
          <w:sz w:val="21"/>
          <w:szCs w:val="21"/>
          <w:rtl/>
        </w:rPr>
        <w:t> المعجم الوسيط مادة حلل.</w:t>
      </w:r>
    </w:p>
    <w:p w:rsidR="00B179DE" w:rsidRPr="00B179DE" w:rsidRDefault="00B179DE" w:rsidP="00B179DE">
      <w:pPr>
        <w:shd w:val="clear" w:color="auto" w:fill="FFFFFF"/>
        <w:bidi/>
        <w:spacing w:after="150" w:line="300" w:lineRule="atLeast"/>
        <w:jc w:val="right"/>
        <w:rPr>
          <w:rFonts w:ascii="Helvetica" w:eastAsia="Times New Roman" w:hAnsi="Helvetica" w:cs="Times New Roman"/>
          <w:color w:val="333333"/>
          <w:sz w:val="21"/>
          <w:szCs w:val="21"/>
          <w:rtl/>
        </w:rPr>
      </w:pPr>
      <w:hyperlink r:id="rId10" w:anchor="_ftnref3" w:tooltip="" w:history="1">
        <w:r w:rsidRPr="00B179DE">
          <w:rPr>
            <w:rFonts w:ascii="Helvetica" w:eastAsia="Times New Roman" w:hAnsi="Helvetica" w:cs="Times New Roman"/>
            <w:color w:val="0070A8"/>
            <w:sz w:val="21"/>
            <w:szCs w:val="21"/>
            <w:rtl/>
          </w:rPr>
          <w:t>(3)</w:t>
        </w:r>
      </w:hyperlink>
      <w:r w:rsidRPr="00B179DE">
        <w:rPr>
          <w:rFonts w:ascii="Helvetica" w:eastAsia="Times New Roman" w:hAnsi="Helvetica" w:cs="Times New Roman"/>
          <w:color w:val="333333"/>
          <w:sz w:val="21"/>
          <w:szCs w:val="21"/>
          <w:rtl/>
        </w:rPr>
        <w:t> الحمداني : محمد صالح : منهج التفسير التحليلي للنص القرآني : 13. ط1- 2009 هـ , نشر مكز البحوث الاسلامية المعاصرة , بغداد العراق.</w:t>
      </w:r>
    </w:p>
    <w:p w:rsidR="00B179DE" w:rsidRPr="00B179DE" w:rsidRDefault="00B179DE" w:rsidP="00B179DE">
      <w:pPr>
        <w:shd w:val="clear" w:color="auto" w:fill="FFFFFF"/>
        <w:bidi/>
        <w:spacing w:after="150" w:line="300" w:lineRule="atLeast"/>
        <w:jc w:val="center"/>
        <w:rPr>
          <w:rFonts w:ascii="Helvetica" w:eastAsia="Times New Roman" w:hAnsi="Helvetica" w:cs="Times New Roman"/>
          <w:color w:val="333333"/>
          <w:sz w:val="21"/>
          <w:szCs w:val="21"/>
          <w:rtl/>
        </w:rPr>
      </w:pPr>
      <w:r w:rsidRPr="00B179DE">
        <w:rPr>
          <w:rFonts w:ascii="Helvetica" w:eastAsia="Times New Roman" w:hAnsi="Helvetica" w:cs="Times New Roman"/>
          <w:b/>
          <w:bCs/>
          <w:color w:val="333333"/>
          <w:sz w:val="21"/>
          <w:szCs w:val="21"/>
          <w:rtl/>
        </w:rPr>
        <w:t>المبحث الاول</w:t>
      </w:r>
    </w:p>
    <w:p w:rsidR="00B179DE" w:rsidRPr="00B179DE" w:rsidRDefault="00B179DE" w:rsidP="00B179DE">
      <w:pPr>
        <w:shd w:val="clear" w:color="auto" w:fill="FFFFFF"/>
        <w:bidi/>
        <w:spacing w:after="150" w:line="300" w:lineRule="atLeast"/>
        <w:jc w:val="center"/>
        <w:rPr>
          <w:rFonts w:ascii="Helvetica" w:eastAsia="Times New Roman" w:hAnsi="Helvetica" w:cs="Times New Roman"/>
          <w:color w:val="333333"/>
          <w:sz w:val="21"/>
          <w:szCs w:val="21"/>
          <w:rtl/>
        </w:rPr>
      </w:pPr>
      <w:r w:rsidRPr="00B179DE">
        <w:rPr>
          <w:rFonts w:ascii="Helvetica" w:eastAsia="Times New Roman" w:hAnsi="Helvetica" w:cs="Times New Roman"/>
          <w:b/>
          <w:bCs/>
          <w:color w:val="333333"/>
          <w:sz w:val="21"/>
          <w:szCs w:val="21"/>
          <w:rtl/>
        </w:rPr>
        <w:t>تحليل النص القرآني لغة واصطلاحا</w:t>
      </w:r>
    </w:p>
    <w:p w:rsidR="00B179DE" w:rsidRPr="00B179DE" w:rsidRDefault="00B179DE" w:rsidP="00B179DE">
      <w:pPr>
        <w:shd w:val="clear" w:color="auto" w:fill="FFFFFF"/>
        <w:bidi/>
        <w:spacing w:after="150" w:line="300" w:lineRule="atLeast"/>
        <w:jc w:val="right"/>
        <w:rPr>
          <w:rFonts w:ascii="Helvetica" w:eastAsia="Times New Roman" w:hAnsi="Helvetica" w:cs="Times New Roman"/>
          <w:color w:val="333333"/>
          <w:sz w:val="21"/>
          <w:szCs w:val="21"/>
          <w:rtl/>
        </w:rPr>
      </w:pPr>
      <w:r w:rsidRPr="00B179DE">
        <w:rPr>
          <w:rFonts w:ascii="Helvetica" w:eastAsia="Times New Roman" w:hAnsi="Helvetica" w:cs="Times New Roman"/>
          <w:b/>
          <w:bCs/>
          <w:color w:val="333333"/>
          <w:sz w:val="21"/>
          <w:szCs w:val="21"/>
          <w:rtl/>
        </w:rPr>
        <w:t>المطلب الاول: التحليل في اللغة وفي الاصطلاح:</w:t>
      </w:r>
    </w:p>
    <w:p w:rsidR="00B179DE" w:rsidRPr="00B179DE" w:rsidRDefault="00B179DE" w:rsidP="00B179DE">
      <w:pPr>
        <w:shd w:val="clear" w:color="auto" w:fill="FFFFFF"/>
        <w:bidi/>
        <w:spacing w:after="150" w:line="300" w:lineRule="atLeast"/>
        <w:jc w:val="right"/>
        <w:rPr>
          <w:rFonts w:ascii="Helvetica" w:eastAsia="Times New Roman" w:hAnsi="Helvetica" w:cs="Times New Roman"/>
          <w:color w:val="333333"/>
          <w:sz w:val="21"/>
          <w:szCs w:val="21"/>
          <w:rtl/>
        </w:rPr>
      </w:pPr>
      <w:r w:rsidRPr="00B179DE">
        <w:rPr>
          <w:rFonts w:ascii="Helvetica" w:eastAsia="Times New Roman" w:hAnsi="Helvetica" w:cs="Times New Roman"/>
          <w:b/>
          <w:bCs/>
          <w:color w:val="333333"/>
          <w:sz w:val="21"/>
          <w:szCs w:val="21"/>
          <w:rtl/>
        </w:rPr>
        <w:t>       اولا : التحليل في اللغة</w:t>
      </w:r>
      <w:r w:rsidRPr="00B179DE">
        <w:rPr>
          <w:rFonts w:ascii="Helvetica" w:eastAsia="Times New Roman" w:hAnsi="Helvetica" w:cs="Times New Roman"/>
          <w:color w:val="333333"/>
          <w:sz w:val="21"/>
          <w:szCs w:val="21"/>
          <w:rtl/>
        </w:rPr>
        <w:t>: يقول ابن فارس: (الحاء واللام له فروع كثيرة ومسائلُ، وأصلها كلُّها عندي فَتْح الشيء، لا يشذُّ عنه شيء يقال حلَلْتُ العُقدةَ أحُلُّها حَلاًّ). أي اذا فتحتها, ومثله في المعجم الوسيط ؛ إذ يقول: وحلل ( الشيء رجعه إلى عناصره يقال حلل الدم و حلل البول, و يقال حلل نفسية فلان درسها لكشف خباياها).</w:t>
      </w:r>
    </w:p>
    <w:p w:rsidR="00B179DE" w:rsidRPr="00B179DE" w:rsidRDefault="00B179DE" w:rsidP="00B179DE">
      <w:pPr>
        <w:shd w:val="clear" w:color="auto" w:fill="FFFFFF"/>
        <w:bidi/>
        <w:spacing w:after="150" w:line="300" w:lineRule="atLeast"/>
        <w:jc w:val="right"/>
        <w:rPr>
          <w:rFonts w:ascii="Helvetica" w:eastAsia="Times New Roman" w:hAnsi="Helvetica" w:cs="Times New Roman"/>
          <w:color w:val="333333"/>
          <w:sz w:val="21"/>
          <w:szCs w:val="21"/>
          <w:rtl/>
        </w:rPr>
      </w:pPr>
      <w:r w:rsidRPr="00B179DE">
        <w:rPr>
          <w:rFonts w:ascii="Helvetica" w:eastAsia="Times New Roman" w:hAnsi="Helvetica" w:cs="Times New Roman"/>
          <w:color w:val="333333"/>
          <w:sz w:val="21"/>
          <w:szCs w:val="21"/>
          <w:rtl/>
        </w:rPr>
        <w:t>    </w:t>
      </w:r>
      <w:r w:rsidRPr="00B179DE">
        <w:rPr>
          <w:rFonts w:ascii="Helvetica" w:eastAsia="Times New Roman" w:hAnsi="Helvetica" w:cs="Times New Roman"/>
          <w:b/>
          <w:bCs/>
          <w:color w:val="333333"/>
          <w:sz w:val="21"/>
          <w:szCs w:val="21"/>
          <w:rtl/>
        </w:rPr>
        <w:t>ثانيا : التحليل في الاصطلاح :</w:t>
      </w:r>
      <w:r w:rsidRPr="00B179DE">
        <w:rPr>
          <w:rFonts w:ascii="Helvetica" w:eastAsia="Times New Roman" w:hAnsi="Helvetica" w:cs="Times New Roman"/>
          <w:color w:val="333333"/>
          <w:sz w:val="21"/>
          <w:szCs w:val="21"/>
          <w:rtl/>
        </w:rPr>
        <w:t> هو ارجاع الجملة الى عناصرها وبيان أجزائها المكونة لها , ووظيفة كل منها, والتعرف علىٰ انواع العلاقات بين مفرداتها, مع بقاء الكلمات نفسها في الجمل أو الجمل الاخرى.</w:t>
      </w:r>
    </w:p>
    <w:p w:rsidR="00B179DE" w:rsidRPr="00B179DE" w:rsidRDefault="00B179DE" w:rsidP="00B179DE">
      <w:pPr>
        <w:shd w:val="clear" w:color="auto" w:fill="FFFFFF"/>
        <w:spacing w:after="0" w:line="300" w:lineRule="atLeast"/>
        <w:jc w:val="right"/>
        <w:rPr>
          <w:rFonts w:ascii="Helvetica" w:eastAsia="Times New Roman" w:hAnsi="Helvetica" w:cs="Times New Roman"/>
          <w:color w:val="333333"/>
          <w:sz w:val="21"/>
          <w:szCs w:val="21"/>
          <w:rtl/>
        </w:rPr>
      </w:pPr>
      <w:r w:rsidRPr="00B179DE"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941334" w:rsidRDefault="00941334"/>
    <w:sectPr w:rsidR="009413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58D"/>
    <w:rsid w:val="003A258D"/>
    <w:rsid w:val="00941334"/>
    <w:rsid w:val="00B1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7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179D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179D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B17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7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179D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179D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B17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J:\%D9%85%D9%82%D8%AF%D9%85%D8%A9%20%D9%84%D8%AA%D8%AD%D9%84%D9%8A%D9%84%20%D8%A7%D9%84%D9%86%D8%B5%20%D8%A7%D9%84%D9%82%D8%B1%D8%A2%D9%86%D9%8A%20%D9%85%D9%861-%208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J:\%D9%85%D9%82%D8%AF%D9%85%D8%A9%20%D9%84%D8%AA%D8%AD%D9%84%D9%8A%D9%84%20%D8%A7%D9%84%D9%86%D8%B5%20%D8%A7%D9%84%D9%82%D8%B1%D8%A2%D9%86%D9%8A%20%D9%85%D9%861-%208.docx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J:\%D9%85%D9%82%D8%AF%D9%85%D8%A9%20%D9%84%D8%AA%D8%AD%D9%84%D9%8A%D9%84%20%D8%A7%D9%84%D9%86%D8%B5%20%D8%A7%D9%84%D9%82%D8%B1%D8%A2%D9%86%D9%8A%20%D9%85%D9%861-%208.docx" TargetMode="External"/><Relationship Id="rId11" Type="http://schemas.openxmlformats.org/officeDocument/2006/relationships/fontTable" Target="fontTable.xml"/><Relationship Id="rId5" Type="http://schemas.openxmlformats.org/officeDocument/2006/relationships/hyperlink" Target="file:///J:\%D9%85%D9%82%D8%AF%D9%85%D8%A9%20%D9%84%D8%AA%D8%AD%D9%84%D9%8A%D9%84%20%D8%A7%D9%84%D9%86%D8%B5%20%D8%A7%D9%84%D9%82%D8%B1%D8%A2%D9%86%D9%8A%20%D9%85%D9%861-%208.docx" TargetMode="External"/><Relationship Id="rId10" Type="http://schemas.openxmlformats.org/officeDocument/2006/relationships/hyperlink" Target="file:///J:\%D9%85%D9%82%D8%AF%D9%85%D8%A9%20%D9%84%D8%AA%D8%AD%D9%84%D9%8A%D9%84%20%D8%A7%D9%84%D9%86%D8%B5%20%D8%A7%D9%84%D9%82%D8%B1%D8%A2%D9%86%D9%8A%20%D9%85%D9%861-%208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J:\%D9%85%D9%82%D8%AF%D9%85%D8%A9%20%D9%84%D8%AA%D8%AD%D9%84%D9%8A%D9%84%20%D8%A7%D9%84%D9%86%D8%B5%20%D8%A7%D9%84%D9%82%D8%B1%D8%A2%D9%86%D9%8A%20%D9%85%D9%861-%208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ayat</cp:lastModifiedBy>
  <cp:revision>2</cp:revision>
  <dcterms:created xsi:type="dcterms:W3CDTF">2015-04-18T17:39:00Z</dcterms:created>
  <dcterms:modified xsi:type="dcterms:W3CDTF">2015-04-18T17:39:00Z</dcterms:modified>
</cp:coreProperties>
</file>