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C9B" w:rsidRDefault="003C0BFC" w:rsidP="00FD7566">
      <w:pPr>
        <w:spacing w:after="0" w:line="240" w:lineRule="auto"/>
        <w:ind w:firstLine="432"/>
        <w:jc w:val="center"/>
        <w:rPr>
          <w:rFonts w:asciiTheme="majorBidi" w:hAnsiTheme="majorBidi" w:cstheme="majorBidi"/>
          <w:b/>
          <w:bCs/>
          <w:i/>
          <w:iCs/>
          <w:sz w:val="28"/>
          <w:szCs w:val="28"/>
          <w:u w:val="single"/>
        </w:rPr>
      </w:pPr>
      <w:r>
        <w:rPr>
          <w:rFonts w:asciiTheme="majorBidi" w:hAnsiTheme="majorBidi" w:cstheme="majorBidi"/>
          <w:b/>
          <w:bCs/>
          <w:i/>
          <w:iCs/>
          <w:sz w:val="28"/>
          <w:szCs w:val="28"/>
          <w:u w:val="single"/>
        </w:rPr>
        <w:t>Industrial Pharmacy</w:t>
      </w:r>
    </w:p>
    <w:p w:rsidR="005C5C9B" w:rsidRDefault="005C5C9B" w:rsidP="00446A87">
      <w:pPr>
        <w:autoSpaceDE w:val="0"/>
        <w:autoSpaceDN w:val="0"/>
        <w:adjustRightInd w:val="0"/>
        <w:spacing w:after="0" w:line="360" w:lineRule="auto"/>
        <w:jc w:val="both"/>
        <w:rPr>
          <w:rFonts w:asciiTheme="majorBidi" w:hAnsiTheme="majorBidi" w:cstheme="majorBidi"/>
          <w:b/>
          <w:bCs/>
          <w:sz w:val="28"/>
          <w:szCs w:val="28"/>
        </w:rPr>
      </w:pPr>
      <w:r w:rsidRPr="005D117D">
        <w:rPr>
          <w:rFonts w:asciiTheme="majorBidi" w:hAnsiTheme="majorBidi" w:cstheme="majorBidi"/>
          <w:b/>
          <w:bCs/>
          <w:i/>
          <w:iCs/>
          <w:sz w:val="28"/>
          <w:szCs w:val="28"/>
        </w:rPr>
        <w:t xml:space="preserve">Lec. </w:t>
      </w:r>
      <w:r w:rsidR="00446A87">
        <w:rPr>
          <w:rFonts w:asciiTheme="majorBidi" w:hAnsiTheme="majorBidi" w:cstheme="majorBidi"/>
          <w:b/>
          <w:bCs/>
          <w:i/>
          <w:iCs/>
          <w:sz w:val="28"/>
          <w:szCs w:val="28"/>
        </w:rPr>
        <w:t>10</w:t>
      </w:r>
      <w:r>
        <w:rPr>
          <w:rFonts w:asciiTheme="majorBidi" w:hAnsiTheme="majorBidi" w:cstheme="majorBidi"/>
          <w:b/>
          <w:bCs/>
          <w:i/>
          <w:iCs/>
          <w:sz w:val="28"/>
          <w:szCs w:val="28"/>
        </w:rPr>
        <w:t xml:space="preserve">                   </w:t>
      </w:r>
      <w:r w:rsidRPr="005D117D">
        <w:rPr>
          <w:rFonts w:asciiTheme="majorBidi" w:hAnsiTheme="majorBidi" w:cstheme="majorBidi"/>
          <w:b/>
          <w:bCs/>
          <w:i/>
          <w:iCs/>
          <w:sz w:val="28"/>
          <w:szCs w:val="28"/>
        </w:rPr>
        <w:t xml:space="preserve">           </w:t>
      </w:r>
      <w:r w:rsidR="00FD7566">
        <w:rPr>
          <w:rFonts w:asciiTheme="majorBidi" w:hAnsiTheme="majorBidi" w:cstheme="majorBidi"/>
          <w:b/>
          <w:bCs/>
          <w:i/>
          <w:iCs/>
          <w:sz w:val="28"/>
          <w:szCs w:val="28"/>
        </w:rPr>
        <w:t xml:space="preserve">   </w:t>
      </w:r>
      <w:r w:rsidRPr="005D117D">
        <w:rPr>
          <w:rFonts w:asciiTheme="majorBidi" w:hAnsiTheme="majorBidi" w:cstheme="majorBidi"/>
          <w:b/>
          <w:bCs/>
          <w:i/>
          <w:iCs/>
          <w:sz w:val="28"/>
          <w:szCs w:val="28"/>
        </w:rPr>
        <w:t xml:space="preserve">                                                                        H</w:t>
      </w:r>
      <w:r w:rsidR="00446A87">
        <w:rPr>
          <w:rFonts w:asciiTheme="majorBidi" w:hAnsiTheme="majorBidi" w:cstheme="majorBidi"/>
          <w:b/>
          <w:bCs/>
          <w:i/>
          <w:iCs/>
          <w:sz w:val="28"/>
          <w:szCs w:val="28"/>
        </w:rPr>
        <w:t>usam</w:t>
      </w:r>
      <w:r w:rsidRPr="005D117D">
        <w:rPr>
          <w:rFonts w:asciiTheme="majorBidi" w:hAnsiTheme="majorBidi" w:cstheme="majorBidi"/>
          <w:b/>
          <w:bCs/>
          <w:i/>
          <w:iCs/>
          <w:sz w:val="28"/>
          <w:szCs w:val="28"/>
        </w:rPr>
        <w:t xml:space="preserve"> Tizgam</w:t>
      </w:r>
    </w:p>
    <w:p w:rsidR="005C5C9B" w:rsidRDefault="005C5C9B" w:rsidP="00FD7566">
      <w:pPr>
        <w:autoSpaceDE w:val="0"/>
        <w:autoSpaceDN w:val="0"/>
        <w:adjustRightInd w:val="0"/>
        <w:spacing w:after="0" w:line="360" w:lineRule="auto"/>
        <w:ind w:firstLine="432"/>
        <w:jc w:val="both"/>
        <w:rPr>
          <w:rFonts w:asciiTheme="majorBidi" w:hAnsiTheme="majorBidi" w:cstheme="majorBidi"/>
          <w:b/>
          <w:bCs/>
          <w:sz w:val="28"/>
          <w:szCs w:val="28"/>
        </w:rPr>
      </w:pPr>
    </w:p>
    <w:p w:rsidR="000A674F" w:rsidRPr="005C5C9B" w:rsidRDefault="000A674F" w:rsidP="00FD7566">
      <w:pPr>
        <w:autoSpaceDE w:val="0"/>
        <w:autoSpaceDN w:val="0"/>
        <w:adjustRightInd w:val="0"/>
        <w:spacing w:after="0" w:line="360" w:lineRule="auto"/>
        <w:jc w:val="both"/>
        <w:rPr>
          <w:rFonts w:asciiTheme="majorBidi" w:hAnsiTheme="majorBidi" w:cstheme="majorBidi"/>
          <w:b/>
          <w:bCs/>
          <w:sz w:val="28"/>
          <w:szCs w:val="28"/>
        </w:rPr>
      </w:pPr>
      <w:r w:rsidRPr="005C5C9B">
        <w:rPr>
          <w:rFonts w:asciiTheme="majorBidi" w:hAnsiTheme="majorBidi" w:cstheme="majorBidi"/>
          <w:b/>
          <w:bCs/>
          <w:sz w:val="28"/>
          <w:szCs w:val="28"/>
        </w:rPr>
        <w:t>Semisolid</w:t>
      </w:r>
      <w:r w:rsidR="005C5C9B" w:rsidRPr="005C5C9B">
        <w:rPr>
          <w:rFonts w:asciiTheme="majorBidi" w:hAnsiTheme="majorBidi" w:cstheme="majorBidi"/>
          <w:b/>
          <w:bCs/>
          <w:sz w:val="28"/>
          <w:szCs w:val="28"/>
        </w:rPr>
        <w:t xml:space="preserve"> Dosage Forms</w:t>
      </w:r>
      <w:r w:rsidRPr="005C5C9B">
        <w:rPr>
          <w:rFonts w:asciiTheme="majorBidi" w:hAnsiTheme="majorBidi" w:cstheme="majorBidi"/>
          <w:b/>
          <w:bCs/>
          <w:sz w:val="28"/>
          <w:szCs w:val="28"/>
        </w:rPr>
        <w:t xml:space="preserve"> </w:t>
      </w:r>
    </w:p>
    <w:p w:rsidR="004A3CB1" w:rsidRPr="00EA4D99" w:rsidRDefault="002B0F2B"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Ointments, creams, and gels are semisolid dosage forms intended for topical application. They may be applied to the skin, placed on the surfa</w:t>
      </w:r>
      <w:r w:rsidR="00FD7566">
        <w:rPr>
          <w:rFonts w:asciiTheme="majorBidi" w:hAnsiTheme="majorBidi" w:cstheme="majorBidi"/>
          <w:sz w:val="28"/>
          <w:szCs w:val="28"/>
        </w:rPr>
        <w:t xml:space="preserve">ce of the eye, or used nasally, </w:t>
      </w:r>
      <w:r w:rsidRPr="00EA4D99">
        <w:rPr>
          <w:rFonts w:asciiTheme="majorBidi" w:hAnsiTheme="majorBidi" w:cstheme="majorBidi"/>
          <w:sz w:val="28"/>
          <w:szCs w:val="28"/>
        </w:rPr>
        <w:t>vaginally, or rectally. Most of these preparations are used for the effects of the therapeutic agents they contain. The unmedicated ones are used for their physical effects as protectants</w:t>
      </w:r>
      <w:r w:rsidR="00FA4788">
        <w:rPr>
          <w:rFonts w:asciiTheme="majorBidi" w:hAnsiTheme="majorBidi" w:cstheme="majorBidi"/>
          <w:sz w:val="28"/>
          <w:szCs w:val="28"/>
        </w:rPr>
        <w:t>, emollients</w:t>
      </w:r>
      <w:r w:rsidRPr="00EA4D99">
        <w:rPr>
          <w:rFonts w:asciiTheme="majorBidi" w:hAnsiTheme="majorBidi" w:cstheme="majorBidi"/>
          <w:sz w:val="28"/>
          <w:szCs w:val="28"/>
        </w:rPr>
        <w:t xml:space="preserve"> or lubricants.</w:t>
      </w:r>
    </w:p>
    <w:p w:rsidR="00F76182" w:rsidRPr="00EA4D99" w:rsidRDefault="00F76182" w:rsidP="00FD7566">
      <w:pPr>
        <w:autoSpaceDE w:val="0"/>
        <w:autoSpaceDN w:val="0"/>
        <w:adjustRightInd w:val="0"/>
        <w:spacing w:after="0" w:line="360" w:lineRule="auto"/>
        <w:ind w:firstLine="432"/>
        <w:jc w:val="both"/>
        <w:rPr>
          <w:rFonts w:asciiTheme="majorBidi" w:hAnsiTheme="majorBidi" w:cstheme="majorBidi"/>
          <w:i/>
          <w:iCs/>
          <w:sz w:val="28"/>
          <w:szCs w:val="28"/>
        </w:rPr>
      </w:pPr>
      <w:r w:rsidRPr="00EA4D99">
        <w:rPr>
          <w:rFonts w:asciiTheme="majorBidi" w:hAnsiTheme="majorBidi" w:cstheme="majorBidi"/>
          <w:sz w:val="28"/>
          <w:szCs w:val="28"/>
        </w:rPr>
        <w:t xml:space="preserve">Topical preparations are used for both local and systemic effects. To distinct between them, one should follow the following important role: A </w:t>
      </w:r>
      <w:r w:rsidRPr="00EA4D99">
        <w:rPr>
          <w:rFonts w:asciiTheme="majorBidi" w:hAnsiTheme="majorBidi" w:cstheme="majorBidi"/>
          <w:i/>
          <w:iCs/>
          <w:sz w:val="28"/>
          <w:szCs w:val="28"/>
        </w:rPr>
        <w:t xml:space="preserve">topical dermatological </w:t>
      </w:r>
      <w:r w:rsidRPr="00EA4D99">
        <w:rPr>
          <w:rFonts w:asciiTheme="majorBidi" w:hAnsiTheme="majorBidi" w:cstheme="majorBidi"/>
          <w:sz w:val="28"/>
          <w:szCs w:val="28"/>
        </w:rPr>
        <w:t>product is designed to deliver drug into</w:t>
      </w:r>
      <w:r w:rsidRPr="00EA4D99">
        <w:rPr>
          <w:rFonts w:asciiTheme="majorBidi" w:hAnsiTheme="majorBidi" w:cstheme="majorBidi"/>
          <w:i/>
          <w:iCs/>
          <w:sz w:val="28"/>
          <w:szCs w:val="28"/>
        </w:rPr>
        <w:t xml:space="preserve"> </w:t>
      </w:r>
      <w:r w:rsidRPr="00EA4D99">
        <w:rPr>
          <w:rFonts w:asciiTheme="majorBidi" w:hAnsiTheme="majorBidi" w:cstheme="majorBidi"/>
          <w:sz w:val="28"/>
          <w:szCs w:val="28"/>
        </w:rPr>
        <w:t xml:space="preserve">the skin in treating dermal disorders, </w:t>
      </w:r>
      <w:r w:rsidRPr="00EA4D99">
        <w:rPr>
          <w:rFonts w:asciiTheme="majorBidi" w:hAnsiTheme="majorBidi" w:cstheme="majorBidi"/>
          <w:i/>
          <w:iCs/>
          <w:sz w:val="28"/>
          <w:szCs w:val="28"/>
        </w:rPr>
        <w:t xml:space="preserve">with the </w:t>
      </w:r>
      <w:r w:rsidRPr="00EA4D99">
        <w:rPr>
          <w:rFonts w:asciiTheme="majorBidi" w:hAnsiTheme="majorBidi" w:cstheme="majorBidi"/>
          <w:b/>
          <w:bCs/>
          <w:i/>
          <w:iCs/>
          <w:sz w:val="28"/>
          <w:szCs w:val="28"/>
        </w:rPr>
        <w:t>skin</w:t>
      </w:r>
      <w:r w:rsidRPr="00EA4D99">
        <w:rPr>
          <w:rFonts w:asciiTheme="majorBidi" w:hAnsiTheme="majorBidi" w:cstheme="majorBidi"/>
          <w:i/>
          <w:iCs/>
          <w:sz w:val="28"/>
          <w:szCs w:val="28"/>
        </w:rPr>
        <w:t xml:space="preserve"> as the target organ</w:t>
      </w:r>
      <w:r w:rsidRPr="00EA4D99">
        <w:rPr>
          <w:rFonts w:asciiTheme="majorBidi" w:hAnsiTheme="majorBidi" w:cstheme="majorBidi"/>
          <w:sz w:val="28"/>
          <w:szCs w:val="28"/>
        </w:rPr>
        <w:t xml:space="preserve">. A </w:t>
      </w:r>
      <w:r w:rsidRPr="00EA4D99">
        <w:rPr>
          <w:rFonts w:asciiTheme="majorBidi" w:hAnsiTheme="majorBidi" w:cstheme="majorBidi"/>
          <w:i/>
          <w:iCs/>
          <w:sz w:val="28"/>
          <w:szCs w:val="28"/>
        </w:rPr>
        <w:t xml:space="preserve">transdermal </w:t>
      </w:r>
      <w:r w:rsidRPr="00EA4D99">
        <w:rPr>
          <w:rFonts w:asciiTheme="majorBidi" w:hAnsiTheme="majorBidi" w:cstheme="majorBidi"/>
          <w:sz w:val="28"/>
          <w:szCs w:val="28"/>
        </w:rPr>
        <w:t xml:space="preserve">product is designed to deliver drugs </w:t>
      </w:r>
      <w:r w:rsidRPr="00EA4D99">
        <w:rPr>
          <w:rFonts w:asciiTheme="majorBidi" w:hAnsiTheme="majorBidi" w:cstheme="majorBidi"/>
          <w:i/>
          <w:iCs/>
          <w:sz w:val="28"/>
          <w:szCs w:val="28"/>
        </w:rPr>
        <w:t xml:space="preserve">through </w:t>
      </w:r>
      <w:r w:rsidRPr="00EA4D99">
        <w:rPr>
          <w:rFonts w:asciiTheme="majorBidi" w:hAnsiTheme="majorBidi" w:cstheme="majorBidi"/>
          <w:sz w:val="28"/>
          <w:szCs w:val="28"/>
        </w:rPr>
        <w:t>the skin (</w:t>
      </w:r>
      <w:r w:rsidRPr="00EA4D99">
        <w:rPr>
          <w:rFonts w:asciiTheme="majorBidi" w:hAnsiTheme="majorBidi" w:cstheme="majorBidi"/>
          <w:i/>
          <w:iCs/>
          <w:sz w:val="28"/>
          <w:szCs w:val="28"/>
        </w:rPr>
        <w:t>percutaneous absorption</w:t>
      </w:r>
      <w:r w:rsidRPr="00EA4D99">
        <w:rPr>
          <w:rFonts w:asciiTheme="majorBidi" w:hAnsiTheme="majorBidi" w:cstheme="majorBidi"/>
          <w:sz w:val="28"/>
          <w:szCs w:val="28"/>
        </w:rPr>
        <w:t xml:space="preserve">) to the general circulation for systemic effects, </w:t>
      </w:r>
      <w:r w:rsidRPr="00EA4D99">
        <w:rPr>
          <w:rFonts w:asciiTheme="majorBidi" w:hAnsiTheme="majorBidi" w:cstheme="majorBidi"/>
          <w:i/>
          <w:iCs/>
          <w:sz w:val="28"/>
          <w:szCs w:val="28"/>
        </w:rPr>
        <w:t xml:space="preserve">with the skin </w:t>
      </w:r>
      <w:r w:rsidRPr="00EA4D99">
        <w:rPr>
          <w:rFonts w:asciiTheme="majorBidi" w:hAnsiTheme="majorBidi" w:cstheme="majorBidi"/>
          <w:b/>
          <w:bCs/>
          <w:i/>
          <w:iCs/>
          <w:sz w:val="28"/>
          <w:szCs w:val="28"/>
        </w:rPr>
        <w:t>not</w:t>
      </w:r>
      <w:r w:rsidRPr="00EA4D99">
        <w:rPr>
          <w:rFonts w:asciiTheme="majorBidi" w:hAnsiTheme="majorBidi" w:cstheme="majorBidi"/>
          <w:i/>
          <w:iCs/>
          <w:sz w:val="28"/>
          <w:szCs w:val="28"/>
        </w:rPr>
        <w:t xml:space="preserve"> being the target organ.</w:t>
      </w:r>
    </w:p>
    <w:p w:rsidR="00AE3A4A" w:rsidRPr="00EA4D99" w:rsidRDefault="00AE3A4A" w:rsidP="00F61069">
      <w:pPr>
        <w:autoSpaceDE w:val="0"/>
        <w:autoSpaceDN w:val="0"/>
        <w:adjustRightInd w:val="0"/>
        <w:spacing w:after="0" w:line="360" w:lineRule="auto"/>
        <w:jc w:val="both"/>
        <w:rPr>
          <w:rFonts w:asciiTheme="majorBidi" w:hAnsiTheme="majorBidi" w:cstheme="majorBidi"/>
          <w:b/>
          <w:bCs/>
          <w:sz w:val="28"/>
          <w:szCs w:val="28"/>
          <w:rtl/>
        </w:rPr>
      </w:pPr>
      <w:r w:rsidRPr="00EA4D99">
        <w:rPr>
          <w:rFonts w:asciiTheme="majorBidi" w:hAnsiTheme="majorBidi" w:cstheme="majorBidi"/>
          <w:b/>
          <w:bCs/>
          <w:sz w:val="28"/>
          <w:szCs w:val="28"/>
        </w:rPr>
        <w:t>Ointments</w:t>
      </w:r>
    </w:p>
    <w:p w:rsidR="00F76182" w:rsidRPr="00EA4D99" w:rsidRDefault="00AE3A4A"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 xml:space="preserve">Ointments are one of the most commonly used semisolids. They compose of active ingredient and ointment base. </w:t>
      </w:r>
      <w:r w:rsidR="00F76182" w:rsidRPr="00EA4D99">
        <w:rPr>
          <w:rFonts w:asciiTheme="majorBidi" w:hAnsiTheme="majorBidi" w:cstheme="majorBidi"/>
          <w:sz w:val="28"/>
          <w:szCs w:val="28"/>
        </w:rPr>
        <w:t xml:space="preserve">Ointment bases </w:t>
      </w:r>
      <w:r w:rsidRPr="00EA4D99">
        <w:rPr>
          <w:rFonts w:asciiTheme="majorBidi" w:hAnsiTheme="majorBidi" w:cstheme="majorBidi"/>
          <w:sz w:val="28"/>
          <w:szCs w:val="28"/>
        </w:rPr>
        <w:t>are</w:t>
      </w:r>
      <w:r w:rsidR="00F76182" w:rsidRPr="00EA4D99">
        <w:rPr>
          <w:rFonts w:asciiTheme="majorBidi" w:hAnsiTheme="majorBidi" w:cstheme="majorBidi"/>
          <w:sz w:val="28"/>
          <w:szCs w:val="28"/>
        </w:rPr>
        <w:t xml:space="preserve"> used as vehicles for medicated ointments.</w:t>
      </w:r>
    </w:p>
    <w:p w:rsidR="009C0528" w:rsidRPr="00F90FEE" w:rsidRDefault="00F90FEE" w:rsidP="00F61069">
      <w:pPr>
        <w:autoSpaceDE w:val="0"/>
        <w:autoSpaceDN w:val="0"/>
        <w:adjustRightInd w:val="0"/>
        <w:spacing w:after="0" w:line="360" w:lineRule="auto"/>
        <w:jc w:val="both"/>
        <w:rPr>
          <w:rFonts w:asciiTheme="majorBidi" w:hAnsiTheme="majorBidi" w:cstheme="majorBidi"/>
          <w:b/>
          <w:bCs/>
          <w:sz w:val="28"/>
          <w:szCs w:val="28"/>
        </w:rPr>
      </w:pPr>
      <w:r w:rsidRPr="00F90FEE">
        <w:rPr>
          <w:rFonts w:asciiTheme="majorBidi" w:hAnsiTheme="majorBidi" w:cstheme="majorBidi"/>
          <w:b/>
          <w:bCs/>
          <w:sz w:val="28"/>
          <w:szCs w:val="28"/>
        </w:rPr>
        <w:t>Ointment Bases</w:t>
      </w:r>
    </w:p>
    <w:p w:rsidR="009C0528" w:rsidRPr="00EA4D99" w:rsidRDefault="009C0528"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Ointment bases are generally classified into four groups:</w:t>
      </w:r>
    </w:p>
    <w:p w:rsidR="009C0528" w:rsidRPr="00EA4D99" w:rsidRDefault="009C0528"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(a) Oleaginous bases.</w:t>
      </w:r>
    </w:p>
    <w:p w:rsidR="009C0528" w:rsidRPr="00EA4D99" w:rsidRDefault="009C0528"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(b) Absorption bases.</w:t>
      </w:r>
    </w:p>
    <w:p w:rsidR="009C0528" w:rsidRPr="00EA4D99" w:rsidRDefault="009C0528"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(c) Water-removable bases.</w:t>
      </w:r>
    </w:p>
    <w:p w:rsidR="00AE3A4A" w:rsidRPr="00EA4D99" w:rsidRDefault="009C0528"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(d) Water-soluble bases.</w:t>
      </w:r>
    </w:p>
    <w:p w:rsidR="005C5C9B" w:rsidRDefault="005C5C9B" w:rsidP="00FD7566">
      <w:pPr>
        <w:autoSpaceDE w:val="0"/>
        <w:autoSpaceDN w:val="0"/>
        <w:adjustRightInd w:val="0"/>
        <w:spacing w:after="0" w:line="360" w:lineRule="auto"/>
        <w:ind w:firstLine="432"/>
        <w:jc w:val="both"/>
        <w:rPr>
          <w:rFonts w:asciiTheme="majorBidi" w:hAnsiTheme="majorBidi" w:cstheme="majorBidi"/>
          <w:sz w:val="28"/>
          <w:szCs w:val="28"/>
        </w:rPr>
      </w:pPr>
    </w:p>
    <w:p w:rsidR="005C5C9B" w:rsidRDefault="005C5C9B" w:rsidP="00FD7566">
      <w:pPr>
        <w:autoSpaceDE w:val="0"/>
        <w:autoSpaceDN w:val="0"/>
        <w:adjustRightInd w:val="0"/>
        <w:spacing w:after="0" w:line="360" w:lineRule="auto"/>
        <w:ind w:firstLine="432"/>
        <w:jc w:val="both"/>
        <w:rPr>
          <w:rFonts w:asciiTheme="majorBidi" w:hAnsiTheme="majorBidi" w:cstheme="majorBidi"/>
          <w:sz w:val="28"/>
          <w:szCs w:val="28"/>
        </w:rPr>
      </w:pPr>
    </w:p>
    <w:p w:rsidR="00DF08A1" w:rsidRPr="005C5C9B" w:rsidRDefault="00DF08A1" w:rsidP="00F61069">
      <w:pPr>
        <w:autoSpaceDE w:val="0"/>
        <w:autoSpaceDN w:val="0"/>
        <w:adjustRightInd w:val="0"/>
        <w:spacing w:after="0" w:line="360" w:lineRule="auto"/>
        <w:jc w:val="both"/>
        <w:rPr>
          <w:rFonts w:asciiTheme="majorBidi" w:hAnsiTheme="majorBidi" w:cstheme="majorBidi"/>
          <w:b/>
          <w:bCs/>
          <w:sz w:val="28"/>
          <w:szCs w:val="28"/>
        </w:rPr>
      </w:pPr>
      <w:r w:rsidRPr="005C5C9B">
        <w:rPr>
          <w:rFonts w:asciiTheme="majorBidi" w:hAnsiTheme="majorBidi" w:cstheme="majorBidi"/>
          <w:b/>
          <w:bCs/>
          <w:sz w:val="28"/>
          <w:szCs w:val="28"/>
        </w:rPr>
        <w:lastRenderedPageBreak/>
        <w:t>Oleaginous Bases</w:t>
      </w:r>
    </w:p>
    <w:p w:rsidR="00DF08A1" w:rsidRPr="00EA4D99" w:rsidRDefault="00DF08A1"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Oleaginous bases are also termed hydrocarbon bases. On application to the skin, they have an emollient effect and protect against the escape of moisture. They can remain on the skin for relatively long periods without drying, and because of their immiscibility with water are difficult to wash off. Water and aqueous preparations may be incorporated, but only in small amounts and with some difficulty. Petrolatum</w:t>
      </w:r>
      <w:r w:rsidR="000126E4" w:rsidRPr="00EA4D99">
        <w:rPr>
          <w:rFonts w:asciiTheme="majorBidi" w:hAnsiTheme="majorBidi" w:cstheme="majorBidi"/>
          <w:sz w:val="28"/>
          <w:szCs w:val="28"/>
        </w:rPr>
        <w:t xml:space="preserve"> (Vaseline)</w:t>
      </w:r>
      <w:r w:rsidRPr="00EA4D99">
        <w:rPr>
          <w:rFonts w:asciiTheme="majorBidi" w:hAnsiTheme="majorBidi" w:cstheme="majorBidi"/>
          <w:sz w:val="28"/>
          <w:szCs w:val="28"/>
        </w:rPr>
        <w:t xml:space="preserve"> is an example of hydrocarbon bases. When powdered substances are to be incorporated into hydrocarbon bases, liquid petrolatum (mineral oil) may be used as the levigating agent.</w:t>
      </w:r>
    </w:p>
    <w:p w:rsidR="00706757" w:rsidRPr="005C5C9B" w:rsidRDefault="00706757" w:rsidP="00F61069">
      <w:pPr>
        <w:autoSpaceDE w:val="0"/>
        <w:autoSpaceDN w:val="0"/>
        <w:adjustRightInd w:val="0"/>
        <w:spacing w:after="0" w:line="360" w:lineRule="auto"/>
        <w:jc w:val="both"/>
        <w:rPr>
          <w:rFonts w:asciiTheme="majorBidi" w:hAnsiTheme="majorBidi" w:cstheme="majorBidi"/>
          <w:b/>
          <w:bCs/>
          <w:sz w:val="28"/>
          <w:szCs w:val="28"/>
        </w:rPr>
      </w:pPr>
      <w:r w:rsidRPr="005C5C9B">
        <w:rPr>
          <w:rFonts w:asciiTheme="majorBidi" w:hAnsiTheme="majorBidi" w:cstheme="majorBidi"/>
          <w:b/>
          <w:bCs/>
          <w:sz w:val="28"/>
          <w:szCs w:val="28"/>
        </w:rPr>
        <w:t>Absorption Bases</w:t>
      </w:r>
    </w:p>
    <w:p w:rsidR="00706757" w:rsidRPr="00EA4D99" w:rsidRDefault="00706757"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 xml:space="preserve">Absorption bases </w:t>
      </w:r>
      <w:r w:rsidR="007B53F7" w:rsidRPr="00EA4D99">
        <w:rPr>
          <w:rFonts w:asciiTheme="majorBidi" w:hAnsiTheme="majorBidi" w:cstheme="majorBidi"/>
          <w:sz w:val="28"/>
          <w:szCs w:val="28"/>
        </w:rPr>
        <w:t xml:space="preserve">(or emulsion bases) </w:t>
      </w:r>
      <w:r w:rsidRPr="00EA4D99">
        <w:rPr>
          <w:rFonts w:asciiTheme="majorBidi" w:hAnsiTheme="majorBidi" w:cstheme="majorBidi"/>
          <w:sz w:val="28"/>
          <w:szCs w:val="28"/>
        </w:rPr>
        <w:t>are those that permit the incorporation of aqueous solutions</w:t>
      </w:r>
      <w:r w:rsidR="007B53F7" w:rsidRPr="00EA4D99">
        <w:rPr>
          <w:rFonts w:asciiTheme="majorBidi" w:hAnsiTheme="majorBidi" w:cstheme="majorBidi"/>
          <w:sz w:val="28"/>
          <w:szCs w:val="28"/>
        </w:rPr>
        <w:t xml:space="preserve"> </w:t>
      </w:r>
      <w:r w:rsidRPr="00EA4D99">
        <w:rPr>
          <w:rFonts w:asciiTheme="majorBidi" w:hAnsiTheme="majorBidi" w:cstheme="majorBidi"/>
          <w:sz w:val="28"/>
          <w:szCs w:val="28"/>
        </w:rPr>
        <w:t xml:space="preserve">resulting in the formation of </w:t>
      </w:r>
      <w:r w:rsidR="009D30F1" w:rsidRPr="00EA4D99">
        <w:rPr>
          <w:rFonts w:asciiTheme="majorBidi" w:hAnsiTheme="majorBidi" w:cstheme="majorBidi"/>
          <w:sz w:val="28"/>
          <w:szCs w:val="28"/>
        </w:rPr>
        <w:t>W/O</w:t>
      </w:r>
      <w:r w:rsidR="007B53F7" w:rsidRPr="00EA4D99">
        <w:rPr>
          <w:rFonts w:asciiTheme="majorBidi" w:hAnsiTheme="majorBidi" w:cstheme="majorBidi"/>
          <w:sz w:val="28"/>
          <w:szCs w:val="28"/>
        </w:rPr>
        <w:t xml:space="preserve"> emulsions</w:t>
      </w:r>
      <w:r w:rsidRPr="00EA4D99">
        <w:rPr>
          <w:rFonts w:asciiTheme="majorBidi" w:hAnsiTheme="majorBidi" w:cstheme="majorBidi"/>
          <w:sz w:val="28"/>
          <w:szCs w:val="28"/>
        </w:rPr>
        <w:t xml:space="preserve">. </w:t>
      </w:r>
      <w:r w:rsidR="00C90107" w:rsidRPr="00EA4D99">
        <w:rPr>
          <w:rFonts w:asciiTheme="majorBidi" w:hAnsiTheme="majorBidi" w:cstheme="majorBidi"/>
          <w:sz w:val="28"/>
          <w:szCs w:val="28"/>
        </w:rPr>
        <w:t xml:space="preserve">They have the capacity to absorb water up to three times their weight. </w:t>
      </w:r>
      <w:r w:rsidRPr="00EA4D99">
        <w:rPr>
          <w:rFonts w:asciiTheme="majorBidi" w:hAnsiTheme="majorBidi" w:cstheme="majorBidi"/>
          <w:sz w:val="28"/>
          <w:szCs w:val="28"/>
        </w:rPr>
        <w:t>Absorption bases</w:t>
      </w:r>
      <w:r w:rsidR="007B53F7" w:rsidRPr="00EA4D99">
        <w:rPr>
          <w:rFonts w:asciiTheme="majorBidi" w:hAnsiTheme="majorBidi" w:cstheme="majorBidi"/>
          <w:sz w:val="28"/>
          <w:szCs w:val="28"/>
        </w:rPr>
        <w:t xml:space="preserve"> </w:t>
      </w:r>
      <w:r w:rsidRPr="00EA4D99">
        <w:rPr>
          <w:rFonts w:asciiTheme="majorBidi" w:hAnsiTheme="majorBidi" w:cstheme="majorBidi"/>
          <w:sz w:val="28"/>
          <w:szCs w:val="28"/>
        </w:rPr>
        <w:t xml:space="preserve">are not easily removed from the skin </w:t>
      </w:r>
      <w:r w:rsidR="007B53F7" w:rsidRPr="00EA4D99">
        <w:rPr>
          <w:rFonts w:asciiTheme="majorBidi" w:hAnsiTheme="majorBidi" w:cstheme="majorBidi"/>
          <w:sz w:val="28"/>
          <w:szCs w:val="28"/>
        </w:rPr>
        <w:t>by washing</w:t>
      </w:r>
      <w:r w:rsidRPr="00EA4D99">
        <w:rPr>
          <w:rFonts w:asciiTheme="majorBidi" w:hAnsiTheme="majorBidi" w:cstheme="majorBidi"/>
          <w:sz w:val="28"/>
          <w:szCs w:val="28"/>
        </w:rPr>
        <w:t>, because the external phase of the emulsion</w:t>
      </w:r>
      <w:r w:rsidR="007B53F7" w:rsidRPr="00EA4D99">
        <w:rPr>
          <w:rFonts w:asciiTheme="majorBidi" w:hAnsiTheme="majorBidi" w:cstheme="majorBidi"/>
          <w:sz w:val="28"/>
          <w:szCs w:val="28"/>
        </w:rPr>
        <w:t xml:space="preserve"> </w:t>
      </w:r>
      <w:r w:rsidRPr="00EA4D99">
        <w:rPr>
          <w:rFonts w:asciiTheme="majorBidi" w:hAnsiTheme="majorBidi" w:cstheme="majorBidi"/>
          <w:sz w:val="28"/>
          <w:szCs w:val="28"/>
        </w:rPr>
        <w:t>is oleaginous. Absorption bases are useful to incorporate small volumes</w:t>
      </w:r>
      <w:r w:rsidR="007B53F7" w:rsidRPr="00EA4D99">
        <w:rPr>
          <w:rFonts w:asciiTheme="majorBidi" w:hAnsiTheme="majorBidi" w:cstheme="majorBidi"/>
          <w:sz w:val="28"/>
          <w:szCs w:val="28"/>
        </w:rPr>
        <w:t xml:space="preserve"> </w:t>
      </w:r>
      <w:r w:rsidRPr="00EA4D99">
        <w:rPr>
          <w:rFonts w:asciiTheme="majorBidi" w:hAnsiTheme="majorBidi" w:cstheme="majorBidi"/>
          <w:sz w:val="28"/>
          <w:szCs w:val="28"/>
        </w:rPr>
        <w:t>of aqueous solutions</w:t>
      </w:r>
      <w:r w:rsidR="00C90107" w:rsidRPr="00EA4D99">
        <w:rPr>
          <w:rFonts w:asciiTheme="majorBidi" w:hAnsiTheme="majorBidi" w:cstheme="majorBidi"/>
          <w:sz w:val="28"/>
          <w:szCs w:val="28"/>
        </w:rPr>
        <w:t xml:space="preserve"> and are used </w:t>
      </w:r>
      <w:r w:rsidR="00B2470B" w:rsidRPr="00EA4D99">
        <w:rPr>
          <w:rFonts w:asciiTheme="majorBidi" w:hAnsiTheme="majorBidi" w:cstheme="majorBidi"/>
          <w:sz w:val="28"/>
          <w:szCs w:val="28"/>
        </w:rPr>
        <w:t xml:space="preserve">mostly </w:t>
      </w:r>
      <w:r w:rsidR="00C90107" w:rsidRPr="00EA4D99">
        <w:rPr>
          <w:rFonts w:asciiTheme="majorBidi" w:hAnsiTheme="majorBidi" w:cstheme="majorBidi"/>
          <w:sz w:val="28"/>
          <w:szCs w:val="28"/>
        </w:rPr>
        <w:t>in the</w:t>
      </w:r>
      <w:r w:rsidR="004902D4" w:rsidRPr="00EA4D99">
        <w:rPr>
          <w:rFonts w:asciiTheme="majorBidi" w:hAnsiTheme="majorBidi" w:cstheme="majorBidi"/>
          <w:sz w:val="28"/>
          <w:szCs w:val="28"/>
        </w:rPr>
        <w:t xml:space="preserve"> </w:t>
      </w:r>
      <w:r w:rsidR="00C90107" w:rsidRPr="00EA4D99">
        <w:rPr>
          <w:rFonts w:asciiTheme="majorBidi" w:hAnsiTheme="majorBidi" w:cstheme="majorBidi"/>
          <w:sz w:val="28"/>
          <w:szCs w:val="28"/>
        </w:rPr>
        <w:t>preparation of ophthalmic ointments.</w:t>
      </w:r>
    </w:p>
    <w:p w:rsidR="00475679" w:rsidRPr="005C5C9B" w:rsidRDefault="00475679" w:rsidP="00F61069">
      <w:pPr>
        <w:autoSpaceDE w:val="0"/>
        <w:autoSpaceDN w:val="0"/>
        <w:adjustRightInd w:val="0"/>
        <w:spacing w:after="0" w:line="360" w:lineRule="auto"/>
        <w:jc w:val="both"/>
        <w:rPr>
          <w:rFonts w:asciiTheme="majorBidi" w:hAnsiTheme="majorBidi" w:cstheme="majorBidi"/>
          <w:b/>
          <w:bCs/>
          <w:sz w:val="28"/>
          <w:szCs w:val="28"/>
        </w:rPr>
      </w:pPr>
      <w:r w:rsidRPr="005C5C9B">
        <w:rPr>
          <w:rFonts w:asciiTheme="majorBidi" w:hAnsiTheme="majorBidi" w:cstheme="majorBidi"/>
          <w:b/>
          <w:bCs/>
          <w:sz w:val="28"/>
          <w:szCs w:val="28"/>
        </w:rPr>
        <w:t>Water-Removable Bases</w:t>
      </w:r>
    </w:p>
    <w:p w:rsidR="00475679" w:rsidRPr="00EA4D99" w:rsidRDefault="00475679"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 xml:space="preserve">Water-removable bases are </w:t>
      </w:r>
      <w:r w:rsidR="000D479E" w:rsidRPr="00EA4D99">
        <w:rPr>
          <w:rFonts w:asciiTheme="majorBidi" w:hAnsiTheme="majorBidi" w:cstheme="majorBidi"/>
          <w:sz w:val="28"/>
          <w:szCs w:val="28"/>
        </w:rPr>
        <w:t>O/W</w:t>
      </w:r>
      <w:r w:rsidRPr="00EA4D99">
        <w:rPr>
          <w:rFonts w:asciiTheme="majorBidi" w:hAnsiTheme="majorBidi" w:cstheme="majorBidi"/>
          <w:sz w:val="28"/>
          <w:szCs w:val="28"/>
        </w:rPr>
        <w:t xml:space="preserve"> emulsions</w:t>
      </w:r>
      <w:r w:rsidR="000D479E" w:rsidRPr="00EA4D99">
        <w:rPr>
          <w:rFonts w:asciiTheme="majorBidi" w:hAnsiTheme="majorBidi" w:cstheme="majorBidi"/>
          <w:sz w:val="28"/>
          <w:szCs w:val="28"/>
        </w:rPr>
        <w:t xml:space="preserve"> </w:t>
      </w:r>
      <w:r w:rsidRPr="00EA4D99">
        <w:rPr>
          <w:rFonts w:asciiTheme="majorBidi" w:hAnsiTheme="majorBidi" w:cstheme="majorBidi"/>
          <w:sz w:val="28"/>
          <w:szCs w:val="28"/>
        </w:rPr>
        <w:t>resembling creams. Because the external</w:t>
      </w:r>
      <w:r w:rsidR="000D479E" w:rsidRPr="00EA4D99">
        <w:rPr>
          <w:rFonts w:asciiTheme="majorBidi" w:hAnsiTheme="majorBidi" w:cstheme="majorBidi"/>
          <w:sz w:val="28"/>
          <w:szCs w:val="28"/>
        </w:rPr>
        <w:t xml:space="preserve"> </w:t>
      </w:r>
      <w:r w:rsidRPr="00EA4D99">
        <w:rPr>
          <w:rFonts w:asciiTheme="majorBidi" w:hAnsiTheme="majorBidi" w:cstheme="majorBidi"/>
          <w:sz w:val="28"/>
          <w:szCs w:val="28"/>
        </w:rPr>
        <w:t>phase of the emulsion is aqueous, they are easily</w:t>
      </w:r>
      <w:r w:rsidR="000D479E" w:rsidRPr="00EA4D99">
        <w:rPr>
          <w:rFonts w:asciiTheme="majorBidi" w:hAnsiTheme="majorBidi" w:cstheme="majorBidi"/>
          <w:sz w:val="28"/>
          <w:szCs w:val="28"/>
        </w:rPr>
        <w:t xml:space="preserve"> </w:t>
      </w:r>
      <w:r w:rsidRPr="00EA4D99">
        <w:rPr>
          <w:rFonts w:asciiTheme="majorBidi" w:hAnsiTheme="majorBidi" w:cstheme="majorBidi"/>
          <w:sz w:val="28"/>
          <w:szCs w:val="28"/>
        </w:rPr>
        <w:t>washed from skin. They may be diluted with water</w:t>
      </w:r>
      <w:r w:rsidR="000D479E" w:rsidRPr="00EA4D99">
        <w:rPr>
          <w:rFonts w:asciiTheme="majorBidi" w:hAnsiTheme="majorBidi" w:cstheme="majorBidi"/>
          <w:sz w:val="28"/>
          <w:szCs w:val="28"/>
        </w:rPr>
        <w:t xml:space="preserve"> </w:t>
      </w:r>
      <w:r w:rsidRPr="00EA4D99">
        <w:rPr>
          <w:rFonts w:asciiTheme="majorBidi" w:hAnsiTheme="majorBidi" w:cstheme="majorBidi"/>
          <w:sz w:val="28"/>
          <w:szCs w:val="28"/>
        </w:rPr>
        <w:t xml:space="preserve">or aqueous solutions. </w:t>
      </w:r>
    </w:p>
    <w:p w:rsidR="000D479E" w:rsidRPr="005C5C9B" w:rsidRDefault="000D479E" w:rsidP="00F61069">
      <w:pPr>
        <w:autoSpaceDE w:val="0"/>
        <w:autoSpaceDN w:val="0"/>
        <w:adjustRightInd w:val="0"/>
        <w:spacing w:after="0" w:line="360" w:lineRule="auto"/>
        <w:jc w:val="both"/>
        <w:rPr>
          <w:rFonts w:asciiTheme="majorBidi" w:hAnsiTheme="majorBidi" w:cstheme="majorBidi"/>
          <w:b/>
          <w:bCs/>
          <w:sz w:val="28"/>
          <w:szCs w:val="28"/>
        </w:rPr>
      </w:pPr>
      <w:r w:rsidRPr="005C5C9B">
        <w:rPr>
          <w:rFonts w:asciiTheme="majorBidi" w:hAnsiTheme="majorBidi" w:cstheme="majorBidi"/>
          <w:b/>
          <w:bCs/>
          <w:sz w:val="28"/>
          <w:szCs w:val="28"/>
        </w:rPr>
        <w:t>Water-Soluble Bases</w:t>
      </w:r>
    </w:p>
    <w:p w:rsidR="000D479E" w:rsidRPr="00EA4D99" w:rsidRDefault="000D479E"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Water-soluble bases do not contain oleaginous part (greaseless). They are completely water washable. Because</w:t>
      </w:r>
      <w:r w:rsidR="006704F4" w:rsidRPr="00EA4D99">
        <w:rPr>
          <w:rFonts w:asciiTheme="majorBidi" w:hAnsiTheme="majorBidi" w:cstheme="majorBidi"/>
          <w:sz w:val="28"/>
          <w:szCs w:val="28"/>
        </w:rPr>
        <w:t xml:space="preserve"> </w:t>
      </w:r>
      <w:r w:rsidRPr="00EA4D99">
        <w:rPr>
          <w:rFonts w:asciiTheme="majorBidi" w:hAnsiTheme="majorBidi" w:cstheme="majorBidi"/>
          <w:sz w:val="28"/>
          <w:szCs w:val="28"/>
        </w:rPr>
        <w:t>they soften greatly with the addition of water, large amounts of aqueous solutions cannot be incorporated into these bases (only small amounts of aqueous solutions). They mostly are used for incorporation of solid substances.</w:t>
      </w:r>
      <w:r w:rsidR="006704F4" w:rsidRPr="00EA4D99">
        <w:rPr>
          <w:rFonts w:asciiTheme="majorBidi" w:hAnsiTheme="majorBidi" w:cstheme="majorBidi"/>
          <w:sz w:val="28"/>
          <w:szCs w:val="28"/>
        </w:rPr>
        <w:t xml:space="preserve"> </w:t>
      </w:r>
      <w:r w:rsidRPr="00EA4D99">
        <w:rPr>
          <w:rFonts w:asciiTheme="majorBidi" w:hAnsiTheme="majorBidi" w:cstheme="majorBidi"/>
          <w:sz w:val="28"/>
          <w:szCs w:val="28"/>
        </w:rPr>
        <w:t>Polyethylene glycol ointment is the</w:t>
      </w:r>
      <w:r w:rsidR="004755C4" w:rsidRPr="00EA4D99">
        <w:rPr>
          <w:rFonts w:asciiTheme="majorBidi" w:hAnsiTheme="majorBidi" w:cstheme="majorBidi"/>
          <w:sz w:val="28"/>
          <w:szCs w:val="28"/>
        </w:rPr>
        <w:t xml:space="preserve"> </w:t>
      </w:r>
      <w:r w:rsidRPr="00EA4D99">
        <w:rPr>
          <w:rFonts w:asciiTheme="majorBidi" w:hAnsiTheme="majorBidi" w:cstheme="majorBidi"/>
          <w:sz w:val="28"/>
          <w:szCs w:val="28"/>
        </w:rPr>
        <w:t>prototype example of a water-soluble base.</w:t>
      </w:r>
    </w:p>
    <w:p w:rsidR="006704F4" w:rsidRPr="00EA4D99" w:rsidRDefault="006704F4"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lastRenderedPageBreak/>
        <w:t>PEGs having molecular weight below 600 are clear, colorless liquids; those with molecular weight above 1,000 are waxy solid materials; and those with molecular weight in between are semisolids and used in ointments.</w:t>
      </w:r>
    </w:p>
    <w:p w:rsidR="00A34116" w:rsidRPr="00EA4D99" w:rsidRDefault="002320E2" w:rsidP="00F61069">
      <w:pPr>
        <w:autoSpaceDE w:val="0"/>
        <w:autoSpaceDN w:val="0"/>
        <w:adjustRightInd w:val="0"/>
        <w:spacing w:after="0" w:line="360" w:lineRule="auto"/>
        <w:jc w:val="both"/>
        <w:rPr>
          <w:rFonts w:asciiTheme="majorBidi" w:hAnsiTheme="majorBidi" w:cstheme="majorBidi"/>
          <w:b/>
          <w:bCs/>
          <w:sz w:val="28"/>
          <w:szCs w:val="28"/>
        </w:rPr>
      </w:pPr>
      <w:r w:rsidRPr="00EA4D99">
        <w:rPr>
          <w:rFonts w:asciiTheme="majorBidi" w:hAnsiTheme="majorBidi" w:cstheme="majorBidi"/>
          <w:b/>
          <w:bCs/>
          <w:sz w:val="28"/>
          <w:szCs w:val="28"/>
        </w:rPr>
        <w:t>Selection of the Appropriate Base</w:t>
      </w:r>
    </w:p>
    <w:p w:rsidR="00A34116" w:rsidRPr="00EA4D99" w:rsidRDefault="002320E2"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It</w:t>
      </w:r>
      <w:r w:rsidR="00A34116" w:rsidRPr="00EA4D99">
        <w:rPr>
          <w:rFonts w:asciiTheme="majorBidi" w:hAnsiTheme="majorBidi" w:cstheme="majorBidi"/>
          <w:sz w:val="28"/>
          <w:szCs w:val="28"/>
        </w:rPr>
        <w:t xml:space="preserve"> depends on careful assessment of a</w:t>
      </w:r>
      <w:r w:rsidRPr="00EA4D99">
        <w:rPr>
          <w:rFonts w:asciiTheme="majorBidi" w:hAnsiTheme="majorBidi" w:cstheme="majorBidi"/>
          <w:sz w:val="28"/>
          <w:szCs w:val="28"/>
        </w:rPr>
        <w:t xml:space="preserve"> </w:t>
      </w:r>
      <w:r w:rsidR="00A34116" w:rsidRPr="00EA4D99">
        <w:rPr>
          <w:rFonts w:asciiTheme="majorBidi" w:hAnsiTheme="majorBidi" w:cstheme="majorBidi"/>
          <w:sz w:val="28"/>
          <w:szCs w:val="28"/>
        </w:rPr>
        <w:t>number of factors</w:t>
      </w:r>
      <w:r w:rsidRPr="00EA4D99">
        <w:rPr>
          <w:rFonts w:asciiTheme="majorBidi" w:hAnsiTheme="majorBidi" w:cstheme="majorBidi"/>
          <w:sz w:val="28"/>
          <w:szCs w:val="28"/>
        </w:rPr>
        <w:t xml:space="preserve"> such as</w:t>
      </w:r>
      <w:r w:rsidR="00A34116" w:rsidRPr="00EA4D99">
        <w:rPr>
          <w:rFonts w:asciiTheme="majorBidi" w:hAnsiTheme="majorBidi" w:cstheme="majorBidi"/>
          <w:sz w:val="28"/>
          <w:szCs w:val="28"/>
        </w:rPr>
        <w:t>:</w:t>
      </w:r>
    </w:p>
    <w:p w:rsidR="00A34116" w:rsidRPr="00EA4D99" w:rsidRDefault="00A34116"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 Desired release rate of the drug substance</w:t>
      </w:r>
      <w:r w:rsidR="002320E2" w:rsidRPr="00EA4D99">
        <w:rPr>
          <w:rFonts w:asciiTheme="majorBidi" w:hAnsiTheme="majorBidi" w:cstheme="majorBidi"/>
          <w:sz w:val="28"/>
          <w:szCs w:val="28"/>
        </w:rPr>
        <w:t xml:space="preserve"> </w:t>
      </w:r>
      <w:r w:rsidRPr="00EA4D99">
        <w:rPr>
          <w:rFonts w:asciiTheme="majorBidi" w:hAnsiTheme="majorBidi" w:cstheme="majorBidi"/>
          <w:sz w:val="28"/>
          <w:szCs w:val="28"/>
        </w:rPr>
        <w:t>from the ointment base</w:t>
      </w:r>
      <w:r w:rsidR="002320E2" w:rsidRPr="00EA4D99">
        <w:rPr>
          <w:rFonts w:asciiTheme="majorBidi" w:hAnsiTheme="majorBidi" w:cstheme="majorBidi"/>
          <w:sz w:val="28"/>
          <w:szCs w:val="28"/>
        </w:rPr>
        <w:t>.</w:t>
      </w:r>
    </w:p>
    <w:p w:rsidR="00A34116" w:rsidRPr="00EA4D99" w:rsidRDefault="00A34116"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 Desirability of topical or percutaneous drug</w:t>
      </w:r>
      <w:r w:rsidR="002320E2" w:rsidRPr="00EA4D99">
        <w:rPr>
          <w:rFonts w:asciiTheme="majorBidi" w:hAnsiTheme="majorBidi" w:cstheme="majorBidi"/>
          <w:sz w:val="28"/>
          <w:szCs w:val="28"/>
        </w:rPr>
        <w:t xml:space="preserve"> </w:t>
      </w:r>
      <w:r w:rsidRPr="00EA4D99">
        <w:rPr>
          <w:rFonts w:asciiTheme="majorBidi" w:hAnsiTheme="majorBidi" w:cstheme="majorBidi"/>
          <w:sz w:val="28"/>
          <w:szCs w:val="28"/>
        </w:rPr>
        <w:t>absorption</w:t>
      </w:r>
      <w:r w:rsidR="002320E2" w:rsidRPr="00EA4D99">
        <w:rPr>
          <w:rFonts w:asciiTheme="majorBidi" w:hAnsiTheme="majorBidi" w:cstheme="majorBidi"/>
          <w:sz w:val="28"/>
          <w:szCs w:val="28"/>
        </w:rPr>
        <w:t>.</w:t>
      </w:r>
    </w:p>
    <w:p w:rsidR="00A34116" w:rsidRPr="00EA4D99" w:rsidRDefault="00A34116"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 Desirability of occlusion of moisture from the</w:t>
      </w:r>
      <w:r w:rsidR="002320E2" w:rsidRPr="00EA4D99">
        <w:rPr>
          <w:rFonts w:asciiTheme="majorBidi" w:hAnsiTheme="majorBidi" w:cstheme="majorBidi"/>
          <w:sz w:val="28"/>
          <w:szCs w:val="28"/>
        </w:rPr>
        <w:t xml:space="preserve"> </w:t>
      </w:r>
      <w:r w:rsidRPr="00EA4D99">
        <w:rPr>
          <w:rFonts w:asciiTheme="majorBidi" w:hAnsiTheme="majorBidi" w:cstheme="majorBidi"/>
          <w:sz w:val="28"/>
          <w:szCs w:val="28"/>
        </w:rPr>
        <w:t>skin</w:t>
      </w:r>
      <w:r w:rsidR="002320E2" w:rsidRPr="00EA4D99">
        <w:rPr>
          <w:rFonts w:asciiTheme="majorBidi" w:hAnsiTheme="majorBidi" w:cstheme="majorBidi"/>
          <w:sz w:val="28"/>
          <w:szCs w:val="28"/>
        </w:rPr>
        <w:t>.</w:t>
      </w:r>
    </w:p>
    <w:p w:rsidR="00A34116" w:rsidRPr="00EA4D99" w:rsidRDefault="00A34116"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 Stability of the drug in the ointment base</w:t>
      </w:r>
      <w:r w:rsidR="002320E2" w:rsidRPr="00EA4D99">
        <w:rPr>
          <w:rFonts w:asciiTheme="majorBidi" w:hAnsiTheme="majorBidi" w:cstheme="majorBidi"/>
          <w:sz w:val="28"/>
          <w:szCs w:val="28"/>
        </w:rPr>
        <w:t>.</w:t>
      </w:r>
    </w:p>
    <w:p w:rsidR="00A34116" w:rsidRPr="00EA4D99" w:rsidRDefault="00A34116"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 Effect of the drug on the consistency</w:t>
      </w:r>
      <w:r w:rsidR="002320E2" w:rsidRPr="00EA4D99">
        <w:rPr>
          <w:rFonts w:asciiTheme="majorBidi" w:hAnsiTheme="majorBidi" w:cstheme="majorBidi"/>
          <w:sz w:val="28"/>
          <w:szCs w:val="28"/>
        </w:rPr>
        <w:t xml:space="preserve"> </w:t>
      </w:r>
      <w:r w:rsidRPr="00EA4D99">
        <w:rPr>
          <w:rFonts w:asciiTheme="majorBidi" w:hAnsiTheme="majorBidi" w:cstheme="majorBidi"/>
          <w:sz w:val="28"/>
          <w:szCs w:val="28"/>
        </w:rPr>
        <w:t>or other features of the ointment base</w:t>
      </w:r>
      <w:r w:rsidR="002320E2" w:rsidRPr="00EA4D99">
        <w:rPr>
          <w:rFonts w:asciiTheme="majorBidi" w:hAnsiTheme="majorBidi" w:cstheme="majorBidi"/>
          <w:sz w:val="28"/>
          <w:szCs w:val="28"/>
        </w:rPr>
        <w:t>.</w:t>
      </w:r>
    </w:p>
    <w:p w:rsidR="00A34116" w:rsidRPr="00EA4D99" w:rsidRDefault="00A34116"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 Desire for a base easily removed by washing</w:t>
      </w:r>
      <w:r w:rsidR="002320E2" w:rsidRPr="00EA4D99">
        <w:rPr>
          <w:rFonts w:asciiTheme="majorBidi" w:hAnsiTheme="majorBidi" w:cstheme="majorBidi"/>
          <w:sz w:val="28"/>
          <w:szCs w:val="28"/>
        </w:rPr>
        <w:t xml:space="preserve"> </w:t>
      </w:r>
      <w:r w:rsidRPr="00EA4D99">
        <w:rPr>
          <w:rFonts w:asciiTheme="majorBidi" w:hAnsiTheme="majorBidi" w:cstheme="majorBidi"/>
          <w:sz w:val="28"/>
          <w:szCs w:val="28"/>
        </w:rPr>
        <w:t>with water</w:t>
      </w:r>
    </w:p>
    <w:p w:rsidR="00A34116" w:rsidRPr="00EA4D99" w:rsidRDefault="00A34116"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 Characteristics of the surface to which it is</w:t>
      </w:r>
      <w:r w:rsidR="002320E2" w:rsidRPr="00EA4D99">
        <w:rPr>
          <w:rFonts w:asciiTheme="majorBidi" w:hAnsiTheme="majorBidi" w:cstheme="majorBidi"/>
          <w:sz w:val="28"/>
          <w:szCs w:val="28"/>
        </w:rPr>
        <w:t xml:space="preserve"> </w:t>
      </w:r>
      <w:r w:rsidRPr="00EA4D99">
        <w:rPr>
          <w:rFonts w:asciiTheme="majorBidi" w:hAnsiTheme="majorBidi" w:cstheme="majorBidi"/>
          <w:sz w:val="28"/>
          <w:szCs w:val="28"/>
        </w:rPr>
        <w:t>applied</w:t>
      </w:r>
    </w:p>
    <w:p w:rsidR="002320E2" w:rsidRPr="00EA4D99" w:rsidRDefault="002320E2"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For example, an ointment is generally applied to</w:t>
      </w:r>
      <w:r w:rsidR="00EB5C5E" w:rsidRPr="00EA4D99">
        <w:rPr>
          <w:rFonts w:asciiTheme="majorBidi" w:hAnsiTheme="majorBidi" w:cstheme="majorBidi"/>
          <w:sz w:val="28"/>
          <w:szCs w:val="28"/>
        </w:rPr>
        <w:t xml:space="preserve"> </w:t>
      </w:r>
      <w:r w:rsidRPr="00EA4D99">
        <w:rPr>
          <w:rFonts w:asciiTheme="majorBidi" w:hAnsiTheme="majorBidi" w:cstheme="majorBidi"/>
          <w:sz w:val="28"/>
          <w:szCs w:val="28"/>
        </w:rPr>
        <w:t>dry skin; a cream is applied to weeping surfaces.</w:t>
      </w:r>
    </w:p>
    <w:p w:rsidR="005458EB" w:rsidRPr="00EA4D99" w:rsidRDefault="00871DFA" w:rsidP="00F61069">
      <w:pPr>
        <w:autoSpaceDE w:val="0"/>
        <w:autoSpaceDN w:val="0"/>
        <w:adjustRightInd w:val="0"/>
        <w:spacing w:after="0" w:line="360" w:lineRule="auto"/>
        <w:jc w:val="both"/>
        <w:rPr>
          <w:rFonts w:asciiTheme="majorBidi" w:hAnsiTheme="majorBidi" w:cstheme="majorBidi"/>
          <w:b/>
          <w:bCs/>
          <w:sz w:val="28"/>
          <w:szCs w:val="28"/>
        </w:rPr>
      </w:pPr>
      <w:r w:rsidRPr="00EA4D99">
        <w:rPr>
          <w:rFonts w:asciiTheme="majorBidi" w:hAnsiTheme="majorBidi" w:cstheme="majorBidi"/>
          <w:b/>
          <w:bCs/>
          <w:sz w:val="28"/>
          <w:szCs w:val="28"/>
        </w:rPr>
        <w:t xml:space="preserve">Preparation </w:t>
      </w:r>
      <w:r>
        <w:rPr>
          <w:rFonts w:asciiTheme="majorBidi" w:hAnsiTheme="majorBidi" w:cstheme="majorBidi"/>
          <w:b/>
          <w:bCs/>
          <w:sz w:val="28"/>
          <w:szCs w:val="28"/>
        </w:rPr>
        <w:t>o</w:t>
      </w:r>
      <w:r w:rsidRPr="00EA4D99">
        <w:rPr>
          <w:rFonts w:asciiTheme="majorBidi" w:hAnsiTheme="majorBidi" w:cstheme="majorBidi"/>
          <w:b/>
          <w:bCs/>
          <w:sz w:val="28"/>
          <w:szCs w:val="28"/>
        </w:rPr>
        <w:t>f Ointments</w:t>
      </w:r>
    </w:p>
    <w:p w:rsidR="005458EB" w:rsidRPr="00EA4D99" w:rsidRDefault="005458EB"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sz w:val="28"/>
          <w:szCs w:val="28"/>
        </w:rPr>
        <w:t>Ointments are prepared by two methods, depending on the nature of the ingredients:</w:t>
      </w:r>
    </w:p>
    <w:p w:rsidR="00BA2DB3" w:rsidRPr="00EA4D99" w:rsidRDefault="00E91F75" w:rsidP="00F61069">
      <w:pPr>
        <w:autoSpaceDE w:val="0"/>
        <w:autoSpaceDN w:val="0"/>
        <w:adjustRightInd w:val="0"/>
        <w:spacing w:after="0" w:line="360" w:lineRule="auto"/>
        <w:jc w:val="both"/>
        <w:rPr>
          <w:rFonts w:asciiTheme="majorBidi" w:hAnsiTheme="majorBidi" w:cstheme="majorBidi"/>
          <w:sz w:val="28"/>
          <w:szCs w:val="28"/>
        </w:rPr>
      </w:pPr>
      <w:r w:rsidRPr="00EA4D99">
        <w:rPr>
          <w:rFonts w:asciiTheme="majorBidi" w:hAnsiTheme="majorBidi" w:cstheme="majorBidi"/>
          <w:b/>
          <w:bCs/>
          <w:sz w:val="28"/>
          <w:szCs w:val="28"/>
        </w:rPr>
        <w:t xml:space="preserve">1. </w:t>
      </w:r>
      <w:r w:rsidR="00E12DD3" w:rsidRPr="00FD7566">
        <w:rPr>
          <w:rFonts w:asciiTheme="majorBidi" w:hAnsiTheme="majorBidi" w:cstheme="majorBidi"/>
          <w:b/>
          <w:bCs/>
          <w:i/>
          <w:iCs/>
          <w:sz w:val="28"/>
          <w:szCs w:val="28"/>
        </w:rPr>
        <w:t>I</w:t>
      </w:r>
      <w:r w:rsidR="005458EB" w:rsidRPr="00FD7566">
        <w:rPr>
          <w:rFonts w:asciiTheme="majorBidi" w:hAnsiTheme="majorBidi" w:cstheme="majorBidi"/>
          <w:b/>
          <w:bCs/>
          <w:i/>
          <w:iCs/>
          <w:sz w:val="28"/>
          <w:szCs w:val="28"/>
        </w:rPr>
        <w:t>ncorporation</w:t>
      </w:r>
      <w:r w:rsidR="00FD7566" w:rsidRPr="00FD7566">
        <w:rPr>
          <w:rFonts w:asciiTheme="majorBidi" w:hAnsiTheme="majorBidi" w:cstheme="majorBidi"/>
          <w:b/>
          <w:bCs/>
          <w:i/>
          <w:iCs/>
          <w:sz w:val="28"/>
          <w:szCs w:val="28"/>
        </w:rPr>
        <w:t xml:space="preserve"> method</w:t>
      </w:r>
      <w:r w:rsidR="00D24A1E" w:rsidRPr="00EA4D99">
        <w:rPr>
          <w:rFonts w:asciiTheme="majorBidi" w:hAnsiTheme="majorBidi" w:cstheme="majorBidi"/>
          <w:sz w:val="28"/>
          <w:szCs w:val="28"/>
        </w:rPr>
        <w:t xml:space="preserve">: </w:t>
      </w:r>
      <w:r w:rsidR="00FD7566">
        <w:rPr>
          <w:rFonts w:asciiTheme="majorBidi" w:hAnsiTheme="majorBidi" w:cstheme="majorBidi"/>
          <w:sz w:val="28"/>
          <w:szCs w:val="28"/>
        </w:rPr>
        <w:t>t</w:t>
      </w:r>
      <w:r w:rsidR="00D24A1E" w:rsidRPr="00EA4D99">
        <w:rPr>
          <w:rFonts w:asciiTheme="majorBidi" w:hAnsiTheme="majorBidi" w:cstheme="majorBidi"/>
          <w:sz w:val="28"/>
          <w:szCs w:val="28"/>
        </w:rPr>
        <w:t>he active ingredient and the ointment base are mixed together until a uniform preparation is obtained.</w:t>
      </w:r>
      <w:r w:rsidR="00BA2DB3" w:rsidRPr="00EA4D99">
        <w:rPr>
          <w:rFonts w:asciiTheme="majorBidi" w:hAnsiTheme="majorBidi" w:cstheme="majorBidi"/>
          <w:sz w:val="28"/>
          <w:szCs w:val="28"/>
        </w:rPr>
        <w:t xml:space="preserve"> On a small scale, the pharmacist may mix the components using a mortar and pestle, or a </w:t>
      </w:r>
      <w:r w:rsidR="00501E50" w:rsidRPr="00EA4D99">
        <w:rPr>
          <w:rFonts w:asciiTheme="majorBidi" w:hAnsiTheme="majorBidi" w:cstheme="majorBidi"/>
          <w:sz w:val="28"/>
          <w:szCs w:val="28"/>
        </w:rPr>
        <w:t xml:space="preserve">slab and </w:t>
      </w:r>
      <w:r w:rsidR="00BA2DB3" w:rsidRPr="00EA4D99">
        <w:rPr>
          <w:rFonts w:asciiTheme="majorBidi" w:hAnsiTheme="majorBidi" w:cstheme="majorBidi"/>
          <w:sz w:val="28"/>
          <w:szCs w:val="28"/>
        </w:rPr>
        <w:t>spatula.</w:t>
      </w:r>
      <w:r w:rsidRPr="00EA4D99">
        <w:rPr>
          <w:rFonts w:asciiTheme="majorBidi" w:hAnsiTheme="majorBidi" w:cstheme="majorBidi"/>
          <w:sz w:val="28"/>
          <w:szCs w:val="28"/>
        </w:rPr>
        <w:t xml:space="preserve"> On large scale (up to 1500 kg), ointments are manufactured in stainless steel tank which has a built-in mixer.</w:t>
      </w:r>
    </w:p>
    <w:p w:rsidR="00046427" w:rsidRPr="00EA4D99" w:rsidRDefault="00046427"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 xml:space="preserve">Before the incorporation of the active ingredient, it is often desirable to reduce the particle size of </w:t>
      </w:r>
      <w:r w:rsidR="00FD7566">
        <w:rPr>
          <w:rFonts w:asciiTheme="majorBidi" w:hAnsiTheme="majorBidi" w:cstheme="majorBidi"/>
          <w:sz w:val="28"/>
          <w:szCs w:val="28"/>
        </w:rPr>
        <w:t>any</w:t>
      </w:r>
      <w:r w:rsidRPr="00EA4D99">
        <w:rPr>
          <w:rFonts w:asciiTheme="majorBidi" w:hAnsiTheme="majorBidi" w:cstheme="majorBidi"/>
          <w:sz w:val="28"/>
          <w:szCs w:val="28"/>
        </w:rPr>
        <w:t xml:space="preserve"> powder</w:t>
      </w:r>
      <w:r w:rsidR="00FD7566">
        <w:rPr>
          <w:rFonts w:asciiTheme="majorBidi" w:hAnsiTheme="majorBidi" w:cstheme="majorBidi"/>
          <w:sz w:val="28"/>
          <w:szCs w:val="28"/>
        </w:rPr>
        <w:t xml:space="preserve"> (if any)</w:t>
      </w:r>
      <w:r w:rsidRPr="00EA4D99">
        <w:rPr>
          <w:rFonts w:asciiTheme="majorBidi" w:hAnsiTheme="majorBidi" w:cstheme="majorBidi"/>
          <w:sz w:val="28"/>
          <w:szCs w:val="28"/>
        </w:rPr>
        <w:t xml:space="preserve"> so the final product will not be gritty. </w:t>
      </w:r>
      <w:r w:rsidR="001E0B12" w:rsidRPr="00EA4D99">
        <w:rPr>
          <w:rFonts w:asciiTheme="majorBidi" w:hAnsiTheme="majorBidi" w:cstheme="majorBidi"/>
          <w:sz w:val="28"/>
          <w:szCs w:val="28"/>
        </w:rPr>
        <w:t>Alternatively, s</w:t>
      </w:r>
      <w:r w:rsidRPr="00EA4D99">
        <w:rPr>
          <w:rFonts w:asciiTheme="majorBidi" w:hAnsiTheme="majorBidi" w:cstheme="majorBidi"/>
          <w:sz w:val="28"/>
          <w:szCs w:val="28"/>
        </w:rPr>
        <w:t>olids may first be dissolved in small amount of a solvent (e.g.</w:t>
      </w:r>
      <w:r w:rsidR="001E0B12" w:rsidRPr="00EA4D99">
        <w:rPr>
          <w:rFonts w:asciiTheme="majorBidi" w:hAnsiTheme="majorBidi" w:cstheme="majorBidi"/>
          <w:sz w:val="28"/>
          <w:szCs w:val="28"/>
        </w:rPr>
        <w:t>,</w:t>
      </w:r>
      <w:r w:rsidRPr="00EA4D99">
        <w:rPr>
          <w:rFonts w:asciiTheme="majorBidi" w:hAnsiTheme="majorBidi" w:cstheme="majorBidi"/>
          <w:sz w:val="28"/>
          <w:szCs w:val="28"/>
        </w:rPr>
        <w:t xml:space="preserve"> water or alcohol) and the solution is </w:t>
      </w:r>
      <w:r w:rsidR="001E0B12" w:rsidRPr="00EA4D99">
        <w:rPr>
          <w:rFonts w:asciiTheme="majorBidi" w:hAnsiTheme="majorBidi" w:cstheme="majorBidi"/>
          <w:sz w:val="28"/>
          <w:szCs w:val="28"/>
        </w:rPr>
        <w:t xml:space="preserve">then </w:t>
      </w:r>
      <w:r w:rsidR="00FD7566" w:rsidRPr="00FD7566">
        <w:rPr>
          <w:rFonts w:asciiTheme="majorBidi" w:hAnsiTheme="majorBidi" w:cstheme="majorBidi"/>
          <w:sz w:val="28"/>
          <w:szCs w:val="28"/>
        </w:rPr>
        <w:t xml:space="preserve">mixed with </w:t>
      </w:r>
      <w:r w:rsidRPr="00EA4D99">
        <w:rPr>
          <w:rFonts w:asciiTheme="majorBidi" w:hAnsiTheme="majorBidi" w:cstheme="majorBidi"/>
          <w:sz w:val="28"/>
          <w:szCs w:val="28"/>
        </w:rPr>
        <w:t>the ointment base. Alcoholic solutions of small volume may be</w:t>
      </w:r>
      <w:r w:rsidR="001E0B12" w:rsidRPr="00EA4D99">
        <w:rPr>
          <w:rFonts w:asciiTheme="majorBidi" w:hAnsiTheme="majorBidi" w:cstheme="majorBidi"/>
          <w:sz w:val="28"/>
          <w:szCs w:val="28"/>
        </w:rPr>
        <w:t xml:space="preserve"> </w:t>
      </w:r>
      <w:r w:rsidRPr="00EA4D99">
        <w:rPr>
          <w:rFonts w:asciiTheme="majorBidi" w:hAnsiTheme="majorBidi" w:cstheme="majorBidi"/>
          <w:sz w:val="28"/>
          <w:szCs w:val="28"/>
        </w:rPr>
        <w:t>added easily to both oleaginous or emulsion bases.</w:t>
      </w:r>
    </w:p>
    <w:p w:rsidR="00046427" w:rsidRPr="00EA4D99" w:rsidRDefault="00046427"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 xml:space="preserve">Liquid drugs are added to an ointment only after consideration of an ointment base’s capacity to accept the volume required. For example, only very small amounts of an </w:t>
      </w:r>
      <w:r w:rsidRPr="00EA4D99">
        <w:rPr>
          <w:rFonts w:asciiTheme="majorBidi" w:hAnsiTheme="majorBidi" w:cstheme="majorBidi"/>
          <w:sz w:val="28"/>
          <w:szCs w:val="28"/>
        </w:rPr>
        <w:lastRenderedPageBreak/>
        <w:t xml:space="preserve">aqueous solution may be incorporated into an oleaginous ointment, whereas absorption bases readily accept </w:t>
      </w:r>
      <w:r w:rsidR="001E0B12" w:rsidRPr="00EA4D99">
        <w:rPr>
          <w:rFonts w:asciiTheme="majorBidi" w:hAnsiTheme="majorBidi" w:cstheme="majorBidi"/>
          <w:sz w:val="28"/>
          <w:szCs w:val="28"/>
        </w:rPr>
        <w:t xml:space="preserve">more amounts of </w:t>
      </w:r>
      <w:r w:rsidRPr="00EA4D99">
        <w:rPr>
          <w:rFonts w:asciiTheme="majorBidi" w:hAnsiTheme="majorBidi" w:cstheme="majorBidi"/>
          <w:sz w:val="28"/>
          <w:szCs w:val="28"/>
        </w:rPr>
        <w:t xml:space="preserve">aqueous solutions. When it is necessary to add an aqueous preparation to a </w:t>
      </w:r>
      <w:r w:rsidRPr="00EA4D99">
        <w:rPr>
          <w:rFonts w:asciiTheme="majorBidi" w:hAnsiTheme="majorBidi" w:cstheme="majorBidi"/>
          <w:i/>
          <w:iCs/>
          <w:sz w:val="28"/>
          <w:szCs w:val="28"/>
        </w:rPr>
        <w:t xml:space="preserve">hydrophobic </w:t>
      </w:r>
      <w:r w:rsidRPr="00EA4D99">
        <w:rPr>
          <w:rFonts w:asciiTheme="majorBidi" w:hAnsiTheme="majorBidi" w:cstheme="majorBidi"/>
          <w:sz w:val="28"/>
          <w:szCs w:val="28"/>
        </w:rPr>
        <w:t xml:space="preserve">base (such as oleaginous base), the solution first may be incorporated into a minimum amount of a </w:t>
      </w:r>
      <w:r w:rsidRPr="00EA4D99">
        <w:rPr>
          <w:rFonts w:asciiTheme="majorBidi" w:hAnsiTheme="majorBidi" w:cstheme="majorBidi"/>
          <w:i/>
          <w:iCs/>
          <w:sz w:val="28"/>
          <w:szCs w:val="28"/>
        </w:rPr>
        <w:t xml:space="preserve">hydrophilic </w:t>
      </w:r>
      <w:r w:rsidRPr="00EA4D99">
        <w:rPr>
          <w:rFonts w:asciiTheme="majorBidi" w:hAnsiTheme="majorBidi" w:cstheme="majorBidi"/>
          <w:sz w:val="28"/>
          <w:szCs w:val="28"/>
        </w:rPr>
        <w:t>base (such as absorption base) and then th</w:t>
      </w:r>
      <w:r w:rsidR="001E0B12" w:rsidRPr="00EA4D99">
        <w:rPr>
          <w:rFonts w:asciiTheme="majorBidi" w:hAnsiTheme="majorBidi" w:cstheme="majorBidi"/>
          <w:sz w:val="28"/>
          <w:szCs w:val="28"/>
        </w:rPr>
        <w:t>is</w:t>
      </w:r>
      <w:r w:rsidRPr="00EA4D99">
        <w:rPr>
          <w:rFonts w:asciiTheme="majorBidi" w:hAnsiTheme="majorBidi" w:cstheme="majorBidi"/>
          <w:sz w:val="28"/>
          <w:szCs w:val="28"/>
        </w:rPr>
        <w:t xml:space="preserve"> mixture</w:t>
      </w:r>
      <w:r w:rsidR="001E0B12" w:rsidRPr="00EA4D99">
        <w:rPr>
          <w:rFonts w:asciiTheme="majorBidi" w:hAnsiTheme="majorBidi" w:cstheme="majorBidi"/>
          <w:sz w:val="28"/>
          <w:szCs w:val="28"/>
        </w:rPr>
        <w:t xml:space="preserve"> is</w:t>
      </w:r>
      <w:r w:rsidRPr="00EA4D99">
        <w:rPr>
          <w:rFonts w:asciiTheme="majorBidi" w:hAnsiTheme="majorBidi" w:cstheme="majorBidi"/>
          <w:sz w:val="28"/>
          <w:szCs w:val="28"/>
        </w:rPr>
        <w:t xml:space="preserve"> added to the hydrophobic base. However, all bases, even if hydrophilic, have their limits to retain liquids, beyond which they become too soft or semiliquid</w:t>
      </w:r>
      <w:r w:rsidR="00FD7566">
        <w:rPr>
          <w:rFonts w:asciiTheme="majorBidi" w:hAnsiTheme="majorBidi" w:cstheme="majorBidi"/>
          <w:sz w:val="28"/>
          <w:szCs w:val="28"/>
        </w:rPr>
        <w:t>.</w:t>
      </w:r>
    </w:p>
    <w:p w:rsidR="00E12DD3" w:rsidRPr="00EA4D99" w:rsidRDefault="00E91F75"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b/>
          <w:bCs/>
          <w:sz w:val="28"/>
          <w:szCs w:val="28"/>
        </w:rPr>
        <w:t xml:space="preserve">2. </w:t>
      </w:r>
      <w:r w:rsidR="00E12DD3" w:rsidRPr="00FD7566">
        <w:rPr>
          <w:rFonts w:asciiTheme="majorBidi" w:hAnsiTheme="majorBidi" w:cstheme="majorBidi"/>
          <w:b/>
          <w:bCs/>
          <w:i/>
          <w:iCs/>
          <w:sz w:val="28"/>
          <w:szCs w:val="28"/>
        </w:rPr>
        <w:t>Fusion</w:t>
      </w:r>
      <w:r w:rsidR="00FD7566" w:rsidRPr="00FD7566">
        <w:rPr>
          <w:rFonts w:asciiTheme="majorBidi" w:hAnsiTheme="majorBidi" w:cstheme="majorBidi"/>
          <w:b/>
          <w:bCs/>
          <w:i/>
          <w:iCs/>
          <w:sz w:val="28"/>
          <w:szCs w:val="28"/>
        </w:rPr>
        <w:t xml:space="preserve"> method</w:t>
      </w:r>
      <w:r w:rsidR="00D24A1E" w:rsidRPr="00EA4D99">
        <w:rPr>
          <w:rFonts w:asciiTheme="majorBidi" w:hAnsiTheme="majorBidi" w:cstheme="majorBidi"/>
          <w:sz w:val="28"/>
          <w:szCs w:val="28"/>
        </w:rPr>
        <w:t xml:space="preserve">: </w:t>
      </w:r>
      <w:r w:rsidR="00FD7566">
        <w:rPr>
          <w:rFonts w:asciiTheme="majorBidi" w:hAnsiTheme="majorBidi" w:cstheme="majorBidi"/>
          <w:sz w:val="28"/>
          <w:szCs w:val="28"/>
        </w:rPr>
        <w:t>b</w:t>
      </w:r>
      <w:r w:rsidR="00D24A1E" w:rsidRPr="00EA4D99">
        <w:rPr>
          <w:rFonts w:asciiTheme="majorBidi" w:hAnsiTheme="majorBidi" w:cstheme="majorBidi"/>
          <w:sz w:val="28"/>
          <w:szCs w:val="28"/>
        </w:rPr>
        <w:t>y the fusion method, all or some of the</w:t>
      </w:r>
      <w:r w:rsidR="00C0733E" w:rsidRPr="00EA4D99">
        <w:rPr>
          <w:rFonts w:asciiTheme="majorBidi" w:hAnsiTheme="majorBidi" w:cstheme="majorBidi"/>
          <w:sz w:val="28"/>
          <w:szCs w:val="28"/>
        </w:rPr>
        <w:t xml:space="preserve"> </w:t>
      </w:r>
      <w:r w:rsidR="00D24A1E" w:rsidRPr="00EA4D99">
        <w:rPr>
          <w:rFonts w:asciiTheme="majorBidi" w:hAnsiTheme="majorBidi" w:cstheme="majorBidi"/>
          <w:sz w:val="28"/>
          <w:szCs w:val="28"/>
        </w:rPr>
        <w:t>components of an ointment are melted together and cooled with constant</w:t>
      </w:r>
      <w:r w:rsidR="00C0733E" w:rsidRPr="00EA4D99">
        <w:rPr>
          <w:rFonts w:asciiTheme="majorBidi" w:hAnsiTheme="majorBidi" w:cstheme="majorBidi"/>
          <w:sz w:val="28"/>
          <w:szCs w:val="28"/>
        </w:rPr>
        <w:t xml:space="preserve"> </w:t>
      </w:r>
      <w:r w:rsidR="00D24A1E" w:rsidRPr="00EA4D99">
        <w:rPr>
          <w:rFonts w:asciiTheme="majorBidi" w:hAnsiTheme="majorBidi" w:cstheme="majorBidi"/>
          <w:sz w:val="28"/>
          <w:szCs w:val="28"/>
        </w:rPr>
        <w:t>stirring until congealed. Components that not melted at the beginning</w:t>
      </w:r>
      <w:r w:rsidR="00C0733E" w:rsidRPr="00EA4D99">
        <w:rPr>
          <w:rFonts w:asciiTheme="majorBidi" w:hAnsiTheme="majorBidi" w:cstheme="majorBidi"/>
          <w:sz w:val="28"/>
          <w:szCs w:val="28"/>
        </w:rPr>
        <w:t xml:space="preserve"> (e.g. heat sensitive and volatile substances)</w:t>
      </w:r>
      <w:r w:rsidR="00D24A1E" w:rsidRPr="00EA4D99">
        <w:rPr>
          <w:rFonts w:asciiTheme="majorBidi" w:hAnsiTheme="majorBidi" w:cstheme="majorBidi"/>
          <w:sz w:val="28"/>
          <w:szCs w:val="28"/>
        </w:rPr>
        <w:t xml:space="preserve"> are added </w:t>
      </w:r>
      <w:r w:rsidR="00C0733E" w:rsidRPr="00EA4D99">
        <w:rPr>
          <w:rFonts w:asciiTheme="majorBidi" w:hAnsiTheme="majorBidi" w:cstheme="majorBidi"/>
          <w:sz w:val="28"/>
          <w:szCs w:val="28"/>
        </w:rPr>
        <w:t xml:space="preserve">last </w:t>
      </w:r>
      <w:r w:rsidR="00D24A1E" w:rsidRPr="00EA4D99">
        <w:rPr>
          <w:rFonts w:asciiTheme="majorBidi" w:hAnsiTheme="majorBidi" w:cstheme="majorBidi"/>
          <w:sz w:val="28"/>
          <w:szCs w:val="28"/>
        </w:rPr>
        <w:t>to the congealing mixture as it is being cooled and stirred</w:t>
      </w:r>
      <w:r w:rsidR="00C0733E" w:rsidRPr="00EA4D99">
        <w:rPr>
          <w:rFonts w:asciiTheme="majorBidi" w:hAnsiTheme="majorBidi" w:cstheme="majorBidi"/>
          <w:sz w:val="28"/>
          <w:szCs w:val="28"/>
        </w:rPr>
        <w:t>. Ointments containing components such as beeswax, paraffi</w:t>
      </w:r>
      <w:r w:rsidR="00BA2DB3" w:rsidRPr="00EA4D99">
        <w:rPr>
          <w:rFonts w:asciiTheme="majorBidi" w:hAnsiTheme="majorBidi" w:cstheme="majorBidi"/>
          <w:sz w:val="28"/>
          <w:szCs w:val="28"/>
        </w:rPr>
        <w:t xml:space="preserve">n, stearyl alcohol </w:t>
      </w:r>
      <w:r w:rsidR="00C0733E" w:rsidRPr="00EA4D99">
        <w:rPr>
          <w:rFonts w:asciiTheme="majorBidi" w:hAnsiTheme="majorBidi" w:cstheme="majorBidi"/>
          <w:sz w:val="28"/>
          <w:szCs w:val="28"/>
        </w:rPr>
        <w:t>and high</w:t>
      </w:r>
      <w:r w:rsidR="00BA2DB3" w:rsidRPr="00EA4D99">
        <w:rPr>
          <w:rFonts w:asciiTheme="majorBidi" w:hAnsiTheme="majorBidi" w:cstheme="majorBidi"/>
          <w:sz w:val="28"/>
          <w:szCs w:val="28"/>
        </w:rPr>
        <w:t xml:space="preserve"> </w:t>
      </w:r>
      <w:r w:rsidR="00C0733E" w:rsidRPr="00EA4D99">
        <w:rPr>
          <w:rFonts w:asciiTheme="majorBidi" w:hAnsiTheme="majorBidi" w:cstheme="majorBidi"/>
          <w:sz w:val="28"/>
          <w:szCs w:val="28"/>
        </w:rPr>
        <w:t>molecular</w:t>
      </w:r>
      <w:r w:rsidR="00BA2DB3" w:rsidRPr="00EA4D99">
        <w:rPr>
          <w:rFonts w:asciiTheme="majorBidi" w:hAnsiTheme="majorBidi" w:cstheme="majorBidi"/>
          <w:sz w:val="28"/>
          <w:szCs w:val="28"/>
        </w:rPr>
        <w:t xml:space="preserve"> </w:t>
      </w:r>
      <w:r w:rsidR="00C0733E" w:rsidRPr="00EA4D99">
        <w:rPr>
          <w:rFonts w:asciiTheme="majorBidi" w:hAnsiTheme="majorBidi" w:cstheme="majorBidi"/>
          <w:sz w:val="28"/>
          <w:szCs w:val="28"/>
        </w:rPr>
        <w:t>weight PEGs, which cannot be mixed well by incorporation method, are prepared by fusion.</w:t>
      </w:r>
    </w:p>
    <w:p w:rsidR="00F216B6" w:rsidRPr="00EA4D99" w:rsidRDefault="00F216B6" w:rsidP="00A32ADC">
      <w:pPr>
        <w:autoSpaceDE w:val="0"/>
        <w:autoSpaceDN w:val="0"/>
        <w:adjustRightInd w:val="0"/>
        <w:spacing w:after="0" w:line="360" w:lineRule="auto"/>
        <w:jc w:val="both"/>
        <w:rPr>
          <w:rFonts w:asciiTheme="majorBidi" w:hAnsiTheme="majorBidi" w:cstheme="majorBidi"/>
          <w:b/>
          <w:bCs/>
          <w:sz w:val="28"/>
          <w:szCs w:val="28"/>
        </w:rPr>
      </w:pPr>
      <w:r w:rsidRPr="00EA4D99">
        <w:rPr>
          <w:rFonts w:asciiTheme="majorBidi" w:hAnsiTheme="majorBidi" w:cstheme="majorBidi"/>
          <w:b/>
          <w:bCs/>
          <w:sz w:val="28"/>
          <w:szCs w:val="28"/>
        </w:rPr>
        <w:t xml:space="preserve">Preservation </w:t>
      </w:r>
    </w:p>
    <w:p w:rsidR="00426605" w:rsidRPr="00EA4D99" w:rsidRDefault="00F216B6"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 xml:space="preserve">With the exception of ophthalmic preparations, topical </w:t>
      </w:r>
      <w:r w:rsidR="00DF505F" w:rsidRPr="00EA4D99">
        <w:rPr>
          <w:rFonts w:asciiTheme="majorBidi" w:hAnsiTheme="majorBidi" w:cstheme="majorBidi"/>
          <w:sz w:val="28"/>
          <w:szCs w:val="28"/>
        </w:rPr>
        <w:t xml:space="preserve">preparations </w:t>
      </w:r>
      <w:r w:rsidRPr="00EA4D99">
        <w:rPr>
          <w:rFonts w:asciiTheme="majorBidi" w:hAnsiTheme="majorBidi" w:cstheme="majorBidi"/>
          <w:sz w:val="28"/>
          <w:szCs w:val="28"/>
        </w:rPr>
        <w:t>usually are not required to be sterile. However, preparations that contain water tend to support microbial growth to a greater extent than water-free preparations and may therefore, require preservation.</w:t>
      </w:r>
    </w:p>
    <w:p w:rsidR="00421803" w:rsidRPr="00EA4D99" w:rsidRDefault="00421803" w:rsidP="00A32ADC">
      <w:pPr>
        <w:autoSpaceDE w:val="0"/>
        <w:autoSpaceDN w:val="0"/>
        <w:adjustRightInd w:val="0"/>
        <w:spacing w:after="0" w:line="360" w:lineRule="auto"/>
        <w:jc w:val="both"/>
        <w:rPr>
          <w:rFonts w:asciiTheme="majorBidi" w:hAnsiTheme="majorBidi" w:cstheme="majorBidi"/>
          <w:b/>
          <w:bCs/>
          <w:sz w:val="28"/>
          <w:szCs w:val="28"/>
        </w:rPr>
      </w:pPr>
      <w:r w:rsidRPr="00EA4D99">
        <w:rPr>
          <w:rFonts w:asciiTheme="majorBidi" w:hAnsiTheme="majorBidi" w:cstheme="majorBidi"/>
          <w:b/>
          <w:bCs/>
          <w:sz w:val="28"/>
          <w:szCs w:val="28"/>
        </w:rPr>
        <w:t>Creams</w:t>
      </w:r>
    </w:p>
    <w:p w:rsidR="00421803" w:rsidRPr="00EA4D99" w:rsidRDefault="00421803"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 xml:space="preserve">Creams are semisolid preparations containing a medicinal agent dissolved or dispersed in emulsion. After application of the cream, the water evaporates, leaving behind a thin film of the oleaginous component. </w:t>
      </w:r>
    </w:p>
    <w:p w:rsidR="00421803" w:rsidRPr="00EA4D99" w:rsidRDefault="00421803"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 xml:space="preserve">Creams have applications in topical skin products and in products used rectally and vaginally. Many patients and physicians prefer creams to ointments because they are easier to spread and remove. Pharmaceutical manufacturers frequently manufacture </w:t>
      </w:r>
      <w:r w:rsidRPr="00EA4D99">
        <w:rPr>
          <w:rFonts w:asciiTheme="majorBidi" w:hAnsiTheme="majorBidi" w:cstheme="majorBidi"/>
          <w:sz w:val="28"/>
          <w:szCs w:val="28"/>
        </w:rPr>
        <w:lastRenderedPageBreak/>
        <w:t>topical preparations of a drug in both cream and ointment bases to satisfy the preference of the patient and physician.</w:t>
      </w:r>
    </w:p>
    <w:p w:rsidR="00421803" w:rsidRPr="00EA4D99" w:rsidRDefault="00421803" w:rsidP="00957B36">
      <w:pPr>
        <w:autoSpaceDE w:val="0"/>
        <w:autoSpaceDN w:val="0"/>
        <w:adjustRightInd w:val="0"/>
        <w:spacing w:after="0" w:line="360" w:lineRule="auto"/>
        <w:jc w:val="both"/>
        <w:rPr>
          <w:rFonts w:asciiTheme="majorBidi" w:hAnsiTheme="majorBidi" w:cstheme="majorBidi"/>
          <w:b/>
          <w:bCs/>
          <w:sz w:val="28"/>
          <w:szCs w:val="28"/>
        </w:rPr>
      </w:pPr>
      <w:r w:rsidRPr="00EA4D99">
        <w:rPr>
          <w:rFonts w:asciiTheme="majorBidi" w:hAnsiTheme="majorBidi" w:cstheme="majorBidi"/>
          <w:b/>
          <w:bCs/>
          <w:sz w:val="28"/>
          <w:szCs w:val="28"/>
        </w:rPr>
        <w:t>Gels</w:t>
      </w:r>
    </w:p>
    <w:p w:rsidR="00F86DFF" w:rsidRPr="00EA4D99" w:rsidRDefault="00421803"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Gels</w:t>
      </w:r>
      <w:r w:rsidR="00F86DFF" w:rsidRPr="00EA4D99">
        <w:rPr>
          <w:rFonts w:asciiTheme="majorBidi" w:hAnsiTheme="majorBidi" w:cstheme="majorBidi"/>
          <w:sz w:val="28"/>
          <w:szCs w:val="28"/>
        </w:rPr>
        <w:t xml:space="preserve"> (sometimes called jellies)</w:t>
      </w:r>
      <w:r w:rsidRPr="00EA4D99">
        <w:rPr>
          <w:rFonts w:asciiTheme="majorBidi" w:hAnsiTheme="majorBidi" w:cstheme="majorBidi"/>
          <w:i/>
          <w:iCs/>
          <w:sz w:val="28"/>
          <w:szCs w:val="28"/>
        </w:rPr>
        <w:t xml:space="preserve"> </w:t>
      </w:r>
      <w:r w:rsidRPr="00EA4D99">
        <w:rPr>
          <w:rFonts w:asciiTheme="majorBidi" w:hAnsiTheme="majorBidi" w:cstheme="majorBidi"/>
          <w:sz w:val="28"/>
          <w:szCs w:val="28"/>
        </w:rPr>
        <w:t xml:space="preserve">are semisolid </w:t>
      </w:r>
      <w:r w:rsidR="00F86DFF" w:rsidRPr="00EA4D99">
        <w:rPr>
          <w:rFonts w:asciiTheme="majorBidi" w:hAnsiTheme="majorBidi" w:cstheme="majorBidi"/>
          <w:sz w:val="28"/>
          <w:szCs w:val="28"/>
        </w:rPr>
        <w:t>preparations</w:t>
      </w:r>
      <w:r w:rsidRPr="00EA4D99">
        <w:rPr>
          <w:rFonts w:asciiTheme="majorBidi" w:hAnsiTheme="majorBidi" w:cstheme="majorBidi"/>
          <w:sz w:val="28"/>
          <w:szCs w:val="28"/>
        </w:rPr>
        <w:t xml:space="preserve"> consisting of </w:t>
      </w:r>
      <w:r w:rsidR="00F86DFF" w:rsidRPr="00EA4D99">
        <w:rPr>
          <w:rFonts w:asciiTheme="majorBidi" w:hAnsiTheme="majorBidi" w:cstheme="majorBidi"/>
          <w:sz w:val="28"/>
          <w:szCs w:val="28"/>
        </w:rPr>
        <w:t xml:space="preserve">medicinal agent dispersed </w:t>
      </w:r>
      <w:r w:rsidRPr="00EA4D99">
        <w:rPr>
          <w:rFonts w:asciiTheme="majorBidi" w:hAnsiTheme="majorBidi" w:cstheme="majorBidi"/>
          <w:sz w:val="28"/>
          <w:szCs w:val="28"/>
        </w:rPr>
        <w:t>in aqueous</w:t>
      </w:r>
      <w:r w:rsidR="00F86DFF" w:rsidRPr="00EA4D99">
        <w:rPr>
          <w:rFonts w:asciiTheme="majorBidi" w:hAnsiTheme="majorBidi" w:cstheme="majorBidi"/>
          <w:sz w:val="28"/>
          <w:szCs w:val="28"/>
        </w:rPr>
        <w:t xml:space="preserve"> </w:t>
      </w:r>
      <w:r w:rsidRPr="00EA4D99">
        <w:rPr>
          <w:rFonts w:asciiTheme="majorBidi" w:hAnsiTheme="majorBidi" w:cstheme="majorBidi"/>
          <w:sz w:val="28"/>
          <w:szCs w:val="28"/>
        </w:rPr>
        <w:t>liquid rendered jelly</w:t>
      </w:r>
      <w:r w:rsidR="00F86DFF" w:rsidRPr="00EA4D99">
        <w:rPr>
          <w:rFonts w:asciiTheme="majorBidi" w:hAnsiTheme="majorBidi" w:cstheme="majorBidi"/>
          <w:sz w:val="28"/>
          <w:szCs w:val="28"/>
        </w:rPr>
        <w:t>-</w:t>
      </w:r>
      <w:r w:rsidRPr="00EA4D99">
        <w:rPr>
          <w:rFonts w:asciiTheme="majorBidi" w:hAnsiTheme="majorBidi" w:cstheme="majorBidi"/>
          <w:sz w:val="28"/>
          <w:szCs w:val="28"/>
        </w:rPr>
        <w:t>like by the addition</w:t>
      </w:r>
      <w:r w:rsidR="00F86DFF" w:rsidRPr="00EA4D99">
        <w:rPr>
          <w:rFonts w:asciiTheme="majorBidi" w:hAnsiTheme="majorBidi" w:cstheme="majorBidi"/>
          <w:sz w:val="28"/>
          <w:szCs w:val="28"/>
        </w:rPr>
        <w:t xml:space="preserve"> </w:t>
      </w:r>
      <w:r w:rsidRPr="00EA4D99">
        <w:rPr>
          <w:rFonts w:asciiTheme="majorBidi" w:hAnsiTheme="majorBidi" w:cstheme="majorBidi"/>
          <w:sz w:val="28"/>
          <w:szCs w:val="28"/>
        </w:rPr>
        <w:t xml:space="preserve">of a </w:t>
      </w:r>
      <w:r w:rsidRPr="00EA4D99">
        <w:rPr>
          <w:rFonts w:asciiTheme="majorBidi" w:hAnsiTheme="majorBidi" w:cstheme="majorBidi"/>
          <w:i/>
          <w:iCs/>
          <w:sz w:val="28"/>
          <w:szCs w:val="28"/>
        </w:rPr>
        <w:t>gelling agent</w:t>
      </w:r>
      <w:r w:rsidRPr="00EA4D99">
        <w:rPr>
          <w:rFonts w:asciiTheme="majorBidi" w:hAnsiTheme="majorBidi" w:cstheme="majorBidi"/>
          <w:sz w:val="28"/>
          <w:szCs w:val="28"/>
        </w:rPr>
        <w:t>. Among the gelling agents used</w:t>
      </w:r>
      <w:r w:rsidR="00F86DFF" w:rsidRPr="00EA4D99">
        <w:rPr>
          <w:rFonts w:asciiTheme="majorBidi" w:hAnsiTheme="majorBidi" w:cstheme="majorBidi"/>
          <w:sz w:val="28"/>
          <w:szCs w:val="28"/>
        </w:rPr>
        <w:t xml:space="preserve"> </w:t>
      </w:r>
      <w:r w:rsidRPr="00EA4D99">
        <w:rPr>
          <w:rFonts w:asciiTheme="majorBidi" w:hAnsiTheme="majorBidi" w:cstheme="majorBidi"/>
          <w:sz w:val="28"/>
          <w:szCs w:val="28"/>
        </w:rPr>
        <w:t>are carbomer</w:t>
      </w:r>
      <w:r w:rsidR="00F86DFF" w:rsidRPr="00EA4D99">
        <w:rPr>
          <w:rFonts w:asciiTheme="majorBidi" w:hAnsiTheme="majorBidi" w:cstheme="majorBidi"/>
          <w:sz w:val="28"/>
          <w:szCs w:val="28"/>
        </w:rPr>
        <w:t xml:space="preserve">, CMC </w:t>
      </w:r>
      <w:r w:rsidRPr="00EA4D99">
        <w:rPr>
          <w:rFonts w:asciiTheme="majorBidi" w:hAnsiTheme="majorBidi" w:cstheme="majorBidi"/>
          <w:sz w:val="28"/>
          <w:szCs w:val="28"/>
        </w:rPr>
        <w:t xml:space="preserve">or </w:t>
      </w:r>
      <w:r w:rsidR="00F86DFF" w:rsidRPr="00EA4D99">
        <w:rPr>
          <w:rFonts w:asciiTheme="majorBidi" w:hAnsiTheme="majorBidi" w:cstheme="majorBidi"/>
          <w:sz w:val="28"/>
          <w:szCs w:val="28"/>
        </w:rPr>
        <w:t>HPMC. Gels may thicken on standing and must be shaken before use to liquefy the gel and enable pouring.</w:t>
      </w:r>
      <w:r w:rsidR="009B0A48" w:rsidRPr="00EA4D99">
        <w:rPr>
          <w:rFonts w:asciiTheme="majorBidi" w:hAnsiTheme="majorBidi" w:cstheme="majorBidi"/>
          <w:sz w:val="28"/>
          <w:szCs w:val="28"/>
        </w:rPr>
        <w:t xml:space="preserve"> </w:t>
      </w:r>
    </w:p>
    <w:p w:rsidR="009B0A48" w:rsidRPr="00EA4D99" w:rsidRDefault="009B0A48" w:rsidP="00FD756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Medicated gels may be prepared for administration by various routes, including the skin, the eye, the nose, the vagina, and the rectum.</w:t>
      </w:r>
    </w:p>
    <w:p w:rsidR="00045D20" w:rsidRPr="008B365C" w:rsidRDefault="00957B36" w:rsidP="008B365C">
      <w:pPr>
        <w:autoSpaceDE w:val="0"/>
        <w:autoSpaceDN w:val="0"/>
        <w:adjustRightInd w:val="0"/>
        <w:spacing w:after="0" w:line="360" w:lineRule="auto"/>
        <w:jc w:val="both"/>
        <w:rPr>
          <w:rFonts w:asciiTheme="majorBidi" w:hAnsiTheme="majorBidi" w:cstheme="majorBidi"/>
          <w:b/>
          <w:bCs/>
          <w:sz w:val="28"/>
          <w:szCs w:val="28"/>
        </w:rPr>
      </w:pPr>
      <w:r w:rsidRPr="00EA4D99">
        <w:rPr>
          <w:rFonts w:asciiTheme="majorBidi" w:hAnsiTheme="majorBidi" w:cstheme="majorBidi"/>
          <w:b/>
          <w:bCs/>
          <w:sz w:val="28"/>
          <w:szCs w:val="28"/>
        </w:rPr>
        <w:t xml:space="preserve">Transdermal </w:t>
      </w:r>
      <w:r w:rsidR="008B365C" w:rsidRPr="008B365C">
        <w:rPr>
          <w:rFonts w:asciiTheme="majorBidi" w:hAnsiTheme="majorBidi" w:cstheme="majorBidi"/>
          <w:b/>
          <w:bCs/>
          <w:sz w:val="28"/>
          <w:szCs w:val="28"/>
        </w:rPr>
        <w:t>Drug Delivery Systems</w:t>
      </w:r>
    </w:p>
    <w:p w:rsidR="008B365C" w:rsidRPr="008B365C" w:rsidRDefault="008B365C" w:rsidP="00D9678F">
      <w:pPr>
        <w:autoSpaceDE w:val="0"/>
        <w:autoSpaceDN w:val="0"/>
        <w:adjustRightInd w:val="0"/>
        <w:spacing w:after="0" w:line="360" w:lineRule="auto"/>
        <w:ind w:firstLine="432"/>
        <w:jc w:val="both"/>
        <w:rPr>
          <w:rFonts w:asciiTheme="majorBidi" w:hAnsiTheme="majorBidi" w:cstheme="majorBidi"/>
          <w:sz w:val="28"/>
          <w:szCs w:val="28"/>
        </w:rPr>
      </w:pPr>
      <w:r w:rsidRPr="008B365C">
        <w:rPr>
          <w:rFonts w:asciiTheme="majorBidi" w:hAnsiTheme="majorBidi" w:cstheme="majorBidi"/>
          <w:sz w:val="28"/>
          <w:szCs w:val="28"/>
        </w:rPr>
        <w:t xml:space="preserve">Transdermal drug delivery systems (TDDS) are designed for the passage of drugs through the skin into the general circulation for their </w:t>
      </w:r>
      <w:r w:rsidRPr="008B365C">
        <w:rPr>
          <w:rFonts w:asciiTheme="majorBidi" w:hAnsiTheme="majorBidi" w:cstheme="majorBidi"/>
          <w:b/>
          <w:bCs/>
          <w:sz w:val="28"/>
          <w:szCs w:val="28"/>
        </w:rPr>
        <w:t>systemic</w:t>
      </w:r>
      <w:r w:rsidRPr="008B365C">
        <w:rPr>
          <w:rFonts w:asciiTheme="majorBidi" w:hAnsiTheme="majorBidi" w:cstheme="majorBidi"/>
          <w:sz w:val="28"/>
          <w:szCs w:val="28"/>
        </w:rPr>
        <w:t xml:space="preserve"> effects.</w:t>
      </w:r>
      <w:r w:rsidR="00FD097B">
        <w:rPr>
          <w:rFonts w:asciiTheme="majorBidi" w:hAnsiTheme="majorBidi" w:cstheme="majorBidi"/>
          <w:sz w:val="28"/>
          <w:szCs w:val="28"/>
        </w:rPr>
        <w:t xml:space="preserve"> </w:t>
      </w:r>
      <w:r w:rsidR="00FD097B" w:rsidRPr="008B365C">
        <w:rPr>
          <w:rFonts w:asciiTheme="majorBidi" w:hAnsiTheme="majorBidi" w:cstheme="majorBidi"/>
          <w:sz w:val="28"/>
          <w:szCs w:val="28"/>
        </w:rPr>
        <w:t>TDDS</w:t>
      </w:r>
      <w:r w:rsidR="00FD097B">
        <w:rPr>
          <w:rFonts w:asciiTheme="majorBidi" w:hAnsiTheme="majorBidi" w:cstheme="majorBidi"/>
          <w:sz w:val="28"/>
          <w:szCs w:val="28"/>
        </w:rPr>
        <w:t xml:space="preserve"> may be ointment, cream, gel or patch. However, transdermal patches are the most commonly used type</w:t>
      </w:r>
      <w:r w:rsidR="00472685">
        <w:rPr>
          <w:rFonts w:asciiTheme="majorBidi" w:hAnsiTheme="majorBidi" w:cstheme="majorBidi"/>
          <w:sz w:val="28"/>
          <w:szCs w:val="28"/>
        </w:rPr>
        <w:t xml:space="preserve">, e.g., </w:t>
      </w:r>
      <w:r w:rsidR="00D9678F" w:rsidRPr="00D9678F">
        <w:rPr>
          <w:rFonts w:asciiTheme="majorBidi" w:hAnsiTheme="majorBidi" w:cstheme="majorBidi"/>
          <w:sz w:val="28"/>
          <w:szCs w:val="28"/>
        </w:rPr>
        <w:t xml:space="preserve">nitroglycerin </w:t>
      </w:r>
      <w:r w:rsidR="00D9678F">
        <w:rPr>
          <w:rFonts w:asciiTheme="majorBidi" w:hAnsiTheme="majorBidi" w:cstheme="majorBidi"/>
          <w:sz w:val="28"/>
          <w:szCs w:val="28"/>
        </w:rPr>
        <w:t xml:space="preserve">patches, </w:t>
      </w:r>
      <w:r w:rsidR="00472685" w:rsidRPr="00472685">
        <w:rPr>
          <w:rFonts w:asciiTheme="majorBidi" w:hAnsiTheme="majorBidi" w:cstheme="majorBidi"/>
          <w:sz w:val="28"/>
          <w:szCs w:val="28"/>
        </w:rPr>
        <w:t>nicotine</w:t>
      </w:r>
      <w:r w:rsidR="0064518C">
        <w:rPr>
          <w:rFonts w:asciiTheme="majorBidi" w:hAnsiTheme="majorBidi" w:cstheme="majorBidi"/>
          <w:sz w:val="28"/>
          <w:szCs w:val="28"/>
        </w:rPr>
        <w:t xml:space="preserve"> patches </w:t>
      </w:r>
      <w:r w:rsidR="00D9678F">
        <w:rPr>
          <w:rFonts w:asciiTheme="majorBidi" w:hAnsiTheme="majorBidi" w:cstheme="majorBidi"/>
          <w:sz w:val="28"/>
          <w:szCs w:val="28"/>
        </w:rPr>
        <w:t xml:space="preserve">and </w:t>
      </w:r>
      <w:r w:rsidR="00D9678F" w:rsidRPr="00D9678F">
        <w:rPr>
          <w:rFonts w:asciiTheme="majorBidi" w:hAnsiTheme="majorBidi" w:cstheme="majorBidi"/>
          <w:sz w:val="28"/>
          <w:szCs w:val="28"/>
        </w:rPr>
        <w:t>estradiol</w:t>
      </w:r>
      <w:r w:rsidR="00D9678F">
        <w:rPr>
          <w:rFonts w:asciiTheme="majorBidi" w:hAnsiTheme="majorBidi" w:cstheme="majorBidi"/>
          <w:sz w:val="28"/>
          <w:szCs w:val="28"/>
        </w:rPr>
        <w:t xml:space="preserve"> patches.</w:t>
      </w:r>
    </w:p>
    <w:p w:rsidR="008B365C" w:rsidRDefault="008B365C" w:rsidP="008B365C">
      <w:pPr>
        <w:autoSpaceDE w:val="0"/>
        <w:autoSpaceDN w:val="0"/>
        <w:adjustRightInd w:val="0"/>
        <w:spacing w:after="0" w:line="360" w:lineRule="auto"/>
        <w:ind w:firstLine="432"/>
        <w:jc w:val="both"/>
        <w:rPr>
          <w:rFonts w:asciiTheme="majorBidi" w:hAnsiTheme="majorBidi" w:cstheme="majorBidi"/>
          <w:sz w:val="28"/>
          <w:szCs w:val="28"/>
        </w:rPr>
      </w:pPr>
      <w:r w:rsidRPr="008B365C">
        <w:rPr>
          <w:rFonts w:asciiTheme="majorBidi" w:hAnsiTheme="majorBidi" w:cstheme="majorBidi"/>
          <w:sz w:val="28"/>
          <w:szCs w:val="28"/>
        </w:rPr>
        <w:t>Percutaneous absorption of a drug generally results from penetration (passive diffusion) of the drug through the stratum corneum. After the stratum corneum, drug molecules may pass through the deeper epidermal tissues and into the dermis. When the drug reaches the vascularized dermal layer, it becomes available for absorption into the general circulation.</w:t>
      </w:r>
    </w:p>
    <w:p w:rsidR="00A10CA0" w:rsidRPr="00EA4D99" w:rsidRDefault="00A10CA0" w:rsidP="00CD7218">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Normal unbroken skin acts as a natural barrier, limiting both the rate and degree of drug penetration.</w:t>
      </w:r>
      <w:r w:rsidR="00CD7218">
        <w:rPr>
          <w:rFonts w:asciiTheme="majorBidi" w:hAnsiTheme="majorBidi" w:cstheme="majorBidi"/>
          <w:sz w:val="28"/>
          <w:szCs w:val="28"/>
        </w:rPr>
        <w:t xml:space="preserve"> </w:t>
      </w:r>
      <w:r w:rsidR="003445DE" w:rsidRPr="00EA4D99">
        <w:rPr>
          <w:rFonts w:asciiTheme="majorBidi" w:hAnsiTheme="majorBidi" w:cstheme="majorBidi"/>
          <w:sz w:val="28"/>
          <w:szCs w:val="28"/>
        </w:rPr>
        <w:t>The skin is divided into</w:t>
      </w:r>
      <w:r w:rsidR="00C03221">
        <w:rPr>
          <w:rFonts w:asciiTheme="majorBidi" w:hAnsiTheme="majorBidi" w:cstheme="majorBidi"/>
          <w:sz w:val="28"/>
          <w:szCs w:val="28"/>
        </w:rPr>
        <w:t xml:space="preserve"> three layers:</w:t>
      </w:r>
      <w:r w:rsidR="003445DE" w:rsidRPr="00EA4D99">
        <w:rPr>
          <w:rFonts w:asciiTheme="majorBidi" w:hAnsiTheme="majorBidi" w:cstheme="majorBidi"/>
          <w:sz w:val="28"/>
          <w:szCs w:val="28"/>
        </w:rPr>
        <w:t xml:space="preserve"> the stratum corneum (the outer layer), the living epidermis, and the dermis</w:t>
      </w:r>
      <w:r w:rsidR="00847639" w:rsidRPr="00EA4D99">
        <w:rPr>
          <w:rFonts w:asciiTheme="majorBidi" w:hAnsiTheme="majorBidi" w:cstheme="majorBidi"/>
          <w:sz w:val="28"/>
          <w:szCs w:val="28"/>
        </w:rPr>
        <w:t xml:space="preserve">. These layers form </w:t>
      </w:r>
      <w:r w:rsidR="003445DE" w:rsidRPr="00EA4D99">
        <w:rPr>
          <w:rFonts w:asciiTheme="majorBidi" w:hAnsiTheme="majorBidi" w:cstheme="majorBidi"/>
          <w:sz w:val="28"/>
          <w:szCs w:val="28"/>
        </w:rPr>
        <w:t xml:space="preserve">barriers against </w:t>
      </w:r>
      <w:r w:rsidR="00847639" w:rsidRPr="00EA4D99">
        <w:rPr>
          <w:rFonts w:asciiTheme="majorBidi" w:hAnsiTheme="majorBidi" w:cstheme="majorBidi"/>
          <w:sz w:val="28"/>
          <w:szCs w:val="28"/>
        </w:rPr>
        <w:t xml:space="preserve">the </w:t>
      </w:r>
      <w:r w:rsidR="003445DE" w:rsidRPr="00EA4D99">
        <w:rPr>
          <w:rFonts w:asciiTheme="majorBidi" w:hAnsiTheme="majorBidi" w:cstheme="majorBidi"/>
          <w:sz w:val="28"/>
          <w:szCs w:val="28"/>
        </w:rPr>
        <w:t>permeation</w:t>
      </w:r>
      <w:r w:rsidR="00847639" w:rsidRPr="00EA4D99">
        <w:rPr>
          <w:rFonts w:asciiTheme="majorBidi" w:hAnsiTheme="majorBidi" w:cstheme="majorBidi"/>
          <w:sz w:val="28"/>
          <w:szCs w:val="28"/>
        </w:rPr>
        <w:t xml:space="preserve"> of </w:t>
      </w:r>
      <w:r w:rsidR="003445DE" w:rsidRPr="00EA4D99">
        <w:rPr>
          <w:rFonts w:asciiTheme="majorBidi" w:hAnsiTheme="majorBidi" w:cstheme="majorBidi"/>
          <w:sz w:val="28"/>
          <w:szCs w:val="28"/>
        </w:rPr>
        <w:t>external agents and loss of water from the</w:t>
      </w:r>
      <w:r w:rsidR="00847639" w:rsidRPr="00EA4D99">
        <w:rPr>
          <w:rFonts w:asciiTheme="majorBidi" w:hAnsiTheme="majorBidi" w:cstheme="majorBidi"/>
          <w:sz w:val="28"/>
          <w:szCs w:val="28"/>
        </w:rPr>
        <w:t xml:space="preserve"> </w:t>
      </w:r>
      <w:r w:rsidR="003445DE" w:rsidRPr="00EA4D99">
        <w:rPr>
          <w:rFonts w:asciiTheme="majorBidi" w:hAnsiTheme="majorBidi" w:cstheme="majorBidi"/>
          <w:sz w:val="28"/>
          <w:szCs w:val="28"/>
        </w:rPr>
        <w:t>body. Sebaceous glands, sweat</w:t>
      </w:r>
      <w:r w:rsidR="00EA4D99">
        <w:rPr>
          <w:rFonts w:asciiTheme="majorBidi" w:hAnsiTheme="majorBidi" w:cstheme="majorBidi"/>
          <w:sz w:val="28"/>
          <w:szCs w:val="28"/>
        </w:rPr>
        <w:t xml:space="preserve"> </w:t>
      </w:r>
      <w:r w:rsidR="003445DE" w:rsidRPr="00EA4D99">
        <w:rPr>
          <w:rFonts w:asciiTheme="majorBidi" w:hAnsiTheme="majorBidi" w:cstheme="majorBidi"/>
          <w:sz w:val="28"/>
          <w:szCs w:val="28"/>
        </w:rPr>
        <w:t>glands, and hair follicles originating in the dermis</w:t>
      </w:r>
      <w:r w:rsidR="00847639" w:rsidRPr="00EA4D99">
        <w:rPr>
          <w:rFonts w:asciiTheme="majorBidi" w:hAnsiTheme="majorBidi" w:cstheme="majorBidi"/>
          <w:sz w:val="28"/>
          <w:szCs w:val="28"/>
        </w:rPr>
        <w:t xml:space="preserve"> </w:t>
      </w:r>
      <w:r w:rsidR="003445DE" w:rsidRPr="00EA4D99">
        <w:rPr>
          <w:rFonts w:asciiTheme="majorBidi" w:hAnsiTheme="majorBidi" w:cstheme="majorBidi"/>
          <w:sz w:val="28"/>
          <w:szCs w:val="28"/>
        </w:rPr>
        <w:t>and subcutaneous layers rise to the skin’s</w:t>
      </w:r>
      <w:r w:rsidR="00847639" w:rsidRPr="00EA4D99">
        <w:rPr>
          <w:rFonts w:asciiTheme="majorBidi" w:hAnsiTheme="majorBidi" w:cstheme="majorBidi"/>
          <w:sz w:val="28"/>
          <w:szCs w:val="28"/>
        </w:rPr>
        <w:t xml:space="preserve"> </w:t>
      </w:r>
      <w:r w:rsidR="003445DE" w:rsidRPr="00EA4D99">
        <w:rPr>
          <w:rFonts w:asciiTheme="majorBidi" w:hAnsiTheme="majorBidi" w:cstheme="majorBidi"/>
          <w:sz w:val="28"/>
          <w:szCs w:val="28"/>
        </w:rPr>
        <w:t>surface</w:t>
      </w:r>
      <w:r w:rsidR="00847639" w:rsidRPr="00EA4D99">
        <w:rPr>
          <w:rFonts w:asciiTheme="majorBidi" w:hAnsiTheme="majorBidi" w:cstheme="majorBidi"/>
          <w:sz w:val="28"/>
          <w:szCs w:val="28"/>
        </w:rPr>
        <w:t>.</w:t>
      </w:r>
    </w:p>
    <w:p w:rsidR="00F21704" w:rsidRPr="00EA4D99" w:rsidRDefault="00F21704" w:rsidP="00FD7566">
      <w:pPr>
        <w:autoSpaceDE w:val="0"/>
        <w:autoSpaceDN w:val="0"/>
        <w:adjustRightInd w:val="0"/>
        <w:spacing w:after="0" w:line="360" w:lineRule="auto"/>
        <w:ind w:firstLine="432"/>
        <w:jc w:val="both"/>
        <w:rPr>
          <w:rFonts w:asciiTheme="majorBidi" w:hAnsiTheme="majorBidi" w:cstheme="majorBidi"/>
          <w:sz w:val="28"/>
          <w:szCs w:val="28"/>
        </w:rPr>
      </w:pPr>
    </w:p>
    <w:p w:rsidR="00847639" w:rsidRPr="00EA4D99" w:rsidRDefault="00F21704" w:rsidP="00FD7566">
      <w:pPr>
        <w:autoSpaceDE w:val="0"/>
        <w:autoSpaceDN w:val="0"/>
        <w:adjustRightInd w:val="0"/>
        <w:spacing w:after="0" w:line="360" w:lineRule="auto"/>
        <w:ind w:firstLine="432"/>
        <w:jc w:val="center"/>
        <w:rPr>
          <w:rFonts w:asciiTheme="majorBidi" w:hAnsiTheme="majorBidi" w:cstheme="majorBidi"/>
          <w:sz w:val="28"/>
          <w:szCs w:val="28"/>
        </w:rPr>
      </w:pPr>
      <w:r w:rsidRPr="00EA4D99">
        <w:rPr>
          <w:rFonts w:asciiTheme="majorBidi" w:hAnsiTheme="majorBidi" w:cstheme="majorBidi"/>
          <w:noProof/>
          <w:sz w:val="28"/>
          <w:szCs w:val="28"/>
        </w:rPr>
        <w:lastRenderedPageBreak/>
        <w:drawing>
          <wp:inline distT="0" distB="0" distL="0" distR="0">
            <wp:extent cx="2758091" cy="1863969"/>
            <wp:effectExtent l="19050" t="0" r="4159"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18906" t="17781" r="20422" b="9269"/>
                    <a:stretch>
                      <a:fillRect/>
                    </a:stretch>
                  </pic:blipFill>
                  <pic:spPr bwMode="auto">
                    <a:xfrm>
                      <a:off x="0" y="0"/>
                      <a:ext cx="2758776" cy="1864432"/>
                    </a:xfrm>
                    <a:prstGeom prst="rect">
                      <a:avLst/>
                    </a:prstGeom>
                    <a:noFill/>
                    <a:ln w="9525">
                      <a:noFill/>
                      <a:miter lim="800000"/>
                      <a:headEnd/>
                      <a:tailEnd/>
                    </a:ln>
                  </pic:spPr>
                </pic:pic>
              </a:graphicData>
            </a:graphic>
          </wp:inline>
        </w:drawing>
      </w:r>
    </w:p>
    <w:p w:rsidR="0061136B" w:rsidRPr="00EA4D99" w:rsidRDefault="00F21704" w:rsidP="003E23C6">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 xml:space="preserve">The stratum corneum is the horny layer which is dead epidermal cells. </w:t>
      </w:r>
      <w:r w:rsidR="003E23C6">
        <w:rPr>
          <w:rFonts w:asciiTheme="majorBidi" w:hAnsiTheme="majorBidi" w:cstheme="majorBidi"/>
          <w:sz w:val="28"/>
          <w:szCs w:val="28"/>
        </w:rPr>
        <w:t>It</w:t>
      </w:r>
      <w:r w:rsidRPr="00EA4D99">
        <w:rPr>
          <w:rFonts w:asciiTheme="majorBidi" w:hAnsiTheme="majorBidi" w:cstheme="majorBidi"/>
          <w:sz w:val="28"/>
          <w:szCs w:val="28"/>
        </w:rPr>
        <w:t xml:space="preserve"> is composed</w:t>
      </w:r>
      <w:r w:rsidR="0061136B" w:rsidRPr="00EA4D99">
        <w:rPr>
          <w:rFonts w:asciiTheme="majorBidi" w:hAnsiTheme="majorBidi" w:cstheme="majorBidi"/>
          <w:sz w:val="28"/>
          <w:szCs w:val="28"/>
        </w:rPr>
        <w:t xml:space="preserve"> </w:t>
      </w:r>
      <w:r w:rsidRPr="00EA4D99">
        <w:rPr>
          <w:rFonts w:asciiTheme="majorBidi" w:hAnsiTheme="majorBidi" w:cstheme="majorBidi"/>
          <w:sz w:val="28"/>
          <w:szCs w:val="28"/>
        </w:rPr>
        <w:t xml:space="preserve">of 40% protein (mainly keratin) and 40% water, with the </w:t>
      </w:r>
      <w:r w:rsidR="00112797">
        <w:rPr>
          <w:rFonts w:asciiTheme="majorBidi" w:hAnsiTheme="majorBidi" w:cstheme="majorBidi"/>
          <w:sz w:val="28"/>
          <w:szCs w:val="28"/>
        </w:rPr>
        <w:t xml:space="preserve">remaining </w:t>
      </w:r>
      <w:r w:rsidRPr="00EA4D99">
        <w:rPr>
          <w:rFonts w:asciiTheme="majorBidi" w:hAnsiTheme="majorBidi" w:cstheme="majorBidi"/>
          <w:sz w:val="28"/>
          <w:szCs w:val="28"/>
        </w:rPr>
        <w:t xml:space="preserve">20% being lipid. </w:t>
      </w:r>
      <w:r w:rsidR="003E23C6" w:rsidRPr="00EA4D99">
        <w:rPr>
          <w:rFonts w:asciiTheme="majorBidi" w:hAnsiTheme="majorBidi" w:cstheme="majorBidi"/>
          <w:sz w:val="28"/>
          <w:szCs w:val="28"/>
        </w:rPr>
        <w:t>The stratum corneum, being keratinized tissue, behaves as a semipermeable membrane</w:t>
      </w:r>
      <w:r w:rsidR="003E23C6">
        <w:rPr>
          <w:rFonts w:asciiTheme="majorBidi" w:hAnsiTheme="majorBidi" w:cstheme="majorBidi"/>
          <w:sz w:val="28"/>
          <w:szCs w:val="28"/>
        </w:rPr>
        <w:t>.</w:t>
      </w:r>
      <w:r w:rsidR="003E23C6" w:rsidRPr="00EA4D99">
        <w:rPr>
          <w:rFonts w:asciiTheme="majorBidi" w:hAnsiTheme="majorBidi" w:cstheme="majorBidi"/>
          <w:sz w:val="28"/>
          <w:szCs w:val="28"/>
        </w:rPr>
        <w:t xml:space="preserve"> </w:t>
      </w:r>
      <w:r w:rsidR="0061136B" w:rsidRPr="00EA4D99">
        <w:rPr>
          <w:rFonts w:asciiTheme="majorBidi" w:hAnsiTheme="majorBidi" w:cstheme="majorBidi"/>
          <w:sz w:val="28"/>
          <w:szCs w:val="28"/>
        </w:rPr>
        <w:t xml:space="preserve">Hair follicles and gland ducts can provide </w:t>
      </w:r>
      <w:r w:rsidR="005B482E">
        <w:rPr>
          <w:rFonts w:asciiTheme="majorBidi" w:hAnsiTheme="majorBidi" w:cstheme="majorBidi"/>
          <w:sz w:val="28"/>
          <w:szCs w:val="28"/>
        </w:rPr>
        <w:t xml:space="preserve">rapid </w:t>
      </w:r>
      <w:r w:rsidR="0061136B" w:rsidRPr="00EA4D99">
        <w:rPr>
          <w:rFonts w:asciiTheme="majorBidi" w:hAnsiTheme="majorBidi" w:cstheme="majorBidi"/>
          <w:sz w:val="28"/>
          <w:szCs w:val="28"/>
        </w:rPr>
        <w:t>entry for drugs, but because their relative surface area is so small compared to the total epidermis, they have little effect on drug absorption.</w:t>
      </w:r>
    </w:p>
    <w:p w:rsidR="000E2134" w:rsidRPr="00EA4D99" w:rsidRDefault="003D108F" w:rsidP="00CD7218">
      <w:pPr>
        <w:autoSpaceDE w:val="0"/>
        <w:autoSpaceDN w:val="0"/>
        <w:adjustRightInd w:val="0"/>
        <w:spacing w:after="0" w:line="360" w:lineRule="auto"/>
        <w:ind w:firstLine="432"/>
        <w:jc w:val="both"/>
        <w:rPr>
          <w:rFonts w:asciiTheme="majorBidi" w:hAnsiTheme="majorBidi" w:cstheme="majorBidi"/>
          <w:sz w:val="28"/>
          <w:szCs w:val="28"/>
        </w:rPr>
      </w:pPr>
      <w:r w:rsidRPr="00EA4D99">
        <w:rPr>
          <w:rFonts w:asciiTheme="majorBidi" w:hAnsiTheme="majorBidi" w:cstheme="majorBidi"/>
          <w:sz w:val="28"/>
          <w:szCs w:val="28"/>
        </w:rPr>
        <w:t>Drug blood levels achieved by transdermal delivery systems may be measured (by calculating the AUC) and</w:t>
      </w:r>
      <w:r w:rsidR="00243628" w:rsidRPr="00EA4D99">
        <w:rPr>
          <w:rFonts w:asciiTheme="majorBidi" w:hAnsiTheme="majorBidi" w:cstheme="majorBidi"/>
          <w:sz w:val="28"/>
          <w:szCs w:val="28"/>
        </w:rPr>
        <w:t xml:space="preserve"> e</w:t>
      </w:r>
      <w:r w:rsidRPr="00EA4D99">
        <w:rPr>
          <w:rFonts w:asciiTheme="majorBidi" w:hAnsiTheme="majorBidi" w:cstheme="majorBidi"/>
          <w:sz w:val="28"/>
          <w:szCs w:val="28"/>
        </w:rPr>
        <w:t xml:space="preserve">valuated against desired standard </w:t>
      </w:r>
      <w:r w:rsidR="007C48A2" w:rsidRPr="00EA4D99">
        <w:rPr>
          <w:rFonts w:asciiTheme="majorBidi" w:hAnsiTheme="majorBidi" w:cstheme="majorBidi"/>
          <w:sz w:val="28"/>
          <w:szCs w:val="28"/>
        </w:rPr>
        <w:t>formula</w:t>
      </w:r>
      <w:r w:rsidR="00243628" w:rsidRPr="00EA4D99">
        <w:rPr>
          <w:rFonts w:asciiTheme="majorBidi" w:hAnsiTheme="majorBidi" w:cstheme="majorBidi"/>
          <w:sz w:val="28"/>
          <w:szCs w:val="28"/>
        </w:rPr>
        <w:t>;</w:t>
      </w:r>
      <w:r w:rsidR="007C48A2" w:rsidRPr="00EA4D99">
        <w:rPr>
          <w:rFonts w:asciiTheme="majorBidi" w:hAnsiTheme="majorBidi" w:cstheme="majorBidi"/>
          <w:sz w:val="28"/>
          <w:szCs w:val="28"/>
        </w:rPr>
        <w:t xml:space="preserve"> </w:t>
      </w:r>
      <w:r w:rsidR="00705B43">
        <w:rPr>
          <w:rFonts w:asciiTheme="majorBidi" w:hAnsiTheme="majorBidi" w:cstheme="majorBidi"/>
          <w:sz w:val="28"/>
          <w:szCs w:val="28"/>
        </w:rPr>
        <w:t xml:space="preserve">but </w:t>
      </w:r>
      <w:r w:rsidR="000E2134" w:rsidRPr="00EA4D99">
        <w:rPr>
          <w:rFonts w:asciiTheme="majorBidi" w:hAnsiTheme="majorBidi" w:cstheme="majorBidi"/>
          <w:sz w:val="28"/>
          <w:szCs w:val="28"/>
        </w:rPr>
        <w:t>the</w:t>
      </w:r>
      <w:r w:rsidR="00226C85" w:rsidRPr="00EA4D99">
        <w:rPr>
          <w:rFonts w:asciiTheme="majorBidi" w:hAnsiTheme="majorBidi" w:cstheme="majorBidi"/>
          <w:sz w:val="28"/>
          <w:szCs w:val="28"/>
        </w:rPr>
        <w:t xml:space="preserve"> </w:t>
      </w:r>
      <w:r w:rsidR="000E2134" w:rsidRPr="00EA4D99">
        <w:rPr>
          <w:rFonts w:asciiTheme="majorBidi" w:hAnsiTheme="majorBidi" w:cstheme="majorBidi"/>
          <w:sz w:val="28"/>
          <w:szCs w:val="28"/>
        </w:rPr>
        <w:t xml:space="preserve">same is not true for topical </w:t>
      </w:r>
      <w:r w:rsidR="000E2134" w:rsidRPr="00CD7218">
        <w:rPr>
          <w:rFonts w:asciiTheme="majorBidi" w:hAnsiTheme="majorBidi" w:cstheme="majorBidi"/>
          <w:sz w:val="28"/>
          <w:szCs w:val="28"/>
        </w:rPr>
        <w:t>nonsystemic</w:t>
      </w:r>
      <w:r w:rsidR="000E2134" w:rsidRPr="00EA4D99">
        <w:rPr>
          <w:rFonts w:asciiTheme="majorBidi" w:hAnsiTheme="majorBidi" w:cstheme="majorBidi"/>
          <w:sz w:val="28"/>
          <w:szCs w:val="28"/>
        </w:rPr>
        <w:t xml:space="preserve"> products. For topical </w:t>
      </w:r>
      <w:r w:rsidRPr="00EA4D99">
        <w:rPr>
          <w:rFonts w:asciiTheme="majorBidi" w:hAnsiTheme="majorBidi" w:cstheme="majorBidi"/>
          <w:sz w:val="28"/>
          <w:szCs w:val="28"/>
        </w:rPr>
        <w:t>preparation</w:t>
      </w:r>
      <w:r w:rsidR="000E2134" w:rsidRPr="00EA4D99">
        <w:rPr>
          <w:rFonts w:asciiTheme="majorBidi" w:hAnsiTheme="majorBidi" w:cstheme="majorBidi"/>
          <w:sz w:val="28"/>
          <w:szCs w:val="28"/>
        </w:rPr>
        <w:t>s, the therapeutically</w:t>
      </w:r>
      <w:r w:rsidR="00226C85" w:rsidRPr="00EA4D99">
        <w:rPr>
          <w:rFonts w:asciiTheme="majorBidi" w:hAnsiTheme="majorBidi" w:cstheme="majorBidi"/>
          <w:sz w:val="28"/>
          <w:szCs w:val="28"/>
        </w:rPr>
        <w:t xml:space="preserve"> </w:t>
      </w:r>
      <w:r w:rsidR="000E2134" w:rsidRPr="00EA4D99">
        <w:rPr>
          <w:rFonts w:asciiTheme="majorBidi" w:hAnsiTheme="majorBidi" w:cstheme="majorBidi"/>
          <w:sz w:val="28"/>
          <w:szCs w:val="28"/>
        </w:rPr>
        <w:t>effective drug concentration in the</w:t>
      </w:r>
      <w:r w:rsidR="00243628" w:rsidRPr="00EA4D99">
        <w:rPr>
          <w:rFonts w:asciiTheme="majorBidi" w:hAnsiTheme="majorBidi" w:cstheme="majorBidi"/>
          <w:sz w:val="28"/>
          <w:szCs w:val="28"/>
        </w:rPr>
        <w:t xml:space="preserve"> </w:t>
      </w:r>
      <w:r w:rsidR="000E2134" w:rsidRPr="00EA4D99">
        <w:rPr>
          <w:rFonts w:asciiTheme="majorBidi" w:hAnsiTheme="majorBidi" w:cstheme="majorBidi"/>
          <w:sz w:val="28"/>
          <w:szCs w:val="28"/>
        </w:rPr>
        <w:t xml:space="preserve">skin is not known, so treatment is based on </w:t>
      </w:r>
      <w:r w:rsidR="000E2134" w:rsidRPr="00CD7218">
        <w:rPr>
          <w:rFonts w:asciiTheme="majorBidi" w:hAnsiTheme="majorBidi" w:cstheme="majorBidi"/>
          <w:i/>
          <w:iCs/>
          <w:sz w:val="28"/>
          <w:szCs w:val="28"/>
        </w:rPr>
        <w:t>qualitative</w:t>
      </w:r>
      <w:r w:rsidR="00243628" w:rsidRPr="00EA4D99">
        <w:rPr>
          <w:rFonts w:asciiTheme="majorBidi" w:hAnsiTheme="majorBidi" w:cstheme="majorBidi"/>
          <w:sz w:val="28"/>
          <w:szCs w:val="28"/>
        </w:rPr>
        <w:t xml:space="preserve"> </w:t>
      </w:r>
      <w:r w:rsidR="000E2134" w:rsidRPr="00EA4D99">
        <w:rPr>
          <w:rFonts w:asciiTheme="majorBidi" w:hAnsiTheme="majorBidi" w:cstheme="majorBidi"/>
          <w:sz w:val="28"/>
          <w:szCs w:val="28"/>
        </w:rPr>
        <w:t>measures.</w:t>
      </w:r>
    </w:p>
    <w:p w:rsidR="008B365C" w:rsidRPr="008B365C" w:rsidRDefault="00E36F45" w:rsidP="008B365C">
      <w:pPr>
        <w:autoSpaceDE w:val="0"/>
        <w:autoSpaceDN w:val="0"/>
        <w:adjustRightInd w:val="0"/>
        <w:spacing w:after="0" w:line="360" w:lineRule="auto"/>
        <w:jc w:val="both"/>
        <w:rPr>
          <w:rFonts w:asciiTheme="majorBidi" w:hAnsiTheme="majorBidi" w:cstheme="majorBidi"/>
          <w:b/>
          <w:bCs/>
          <w:sz w:val="28"/>
          <w:szCs w:val="28"/>
        </w:rPr>
      </w:pPr>
      <w:r w:rsidRPr="008B365C">
        <w:rPr>
          <w:rFonts w:asciiTheme="majorBidi" w:hAnsiTheme="majorBidi" w:cstheme="majorBidi"/>
          <w:b/>
          <w:bCs/>
          <w:sz w:val="28"/>
          <w:szCs w:val="28"/>
        </w:rPr>
        <w:t>Factors Affecting Percutaneous Absorption</w:t>
      </w:r>
    </w:p>
    <w:p w:rsidR="008B365C" w:rsidRPr="008B365C" w:rsidRDefault="008B365C" w:rsidP="008B365C">
      <w:pPr>
        <w:autoSpaceDE w:val="0"/>
        <w:autoSpaceDN w:val="0"/>
        <w:adjustRightInd w:val="0"/>
        <w:spacing w:after="0" w:line="360" w:lineRule="auto"/>
        <w:ind w:firstLine="432"/>
        <w:jc w:val="both"/>
        <w:rPr>
          <w:rFonts w:asciiTheme="majorBidi" w:hAnsiTheme="majorBidi" w:cstheme="majorBidi"/>
          <w:sz w:val="28"/>
          <w:szCs w:val="28"/>
        </w:rPr>
      </w:pPr>
      <w:r w:rsidRPr="008B365C">
        <w:rPr>
          <w:rFonts w:asciiTheme="majorBidi" w:hAnsiTheme="majorBidi" w:cstheme="majorBidi"/>
          <w:sz w:val="28"/>
          <w:szCs w:val="28"/>
        </w:rPr>
        <w:t>Not all drug substances are suitable for transdermal delivery. Among the factors playing a part in percutaneous absorption are the physical and chemical properties of the drug, including its molecular weight, solubility, partitioning coefficient and dissociation constant (pKa), the nature of the vehicle, and the condition of the skin. Generally, the most important factors affecting percutaneous absorption are:</w:t>
      </w:r>
    </w:p>
    <w:p w:rsidR="008B365C" w:rsidRPr="008B365C" w:rsidRDefault="008B365C" w:rsidP="000C10C7">
      <w:pPr>
        <w:autoSpaceDE w:val="0"/>
        <w:autoSpaceDN w:val="0"/>
        <w:adjustRightInd w:val="0"/>
        <w:spacing w:after="0" w:line="360" w:lineRule="auto"/>
        <w:jc w:val="both"/>
        <w:rPr>
          <w:rFonts w:asciiTheme="majorBidi" w:hAnsiTheme="majorBidi" w:cstheme="majorBidi"/>
          <w:sz w:val="28"/>
          <w:szCs w:val="28"/>
        </w:rPr>
      </w:pPr>
      <w:r w:rsidRPr="008B365C">
        <w:rPr>
          <w:rFonts w:asciiTheme="majorBidi" w:hAnsiTheme="majorBidi" w:cstheme="majorBidi"/>
          <w:sz w:val="28"/>
          <w:szCs w:val="28"/>
        </w:rPr>
        <w:t>1. Drug concentration is an important factor. Generally, the amount of drug absorbed increases with an increase in the concentration of the drug in the TDDS.</w:t>
      </w:r>
    </w:p>
    <w:p w:rsidR="008B365C" w:rsidRPr="008B365C" w:rsidRDefault="008B365C" w:rsidP="000C10C7">
      <w:pPr>
        <w:autoSpaceDE w:val="0"/>
        <w:autoSpaceDN w:val="0"/>
        <w:adjustRightInd w:val="0"/>
        <w:spacing w:after="0" w:line="360" w:lineRule="auto"/>
        <w:jc w:val="both"/>
        <w:rPr>
          <w:rFonts w:asciiTheme="majorBidi" w:hAnsiTheme="majorBidi" w:cstheme="majorBidi"/>
          <w:sz w:val="28"/>
          <w:szCs w:val="28"/>
        </w:rPr>
      </w:pPr>
      <w:r w:rsidRPr="008B365C">
        <w:rPr>
          <w:rFonts w:asciiTheme="majorBidi" w:hAnsiTheme="majorBidi" w:cstheme="majorBidi"/>
          <w:sz w:val="28"/>
          <w:szCs w:val="28"/>
        </w:rPr>
        <w:lastRenderedPageBreak/>
        <w:t>2. The drug should have a greater attraction to the skin than to the vehicle so that the drug will leave the vehicle in favor of the skin. Some solubility of the drug in both lipid and water is essential for effective percutaneous absorption. The aqueous solubility determines the drug concentration that is ready for absorption while the lipid solubility influences the rate of transport across the skin. Accordingly, drugs penetrate better in their unionized form.</w:t>
      </w:r>
    </w:p>
    <w:p w:rsidR="008B365C" w:rsidRPr="008B365C" w:rsidRDefault="008B365C" w:rsidP="000C10C7">
      <w:pPr>
        <w:autoSpaceDE w:val="0"/>
        <w:autoSpaceDN w:val="0"/>
        <w:adjustRightInd w:val="0"/>
        <w:spacing w:after="0" w:line="360" w:lineRule="auto"/>
        <w:jc w:val="both"/>
        <w:rPr>
          <w:rFonts w:asciiTheme="majorBidi" w:hAnsiTheme="majorBidi" w:cstheme="majorBidi"/>
          <w:sz w:val="28"/>
          <w:szCs w:val="28"/>
        </w:rPr>
      </w:pPr>
      <w:r w:rsidRPr="008B365C">
        <w:rPr>
          <w:rFonts w:asciiTheme="majorBidi" w:hAnsiTheme="majorBidi" w:cstheme="majorBidi"/>
          <w:sz w:val="28"/>
          <w:szCs w:val="28"/>
        </w:rPr>
        <w:t xml:space="preserve">3. Drugs with molecular weights of 100 to 800 can penetrate skin. The </w:t>
      </w:r>
      <w:r w:rsidRPr="008B365C">
        <w:rPr>
          <w:rFonts w:asciiTheme="majorBidi" w:hAnsiTheme="majorBidi" w:cstheme="majorBidi"/>
          <w:i/>
          <w:iCs/>
          <w:sz w:val="28"/>
          <w:szCs w:val="28"/>
        </w:rPr>
        <w:t>ideal</w:t>
      </w:r>
      <w:r w:rsidRPr="008B365C">
        <w:rPr>
          <w:rFonts w:asciiTheme="majorBidi" w:hAnsiTheme="majorBidi" w:cstheme="majorBidi"/>
          <w:sz w:val="28"/>
          <w:szCs w:val="28"/>
        </w:rPr>
        <w:t xml:space="preserve"> molecular weight of a drug for transdermal drug delivery is believed to be 400 or less.</w:t>
      </w:r>
    </w:p>
    <w:p w:rsidR="008B365C" w:rsidRPr="008B365C" w:rsidRDefault="008B365C" w:rsidP="000C10C7">
      <w:pPr>
        <w:autoSpaceDE w:val="0"/>
        <w:autoSpaceDN w:val="0"/>
        <w:adjustRightInd w:val="0"/>
        <w:spacing w:after="0" w:line="360" w:lineRule="auto"/>
        <w:jc w:val="both"/>
        <w:rPr>
          <w:rFonts w:asciiTheme="majorBidi" w:hAnsiTheme="majorBidi" w:cstheme="majorBidi"/>
          <w:sz w:val="28"/>
          <w:szCs w:val="28"/>
        </w:rPr>
      </w:pPr>
      <w:r w:rsidRPr="008B365C">
        <w:rPr>
          <w:rFonts w:asciiTheme="majorBidi" w:hAnsiTheme="majorBidi" w:cstheme="majorBidi"/>
          <w:sz w:val="28"/>
          <w:szCs w:val="28"/>
        </w:rPr>
        <w:t>4. Hydration of the skin generally increases percutaneous absorption. Therefore, TDDS that utilizes an occlusive base may have more absorption than non occlusive types.</w:t>
      </w:r>
    </w:p>
    <w:p w:rsidR="008B365C" w:rsidRPr="008B365C" w:rsidRDefault="008B365C" w:rsidP="000C10C7">
      <w:pPr>
        <w:autoSpaceDE w:val="0"/>
        <w:autoSpaceDN w:val="0"/>
        <w:adjustRightInd w:val="0"/>
        <w:spacing w:after="0" w:line="360" w:lineRule="auto"/>
        <w:jc w:val="both"/>
        <w:rPr>
          <w:rFonts w:asciiTheme="majorBidi" w:hAnsiTheme="majorBidi" w:cstheme="majorBidi"/>
          <w:sz w:val="28"/>
          <w:szCs w:val="28"/>
        </w:rPr>
      </w:pPr>
      <w:r w:rsidRPr="008B365C">
        <w:rPr>
          <w:rFonts w:asciiTheme="majorBidi" w:hAnsiTheme="majorBidi" w:cstheme="majorBidi"/>
          <w:sz w:val="28"/>
          <w:szCs w:val="28"/>
        </w:rPr>
        <w:t>5. Percutaneous absorption is greater when the TDDS is applied to a site with a thin horny layer than with a thick one.</w:t>
      </w:r>
    </w:p>
    <w:p w:rsidR="00EA4D99" w:rsidRDefault="00E36F45" w:rsidP="00E36F45">
      <w:pPr>
        <w:autoSpaceDE w:val="0"/>
        <w:autoSpaceDN w:val="0"/>
        <w:adjustRightInd w:val="0"/>
        <w:spacing w:after="0" w:line="360" w:lineRule="auto"/>
        <w:jc w:val="both"/>
        <w:rPr>
          <w:rFonts w:asciiTheme="majorBidi" w:hAnsiTheme="majorBidi" w:cstheme="majorBidi"/>
          <w:b/>
          <w:bCs/>
          <w:sz w:val="28"/>
          <w:szCs w:val="28"/>
        </w:rPr>
      </w:pPr>
      <w:r w:rsidRPr="00E36F45">
        <w:rPr>
          <w:rFonts w:asciiTheme="majorBidi" w:hAnsiTheme="majorBidi" w:cstheme="majorBidi"/>
          <w:b/>
          <w:bCs/>
          <w:sz w:val="28"/>
          <w:szCs w:val="28"/>
        </w:rPr>
        <w:t>Absorption Enhancers</w:t>
      </w:r>
    </w:p>
    <w:p w:rsidR="00E36F45" w:rsidRPr="00E36F45" w:rsidRDefault="000C588D" w:rsidP="00E36F45">
      <w:pPr>
        <w:autoSpaceDE w:val="0"/>
        <w:autoSpaceDN w:val="0"/>
        <w:adjustRightInd w:val="0"/>
        <w:spacing w:after="0" w:line="360" w:lineRule="auto"/>
        <w:jc w:val="both"/>
        <w:rPr>
          <w:rFonts w:asciiTheme="majorBidi" w:hAnsiTheme="majorBidi" w:cstheme="majorBidi"/>
          <w:sz w:val="28"/>
          <w:szCs w:val="28"/>
        </w:rPr>
      </w:pPr>
      <w:r>
        <w:rPr>
          <w:rFonts w:asciiTheme="majorBidi" w:hAnsiTheme="majorBidi" w:cstheme="majorBidi"/>
          <w:sz w:val="28"/>
          <w:szCs w:val="28"/>
        </w:rPr>
        <w:t xml:space="preserve">   </w:t>
      </w:r>
      <w:r w:rsidR="00E36F45" w:rsidRPr="00E36F45">
        <w:rPr>
          <w:rFonts w:asciiTheme="majorBidi" w:hAnsiTheme="majorBidi" w:cstheme="majorBidi"/>
          <w:sz w:val="28"/>
          <w:szCs w:val="28"/>
        </w:rPr>
        <w:t>These are chemical permeation enhancers and physical methods that can increase percutaneous absorption of therapeutic agents.</w:t>
      </w:r>
    </w:p>
    <w:p w:rsidR="00E36F45" w:rsidRPr="00726D50" w:rsidRDefault="00E36F45" w:rsidP="00E36F45">
      <w:pPr>
        <w:autoSpaceDE w:val="0"/>
        <w:autoSpaceDN w:val="0"/>
        <w:adjustRightInd w:val="0"/>
        <w:spacing w:after="0" w:line="360" w:lineRule="auto"/>
        <w:jc w:val="both"/>
        <w:rPr>
          <w:rFonts w:asciiTheme="majorBidi" w:hAnsiTheme="majorBidi" w:cstheme="majorBidi"/>
          <w:b/>
          <w:bCs/>
          <w:i/>
          <w:iCs/>
          <w:sz w:val="28"/>
          <w:szCs w:val="28"/>
        </w:rPr>
      </w:pPr>
      <w:r w:rsidRPr="00726D50">
        <w:rPr>
          <w:rFonts w:asciiTheme="majorBidi" w:hAnsiTheme="majorBidi" w:cstheme="majorBidi"/>
          <w:b/>
          <w:bCs/>
          <w:i/>
          <w:iCs/>
          <w:sz w:val="28"/>
          <w:szCs w:val="28"/>
        </w:rPr>
        <w:t>Chemical Enhancers</w:t>
      </w:r>
    </w:p>
    <w:p w:rsidR="00E36F45" w:rsidRDefault="00E36F45" w:rsidP="00E36F45">
      <w:pPr>
        <w:autoSpaceDE w:val="0"/>
        <w:autoSpaceDN w:val="0"/>
        <w:adjustRightInd w:val="0"/>
        <w:spacing w:after="0" w:line="360" w:lineRule="auto"/>
        <w:jc w:val="both"/>
        <w:rPr>
          <w:rFonts w:asciiTheme="majorBidi" w:hAnsiTheme="majorBidi" w:cstheme="majorBidi"/>
          <w:sz w:val="28"/>
          <w:szCs w:val="28"/>
        </w:rPr>
      </w:pPr>
      <w:r>
        <w:rPr>
          <w:rFonts w:asciiTheme="majorBidi" w:hAnsiTheme="majorBidi" w:cstheme="majorBidi"/>
          <w:sz w:val="28"/>
          <w:szCs w:val="28"/>
        </w:rPr>
        <w:t>A</w:t>
      </w:r>
      <w:r w:rsidRPr="00E36F45">
        <w:rPr>
          <w:rFonts w:asciiTheme="majorBidi" w:hAnsiTheme="majorBidi" w:cstheme="majorBidi"/>
          <w:sz w:val="28"/>
          <w:szCs w:val="28"/>
        </w:rPr>
        <w:t xml:space="preserve"> chemical penetration enhancer increases skin permeability by </w:t>
      </w:r>
      <w:r w:rsidRPr="00E36F45">
        <w:rPr>
          <w:rFonts w:asciiTheme="majorBidi" w:hAnsiTheme="majorBidi" w:cstheme="majorBidi"/>
          <w:i/>
          <w:iCs/>
          <w:sz w:val="28"/>
          <w:szCs w:val="28"/>
        </w:rPr>
        <w:t>reversibly</w:t>
      </w:r>
      <w:r w:rsidRPr="00E36F45">
        <w:rPr>
          <w:rFonts w:asciiTheme="majorBidi" w:hAnsiTheme="majorBidi" w:cstheme="majorBidi"/>
          <w:sz w:val="28"/>
          <w:szCs w:val="28"/>
        </w:rPr>
        <w:t xml:space="preserve"> altering the physicochemical nature of the stratum corneum to reduce its</w:t>
      </w:r>
      <w:r>
        <w:rPr>
          <w:rFonts w:asciiTheme="majorBidi" w:hAnsiTheme="majorBidi" w:cstheme="majorBidi"/>
          <w:sz w:val="28"/>
          <w:szCs w:val="28"/>
        </w:rPr>
        <w:t xml:space="preserve"> </w:t>
      </w:r>
      <w:r w:rsidRPr="00E36F45">
        <w:rPr>
          <w:rFonts w:asciiTheme="majorBidi" w:hAnsiTheme="majorBidi" w:cstheme="majorBidi"/>
          <w:sz w:val="28"/>
          <w:szCs w:val="28"/>
        </w:rPr>
        <w:t>diffusional resistance.</w:t>
      </w:r>
      <w:r w:rsidR="000C588D">
        <w:rPr>
          <w:rFonts w:asciiTheme="majorBidi" w:hAnsiTheme="majorBidi" w:cstheme="majorBidi"/>
          <w:sz w:val="28"/>
          <w:szCs w:val="28"/>
        </w:rPr>
        <w:t xml:space="preserve"> </w:t>
      </w:r>
      <w:r w:rsidRPr="00E36F45">
        <w:rPr>
          <w:rFonts w:asciiTheme="majorBidi" w:hAnsiTheme="majorBidi" w:cstheme="majorBidi"/>
          <w:sz w:val="28"/>
          <w:szCs w:val="28"/>
        </w:rPr>
        <w:t>Among the alterations</w:t>
      </w:r>
      <w:r>
        <w:rPr>
          <w:rFonts w:asciiTheme="majorBidi" w:hAnsiTheme="majorBidi" w:cstheme="majorBidi"/>
          <w:sz w:val="28"/>
          <w:szCs w:val="28"/>
        </w:rPr>
        <w:t xml:space="preserve"> are increasing</w:t>
      </w:r>
      <w:r w:rsidRPr="00E36F45">
        <w:rPr>
          <w:rFonts w:asciiTheme="majorBidi" w:hAnsiTheme="majorBidi" w:cstheme="majorBidi"/>
          <w:sz w:val="28"/>
          <w:szCs w:val="28"/>
        </w:rPr>
        <w:t xml:space="preserve"> hydration of the stratum</w:t>
      </w:r>
      <w:r>
        <w:rPr>
          <w:rFonts w:asciiTheme="majorBidi" w:hAnsiTheme="majorBidi" w:cstheme="majorBidi"/>
          <w:sz w:val="28"/>
          <w:szCs w:val="28"/>
        </w:rPr>
        <w:t xml:space="preserve"> </w:t>
      </w:r>
      <w:r w:rsidRPr="00E36F45">
        <w:rPr>
          <w:rFonts w:asciiTheme="majorBidi" w:hAnsiTheme="majorBidi" w:cstheme="majorBidi"/>
          <w:sz w:val="28"/>
          <w:szCs w:val="28"/>
        </w:rPr>
        <w:t>corneum, a change in the structure of the lipids</w:t>
      </w:r>
      <w:r>
        <w:rPr>
          <w:rFonts w:asciiTheme="majorBidi" w:hAnsiTheme="majorBidi" w:cstheme="majorBidi"/>
          <w:sz w:val="28"/>
          <w:szCs w:val="28"/>
        </w:rPr>
        <w:t xml:space="preserve"> </w:t>
      </w:r>
      <w:r w:rsidRPr="00E36F45">
        <w:rPr>
          <w:rFonts w:asciiTheme="majorBidi" w:hAnsiTheme="majorBidi" w:cstheme="majorBidi"/>
          <w:sz w:val="28"/>
          <w:szCs w:val="28"/>
        </w:rPr>
        <w:t>and proteins denaturation</w:t>
      </w:r>
      <w:r>
        <w:rPr>
          <w:rFonts w:asciiTheme="majorBidi" w:hAnsiTheme="majorBidi" w:cstheme="majorBidi"/>
          <w:sz w:val="28"/>
          <w:szCs w:val="28"/>
        </w:rPr>
        <w:t>.</w:t>
      </w:r>
    </w:p>
    <w:p w:rsidR="00E36F45" w:rsidRDefault="000C588D" w:rsidP="00726D50">
      <w:pPr>
        <w:autoSpaceDE w:val="0"/>
        <w:autoSpaceDN w:val="0"/>
        <w:adjustRightInd w:val="0"/>
        <w:spacing w:after="0" w:line="360" w:lineRule="auto"/>
        <w:jc w:val="both"/>
        <w:rPr>
          <w:rFonts w:asciiTheme="majorBidi" w:hAnsiTheme="majorBidi" w:cstheme="majorBidi"/>
          <w:sz w:val="28"/>
          <w:szCs w:val="28"/>
        </w:rPr>
      </w:pPr>
      <w:r>
        <w:rPr>
          <w:rFonts w:asciiTheme="majorBidi" w:hAnsiTheme="majorBidi" w:cstheme="majorBidi"/>
          <w:sz w:val="28"/>
          <w:szCs w:val="28"/>
        </w:rPr>
        <w:t xml:space="preserve">   </w:t>
      </w:r>
      <w:r w:rsidR="00726D50" w:rsidRPr="00726D50">
        <w:rPr>
          <w:rFonts w:asciiTheme="majorBidi" w:hAnsiTheme="majorBidi" w:cstheme="majorBidi"/>
          <w:sz w:val="28"/>
          <w:szCs w:val="28"/>
        </w:rPr>
        <w:t>More than 275</w:t>
      </w:r>
      <w:r w:rsidR="00726D50">
        <w:rPr>
          <w:rFonts w:asciiTheme="majorBidi" w:hAnsiTheme="majorBidi" w:cstheme="majorBidi"/>
          <w:sz w:val="28"/>
          <w:szCs w:val="28"/>
        </w:rPr>
        <w:t xml:space="preserve"> </w:t>
      </w:r>
      <w:r w:rsidR="00726D50" w:rsidRPr="00726D50">
        <w:rPr>
          <w:rFonts w:asciiTheme="majorBidi" w:hAnsiTheme="majorBidi" w:cstheme="majorBidi"/>
          <w:sz w:val="28"/>
          <w:szCs w:val="28"/>
        </w:rPr>
        <w:t xml:space="preserve">chemical compounds have been </w:t>
      </w:r>
      <w:r w:rsidR="00726D50">
        <w:rPr>
          <w:rFonts w:asciiTheme="majorBidi" w:hAnsiTheme="majorBidi" w:cstheme="majorBidi"/>
          <w:sz w:val="28"/>
          <w:szCs w:val="28"/>
        </w:rPr>
        <w:t>listed</w:t>
      </w:r>
      <w:r w:rsidR="00726D50" w:rsidRPr="00726D50">
        <w:rPr>
          <w:rFonts w:asciiTheme="majorBidi" w:hAnsiTheme="majorBidi" w:cstheme="majorBidi"/>
          <w:sz w:val="28"/>
          <w:szCs w:val="28"/>
        </w:rPr>
        <w:t xml:space="preserve"> in the</w:t>
      </w:r>
      <w:r w:rsidR="00726D50">
        <w:rPr>
          <w:rFonts w:asciiTheme="majorBidi" w:hAnsiTheme="majorBidi" w:cstheme="majorBidi"/>
          <w:sz w:val="28"/>
          <w:szCs w:val="28"/>
        </w:rPr>
        <w:t xml:space="preserve"> </w:t>
      </w:r>
      <w:r w:rsidR="00726D50" w:rsidRPr="00726D50">
        <w:rPr>
          <w:rFonts w:asciiTheme="majorBidi" w:hAnsiTheme="majorBidi" w:cstheme="majorBidi"/>
          <w:sz w:val="28"/>
          <w:szCs w:val="28"/>
        </w:rPr>
        <w:t>literature</w:t>
      </w:r>
      <w:r w:rsidR="00726D50">
        <w:rPr>
          <w:rFonts w:asciiTheme="majorBidi" w:hAnsiTheme="majorBidi" w:cstheme="majorBidi"/>
          <w:sz w:val="28"/>
          <w:szCs w:val="28"/>
        </w:rPr>
        <w:t>s</w:t>
      </w:r>
      <w:r w:rsidR="00726D50" w:rsidRPr="00726D50">
        <w:rPr>
          <w:rFonts w:asciiTheme="majorBidi" w:hAnsiTheme="majorBidi" w:cstheme="majorBidi"/>
          <w:sz w:val="28"/>
          <w:szCs w:val="28"/>
        </w:rPr>
        <w:t xml:space="preserve"> as skin penetration enhancers; </w:t>
      </w:r>
      <w:r w:rsidR="00726D50">
        <w:rPr>
          <w:rFonts w:asciiTheme="majorBidi" w:hAnsiTheme="majorBidi" w:cstheme="majorBidi"/>
          <w:sz w:val="28"/>
          <w:szCs w:val="28"/>
        </w:rPr>
        <w:t>e.g.,</w:t>
      </w:r>
      <w:r w:rsidR="00726D50" w:rsidRPr="00726D50">
        <w:rPr>
          <w:rFonts w:asciiTheme="majorBidi" w:hAnsiTheme="majorBidi" w:cstheme="majorBidi"/>
          <w:sz w:val="28"/>
          <w:szCs w:val="28"/>
        </w:rPr>
        <w:t xml:space="preserve"> acetone, dimethyl sulfoxide,</w:t>
      </w:r>
      <w:r w:rsidR="00726D50">
        <w:rPr>
          <w:rFonts w:asciiTheme="majorBidi" w:hAnsiTheme="majorBidi" w:cstheme="majorBidi"/>
          <w:sz w:val="28"/>
          <w:szCs w:val="28"/>
        </w:rPr>
        <w:t xml:space="preserve"> </w:t>
      </w:r>
      <w:r w:rsidR="00726D50" w:rsidRPr="00726D50">
        <w:rPr>
          <w:rFonts w:asciiTheme="majorBidi" w:hAnsiTheme="majorBidi" w:cstheme="majorBidi"/>
          <w:sz w:val="28"/>
          <w:szCs w:val="28"/>
        </w:rPr>
        <w:t>ethanol, polyethylene glycol, and sodium lauryl sulfate</w:t>
      </w:r>
      <w:r w:rsidR="00726D50">
        <w:rPr>
          <w:rFonts w:asciiTheme="majorBidi" w:hAnsiTheme="majorBidi" w:cstheme="majorBidi"/>
          <w:sz w:val="28"/>
          <w:szCs w:val="28"/>
        </w:rPr>
        <w:t>.</w:t>
      </w:r>
      <w:r w:rsidR="00726D50" w:rsidRPr="00726D50">
        <w:rPr>
          <w:rFonts w:asciiTheme="majorBidi" w:hAnsiTheme="majorBidi" w:cstheme="majorBidi"/>
          <w:sz w:val="28"/>
          <w:szCs w:val="28"/>
        </w:rPr>
        <w:t xml:space="preserve"> The selection of a permeation</w:t>
      </w:r>
      <w:r w:rsidR="00726D50">
        <w:rPr>
          <w:rFonts w:asciiTheme="majorBidi" w:hAnsiTheme="majorBidi" w:cstheme="majorBidi"/>
          <w:sz w:val="28"/>
          <w:szCs w:val="28"/>
        </w:rPr>
        <w:t xml:space="preserve"> </w:t>
      </w:r>
      <w:r w:rsidR="00726D50" w:rsidRPr="00726D50">
        <w:rPr>
          <w:rFonts w:asciiTheme="majorBidi" w:hAnsiTheme="majorBidi" w:cstheme="majorBidi"/>
          <w:sz w:val="28"/>
          <w:szCs w:val="28"/>
        </w:rPr>
        <w:t>enhancer should</w:t>
      </w:r>
      <w:r w:rsidR="00726D50">
        <w:rPr>
          <w:rFonts w:asciiTheme="majorBidi" w:hAnsiTheme="majorBidi" w:cstheme="majorBidi"/>
          <w:sz w:val="28"/>
          <w:szCs w:val="28"/>
        </w:rPr>
        <w:t xml:space="preserve"> be based not only on its effi</w:t>
      </w:r>
      <w:r w:rsidR="00726D50" w:rsidRPr="00726D50">
        <w:rPr>
          <w:rFonts w:asciiTheme="majorBidi" w:hAnsiTheme="majorBidi" w:cstheme="majorBidi"/>
          <w:sz w:val="28"/>
          <w:szCs w:val="28"/>
        </w:rPr>
        <w:t>cacy in enhancing skin permeation but also on</w:t>
      </w:r>
      <w:r w:rsidR="00726D50">
        <w:rPr>
          <w:rFonts w:asciiTheme="majorBidi" w:hAnsiTheme="majorBidi" w:cstheme="majorBidi"/>
          <w:sz w:val="28"/>
          <w:szCs w:val="28"/>
        </w:rPr>
        <w:t xml:space="preserve"> </w:t>
      </w:r>
      <w:r w:rsidR="00726D50" w:rsidRPr="00726D50">
        <w:rPr>
          <w:rFonts w:asciiTheme="majorBidi" w:hAnsiTheme="majorBidi" w:cstheme="majorBidi"/>
          <w:sz w:val="28"/>
          <w:szCs w:val="28"/>
        </w:rPr>
        <w:t>its dermal toxicity</w:t>
      </w:r>
      <w:r w:rsidR="00726D50">
        <w:rPr>
          <w:rFonts w:asciiTheme="majorBidi" w:hAnsiTheme="majorBidi" w:cstheme="majorBidi"/>
          <w:sz w:val="28"/>
          <w:szCs w:val="28"/>
        </w:rPr>
        <w:t xml:space="preserve"> </w:t>
      </w:r>
      <w:r w:rsidR="00726D50" w:rsidRPr="00726D50">
        <w:rPr>
          <w:rFonts w:asciiTheme="majorBidi" w:hAnsiTheme="majorBidi" w:cstheme="majorBidi"/>
          <w:sz w:val="28"/>
          <w:szCs w:val="28"/>
        </w:rPr>
        <w:t xml:space="preserve">and its compatibility with the other components </w:t>
      </w:r>
      <w:r w:rsidR="00726D50">
        <w:rPr>
          <w:rFonts w:asciiTheme="majorBidi" w:hAnsiTheme="majorBidi" w:cstheme="majorBidi"/>
          <w:sz w:val="28"/>
          <w:szCs w:val="28"/>
        </w:rPr>
        <w:t>in the dosage form.</w:t>
      </w:r>
    </w:p>
    <w:p w:rsidR="00205E2C" w:rsidRDefault="00205E2C" w:rsidP="00726D50">
      <w:pPr>
        <w:autoSpaceDE w:val="0"/>
        <w:autoSpaceDN w:val="0"/>
        <w:adjustRightInd w:val="0"/>
        <w:spacing w:after="0" w:line="360" w:lineRule="auto"/>
        <w:jc w:val="both"/>
        <w:rPr>
          <w:rFonts w:asciiTheme="majorBidi" w:hAnsiTheme="majorBidi" w:cstheme="majorBidi"/>
          <w:b/>
          <w:bCs/>
          <w:i/>
          <w:iCs/>
          <w:sz w:val="28"/>
          <w:szCs w:val="28"/>
        </w:rPr>
      </w:pPr>
    </w:p>
    <w:p w:rsidR="00205E2C" w:rsidRDefault="00205E2C" w:rsidP="00726D50">
      <w:pPr>
        <w:autoSpaceDE w:val="0"/>
        <w:autoSpaceDN w:val="0"/>
        <w:adjustRightInd w:val="0"/>
        <w:spacing w:after="0" w:line="360" w:lineRule="auto"/>
        <w:jc w:val="both"/>
        <w:rPr>
          <w:rFonts w:asciiTheme="majorBidi" w:hAnsiTheme="majorBidi" w:cstheme="majorBidi"/>
          <w:b/>
          <w:bCs/>
          <w:i/>
          <w:iCs/>
          <w:sz w:val="28"/>
          <w:szCs w:val="28"/>
        </w:rPr>
      </w:pPr>
    </w:p>
    <w:p w:rsidR="00726D50" w:rsidRDefault="00726D50" w:rsidP="00726D50">
      <w:pPr>
        <w:autoSpaceDE w:val="0"/>
        <w:autoSpaceDN w:val="0"/>
        <w:adjustRightInd w:val="0"/>
        <w:spacing w:after="0" w:line="360" w:lineRule="auto"/>
        <w:jc w:val="both"/>
        <w:rPr>
          <w:rFonts w:asciiTheme="majorBidi" w:hAnsiTheme="majorBidi" w:cstheme="majorBidi"/>
          <w:b/>
          <w:bCs/>
          <w:i/>
          <w:iCs/>
          <w:sz w:val="28"/>
          <w:szCs w:val="28"/>
        </w:rPr>
      </w:pPr>
      <w:r w:rsidRPr="00726D50">
        <w:rPr>
          <w:rFonts w:asciiTheme="majorBidi" w:hAnsiTheme="majorBidi" w:cstheme="majorBidi"/>
          <w:b/>
          <w:bCs/>
          <w:i/>
          <w:iCs/>
          <w:sz w:val="28"/>
          <w:szCs w:val="28"/>
        </w:rPr>
        <w:lastRenderedPageBreak/>
        <w:t>Physical Methods</w:t>
      </w:r>
    </w:p>
    <w:p w:rsidR="003145CF" w:rsidRDefault="000C588D" w:rsidP="00D9678F">
      <w:pPr>
        <w:autoSpaceDE w:val="0"/>
        <w:autoSpaceDN w:val="0"/>
        <w:adjustRightInd w:val="0"/>
        <w:spacing w:after="0" w:line="360" w:lineRule="auto"/>
        <w:jc w:val="both"/>
        <w:rPr>
          <w:rFonts w:asciiTheme="majorBidi" w:hAnsiTheme="majorBidi" w:cstheme="majorBidi"/>
          <w:sz w:val="28"/>
          <w:szCs w:val="28"/>
        </w:rPr>
      </w:pPr>
      <w:r>
        <w:rPr>
          <w:rFonts w:asciiTheme="majorBidi" w:hAnsiTheme="majorBidi" w:cstheme="majorBidi"/>
          <w:sz w:val="28"/>
          <w:szCs w:val="28"/>
        </w:rPr>
        <w:t xml:space="preserve">   </w:t>
      </w:r>
      <w:r w:rsidR="00726D50" w:rsidRPr="00726D50">
        <w:rPr>
          <w:rFonts w:asciiTheme="majorBidi" w:hAnsiTheme="majorBidi" w:cstheme="majorBidi"/>
          <w:sz w:val="28"/>
          <w:szCs w:val="28"/>
        </w:rPr>
        <w:t xml:space="preserve">In addition to chemical means, some physical methods are being used to enhance transdermal drug delivery and penetration, namely, iontophoresis. Iontophoresis is delivery of a charged compound across the skin membrane </w:t>
      </w:r>
      <w:r w:rsidR="00CB3914">
        <w:rPr>
          <w:rFonts w:asciiTheme="majorBidi" w:hAnsiTheme="majorBidi" w:cstheme="majorBidi"/>
          <w:sz w:val="28"/>
          <w:szCs w:val="28"/>
        </w:rPr>
        <w:t xml:space="preserve">by </w:t>
      </w:r>
      <w:r w:rsidR="00726D50" w:rsidRPr="00726D50">
        <w:rPr>
          <w:rFonts w:asciiTheme="majorBidi" w:hAnsiTheme="majorBidi" w:cstheme="majorBidi"/>
          <w:sz w:val="28"/>
          <w:szCs w:val="28"/>
        </w:rPr>
        <w:t>using an</w:t>
      </w:r>
      <w:r w:rsidR="00726D50">
        <w:rPr>
          <w:rFonts w:asciiTheme="majorBidi" w:hAnsiTheme="majorBidi" w:cstheme="majorBidi"/>
          <w:sz w:val="28"/>
          <w:szCs w:val="28"/>
        </w:rPr>
        <w:t xml:space="preserve"> </w:t>
      </w:r>
      <w:r w:rsidR="00726D50" w:rsidRPr="00726D50">
        <w:rPr>
          <w:rFonts w:asciiTheme="majorBidi" w:hAnsiTheme="majorBidi" w:cstheme="majorBidi"/>
          <w:sz w:val="28"/>
          <w:szCs w:val="28"/>
        </w:rPr>
        <w:t>electrical field. A number of drugs have been</w:t>
      </w:r>
      <w:r w:rsidR="00726D50">
        <w:rPr>
          <w:rFonts w:asciiTheme="majorBidi" w:hAnsiTheme="majorBidi" w:cstheme="majorBidi"/>
          <w:sz w:val="28"/>
          <w:szCs w:val="28"/>
        </w:rPr>
        <w:t xml:space="preserve"> </w:t>
      </w:r>
      <w:r w:rsidR="00726D50" w:rsidRPr="00726D50">
        <w:rPr>
          <w:rFonts w:asciiTheme="majorBidi" w:hAnsiTheme="majorBidi" w:cstheme="majorBidi"/>
          <w:sz w:val="28"/>
          <w:szCs w:val="28"/>
        </w:rPr>
        <w:t xml:space="preserve">the subject of iontophoretic studies; </w:t>
      </w:r>
      <w:r w:rsidR="00726D50">
        <w:rPr>
          <w:rFonts w:asciiTheme="majorBidi" w:hAnsiTheme="majorBidi" w:cstheme="majorBidi"/>
          <w:sz w:val="28"/>
          <w:szCs w:val="28"/>
        </w:rPr>
        <w:t xml:space="preserve">e.g., </w:t>
      </w:r>
      <w:r w:rsidR="00726D50" w:rsidRPr="00726D50">
        <w:rPr>
          <w:rFonts w:asciiTheme="majorBidi" w:hAnsiTheme="majorBidi" w:cstheme="majorBidi"/>
          <w:sz w:val="28"/>
          <w:szCs w:val="28"/>
        </w:rPr>
        <w:t>dexamethasone</w:t>
      </w:r>
      <w:r w:rsidR="00726D50">
        <w:rPr>
          <w:rFonts w:asciiTheme="majorBidi" w:hAnsiTheme="majorBidi" w:cstheme="majorBidi"/>
          <w:sz w:val="28"/>
          <w:szCs w:val="28"/>
        </w:rPr>
        <w:t>,</w:t>
      </w:r>
      <w:r w:rsidR="00726D50" w:rsidRPr="00726D50">
        <w:rPr>
          <w:rFonts w:asciiTheme="majorBidi" w:hAnsiTheme="majorBidi" w:cstheme="majorBidi"/>
          <w:sz w:val="28"/>
          <w:szCs w:val="28"/>
        </w:rPr>
        <w:t xml:space="preserve"> propranolol</w:t>
      </w:r>
      <w:r w:rsidR="00726D50">
        <w:rPr>
          <w:rFonts w:asciiTheme="majorBidi" w:hAnsiTheme="majorBidi" w:cstheme="majorBidi"/>
          <w:sz w:val="28"/>
          <w:szCs w:val="28"/>
        </w:rPr>
        <w:t>,</w:t>
      </w:r>
      <w:r w:rsidR="00726D50" w:rsidRPr="00726D50">
        <w:rPr>
          <w:rFonts w:asciiTheme="majorBidi" w:hAnsiTheme="majorBidi" w:cstheme="majorBidi"/>
          <w:sz w:val="28"/>
          <w:szCs w:val="28"/>
        </w:rPr>
        <w:t xml:space="preserve"> peptides, and insulin.</w:t>
      </w:r>
      <w:r w:rsidR="003E5EF1">
        <w:rPr>
          <w:rFonts w:asciiTheme="majorBidi" w:hAnsiTheme="majorBidi" w:cstheme="majorBidi"/>
          <w:sz w:val="28"/>
          <w:szCs w:val="28"/>
        </w:rPr>
        <w:t xml:space="preserve"> It shows some success in </w:t>
      </w:r>
      <w:r w:rsidR="003E5EF1" w:rsidRPr="003E5EF1">
        <w:rPr>
          <w:rFonts w:asciiTheme="majorBidi" w:hAnsiTheme="majorBidi" w:cstheme="majorBidi"/>
          <w:sz w:val="28"/>
          <w:szCs w:val="28"/>
        </w:rPr>
        <w:t>peptide</w:t>
      </w:r>
      <w:r w:rsidR="003E5EF1">
        <w:rPr>
          <w:rFonts w:asciiTheme="majorBidi" w:hAnsiTheme="majorBidi" w:cstheme="majorBidi"/>
          <w:sz w:val="28"/>
          <w:szCs w:val="28"/>
        </w:rPr>
        <w:t xml:space="preserve"> </w:t>
      </w:r>
      <w:r w:rsidR="003E5EF1" w:rsidRPr="003E5EF1">
        <w:rPr>
          <w:rFonts w:asciiTheme="majorBidi" w:hAnsiTheme="majorBidi" w:cstheme="majorBidi"/>
          <w:sz w:val="28"/>
          <w:szCs w:val="28"/>
        </w:rPr>
        <w:t>and protein administration.</w:t>
      </w:r>
    </w:p>
    <w:p w:rsidR="002923BC" w:rsidRPr="002923BC" w:rsidRDefault="002923BC" w:rsidP="002923BC">
      <w:pPr>
        <w:autoSpaceDE w:val="0"/>
        <w:autoSpaceDN w:val="0"/>
        <w:adjustRightInd w:val="0"/>
        <w:spacing w:after="0" w:line="360" w:lineRule="auto"/>
        <w:jc w:val="both"/>
        <w:rPr>
          <w:rFonts w:asciiTheme="majorBidi" w:hAnsiTheme="majorBidi" w:cstheme="majorBidi"/>
          <w:b/>
          <w:bCs/>
          <w:sz w:val="28"/>
          <w:szCs w:val="28"/>
        </w:rPr>
      </w:pPr>
      <w:r w:rsidRPr="002923BC">
        <w:rPr>
          <w:rFonts w:asciiTheme="majorBidi" w:hAnsiTheme="majorBidi" w:cstheme="majorBidi"/>
          <w:b/>
          <w:bCs/>
          <w:sz w:val="28"/>
          <w:szCs w:val="28"/>
        </w:rPr>
        <w:t>Release Study</w:t>
      </w:r>
    </w:p>
    <w:p w:rsidR="002923BC" w:rsidRDefault="000C588D" w:rsidP="002923BC">
      <w:pPr>
        <w:autoSpaceDE w:val="0"/>
        <w:autoSpaceDN w:val="0"/>
        <w:adjustRightInd w:val="0"/>
        <w:spacing w:after="0" w:line="360" w:lineRule="auto"/>
        <w:jc w:val="both"/>
        <w:rPr>
          <w:rFonts w:asciiTheme="majorBidi" w:hAnsiTheme="majorBidi" w:cstheme="majorBidi"/>
          <w:sz w:val="28"/>
          <w:szCs w:val="28"/>
        </w:rPr>
      </w:pPr>
      <w:r>
        <w:rPr>
          <w:rFonts w:asciiTheme="majorBidi" w:hAnsiTheme="majorBidi" w:cstheme="majorBidi"/>
          <w:sz w:val="28"/>
          <w:szCs w:val="28"/>
        </w:rPr>
        <w:t xml:space="preserve">   </w:t>
      </w:r>
      <w:r w:rsidR="002923BC">
        <w:rPr>
          <w:rFonts w:asciiTheme="majorBidi" w:hAnsiTheme="majorBidi" w:cstheme="majorBidi"/>
          <w:sz w:val="28"/>
          <w:szCs w:val="28"/>
        </w:rPr>
        <w:t>To study the release of drugs from TDDs, the following methods are used:</w:t>
      </w:r>
    </w:p>
    <w:p w:rsidR="002923BC" w:rsidRDefault="002923BC" w:rsidP="002923BC">
      <w:pPr>
        <w:autoSpaceDE w:val="0"/>
        <w:autoSpaceDN w:val="0"/>
        <w:adjustRightInd w:val="0"/>
        <w:spacing w:after="0" w:line="360" w:lineRule="auto"/>
        <w:jc w:val="both"/>
        <w:rPr>
          <w:rFonts w:asciiTheme="majorBidi" w:hAnsiTheme="majorBidi" w:cstheme="majorBidi"/>
          <w:sz w:val="28"/>
          <w:szCs w:val="28"/>
        </w:rPr>
      </w:pPr>
      <w:r>
        <w:rPr>
          <w:rFonts w:asciiTheme="majorBidi" w:hAnsiTheme="majorBidi" w:cstheme="majorBidi"/>
          <w:sz w:val="28"/>
          <w:szCs w:val="28"/>
        </w:rPr>
        <w:t>1. In vivo method: by taking blood samples and finding the amount of drug absorbed.</w:t>
      </w:r>
    </w:p>
    <w:p w:rsidR="002923BC" w:rsidRDefault="002923BC" w:rsidP="00146CCD">
      <w:pPr>
        <w:autoSpaceDE w:val="0"/>
        <w:autoSpaceDN w:val="0"/>
        <w:adjustRightInd w:val="0"/>
        <w:spacing w:after="0" w:line="360" w:lineRule="auto"/>
        <w:jc w:val="both"/>
        <w:rPr>
          <w:rFonts w:asciiTheme="majorBidi" w:hAnsiTheme="majorBidi" w:cstheme="majorBidi"/>
          <w:sz w:val="28"/>
          <w:szCs w:val="28"/>
        </w:rPr>
      </w:pPr>
      <w:r>
        <w:rPr>
          <w:rFonts w:asciiTheme="majorBidi" w:hAnsiTheme="majorBidi" w:cstheme="majorBidi"/>
          <w:sz w:val="28"/>
          <w:szCs w:val="28"/>
        </w:rPr>
        <w:t>2. In vitro method: s</w:t>
      </w:r>
      <w:r w:rsidRPr="002923BC">
        <w:rPr>
          <w:rFonts w:asciiTheme="majorBidi" w:hAnsiTheme="majorBidi" w:cstheme="majorBidi"/>
          <w:sz w:val="28"/>
          <w:szCs w:val="28"/>
        </w:rPr>
        <w:t>kin permeation may be tested using</w:t>
      </w:r>
      <w:r w:rsidR="00146CCD">
        <w:rPr>
          <w:rFonts w:asciiTheme="majorBidi" w:hAnsiTheme="majorBidi" w:cstheme="majorBidi"/>
          <w:sz w:val="28"/>
          <w:szCs w:val="28"/>
        </w:rPr>
        <w:t xml:space="preserve"> </w:t>
      </w:r>
      <w:r w:rsidRPr="002923BC">
        <w:rPr>
          <w:rFonts w:asciiTheme="majorBidi" w:hAnsiTheme="majorBidi" w:cstheme="majorBidi"/>
          <w:sz w:val="28"/>
          <w:szCs w:val="28"/>
        </w:rPr>
        <w:t>various skin tissues (human</w:t>
      </w:r>
      <w:r>
        <w:rPr>
          <w:rFonts w:asciiTheme="majorBidi" w:hAnsiTheme="majorBidi" w:cstheme="majorBidi"/>
          <w:sz w:val="28"/>
          <w:szCs w:val="28"/>
        </w:rPr>
        <w:t xml:space="preserve"> </w:t>
      </w:r>
      <w:r w:rsidRPr="002923BC">
        <w:rPr>
          <w:rFonts w:asciiTheme="majorBidi" w:hAnsiTheme="majorBidi" w:cstheme="majorBidi"/>
          <w:sz w:val="28"/>
          <w:szCs w:val="28"/>
        </w:rPr>
        <w:t>skin</w:t>
      </w:r>
      <w:r>
        <w:rPr>
          <w:rFonts w:asciiTheme="majorBidi" w:hAnsiTheme="majorBidi" w:cstheme="majorBidi"/>
          <w:sz w:val="28"/>
          <w:szCs w:val="28"/>
        </w:rPr>
        <w:t>,</w:t>
      </w:r>
      <w:r w:rsidRPr="002923BC">
        <w:rPr>
          <w:rFonts w:asciiTheme="majorBidi" w:hAnsiTheme="majorBidi" w:cstheme="majorBidi"/>
          <w:sz w:val="28"/>
          <w:szCs w:val="28"/>
        </w:rPr>
        <w:t xml:space="preserve"> animal skin,</w:t>
      </w:r>
      <w:r>
        <w:rPr>
          <w:rFonts w:asciiTheme="majorBidi" w:hAnsiTheme="majorBidi" w:cstheme="majorBidi"/>
          <w:sz w:val="28"/>
          <w:szCs w:val="28"/>
        </w:rPr>
        <w:t xml:space="preserve"> or artificial skin)</w:t>
      </w:r>
      <w:r w:rsidRPr="002923BC">
        <w:rPr>
          <w:rFonts w:asciiTheme="majorBidi" w:hAnsiTheme="majorBidi" w:cstheme="majorBidi"/>
          <w:sz w:val="28"/>
          <w:szCs w:val="28"/>
        </w:rPr>
        <w:t xml:space="preserve"> in a diffusion cell</w:t>
      </w:r>
      <w:r>
        <w:rPr>
          <w:rFonts w:asciiTheme="majorBidi" w:hAnsiTheme="majorBidi" w:cstheme="majorBidi"/>
          <w:sz w:val="28"/>
          <w:szCs w:val="28"/>
        </w:rPr>
        <w:t xml:space="preserve">. </w:t>
      </w:r>
      <w:r w:rsidRPr="002923BC">
        <w:rPr>
          <w:rFonts w:asciiTheme="majorBidi" w:hAnsiTheme="majorBidi" w:cstheme="majorBidi"/>
          <w:sz w:val="28"/>
          <w:szCs w:val="28"/>
        </w:rPr>
        <w:t>In these systems, skin</w:t>
      </w:r>
      <w:r>
        <w:rPr>
          <w:rFonts w:asciiTheme="majorBidi" w:hAnsiTheme="majorBidi" w:cstheme="majorBidi"/>
          <w:sz w:val="28"/>
          <w:szCs w:val="28"/>
        </w:rPr>
        <w:t xml:space="preserve"> </w:t>
      </w:r>
      <w:r w:rsidRPr="002923BC">
        <w:rPr>
          <w:rFonts w:asciiTheme="majorBidi" w:hAnsiTheme="majorBidi" w:cstheme="majorBidi"/>
          <w:sz w:val="28"/>
          <w:szCs w:val="28"/>
        </w:rPr>
        <w:t>membrane or synthetic membranes may be</w:t>
      </w:r>
      <w:r>
        <w:rPr>
          <w:rFonts w:asciiTheme="majorBidi" w:hAnsiTheme="majorBidi" w:cstheme="majorBidi"/>
          <w:sz w:val="28"/>
          <w:szCs w:val="28"/>
        </w:rPr>
        <w:t xml:space="preserve"> </w:t>
      </w:r>
      <w:r w:rsidRPr="002923BC">
        <w:rPr>
          <w:rFonts w:asciiTheme="majorBidi" w:hAnsiTheme="majorBidi" w:cstheme="majorBidi"/>
          <w:sz w:val="28"/>
          <w:szCs w:val="28"/>
        </w:rPr>
        <w:t>employed as barriers to simulate the biologic system. The</w:t>
      </w:r>
      <w:r>
        <w:rPr>
          <w:rFonts w:asciiTheme="majorBidi" w:hAnsiTheme="majorBidi" w:cstheme="majorBidi"/>
          <w:sz w:val="28"/>
          <w:szCs w:val="28"/>
        </w:rPr>
        <w:t xml:space="preserve"> </w:t>
      </w:r>
      <w:r w:rsidRPr="002923BC">
        <w:rPr>
          <w:rFonts w:asciiTheme="majorBidi" w:hAnsiTheme="majorBidi" w:cstheme="majorBidi"/>
          <w:sz w:val="28"/>
          <w:szCs w:val="28"/>
        </w:rPr>
        <w:t>diffusion cell has two chambers, one</w:t>
      </w:r>
      <w:r>
        <w:rPr>
          <w:rFonts w:asciiTheme="majorBidi" w:hAnsiTheme="majorBidi" w:cstheme="majorBidi"/>
          <w:sz w:val="28"/>
          <w:szCs w:val="28"/>
        </w:rPr>
        <w:t xml:space="preserve"> </w:t>
      </w:r>
      <w:r w:rsidRPr="002923BC">
        <w:rPr>
          <w:rFonts w:asciiTheme="majorBidi" w:hAnsiTheme="majorBidi" w:cstheme="majorBidi"/>
          <w:sz w:val="28"/>
          <w:szCs w:val="28"/>
        </w:rPr>
        <w:t>on each side of the membrane</w:t>
      </w:r>
      <w:r>
        <w:rPr>
          <w:rFonts w:asciiTheme="majorBidi" w:hAnsiTheme="majorBidi" w:cstheme="majorBidi"/>
          <w:sz w:val="28"/>
          <w:szCs w:val="28"/>
        </w:rPr>
        <w:t>.</w:t>
      </w:r>
    </w:p>
    <w:p w:rsidR="002923BC" w:rsidRDefault="000C588D" w:rsidP="00E071B6">
      <w:pPr>
        <w:autoSpaceDE w:val="0"/>
        <w:autoSpaceDN w:val="0"/>
        <w:adjustRightInd w:val="0"/>
        <w:spacing w:after="0" w:line="360" w:lineRule="auto"/>
        <w:jc w:val="both"/>
        <w:rPr>
          <w:rFonts w:asciiTheme="majorBidi" w:hAnsiTheme="majorBidi" w:cstheme="majorBidi"/>
          <w:sz w:val="28"/>
          <w:szCs w:val="28"/>
        </w:rPr>
      </w:pPr>
      <w:r>
        <w:rPr>
          <w:rFonts w:asciiTheme="majorBidi" w:hAnsiTheme="majorBidi" w:cstheme="majorBidi"/>
          <w:sz w:val="28"/>
          <w:szCs w:val="28"/>
        </w:rPr>
        <w:t xml:space="preserve">   </w:t>
      </w:r>
      <w:r w:rsidR="00E071B6" w:rsidRPr="00E071B6">
        <w:rPr>
          <w:rFonts w:asciiTheme="majorBidi" w:hAnsiTheme="majorBidi" w:cstheme="majorBidi"/>
          <w:sz w:val="28"/>
          <w:szCs w:val="28"/>
        </w:rPr>
        <w:t>A temperature-controlled</w:t>
      </w:r>
      <w:r w:rsidR="00E071B6">
        <w:rPr>
          <w:rFonts w:asciiTheme="majorBidi" w:hAnsiTheme="majorBidi" w:cstheme="majorBidi"/>
          <w:sz w:val="28"/>
          <w:szCs w:val="28"/>
        </w:rPr>
        <w:t xml:space="preserve"> </w:t>
      </w:r>
      <w:r w:rsidR="00E071B6" w:rsidRPr="00E071B6">
        <w:rPr>
          <w:rFonts w:asciiTheme="majorBidi" w:hAnsiTheme="majorBidi" w:cstheme="majorBidi"/>
          <w:sz w:val="28"/>
          <w:szCs w:val="28"/>
        </w:rPr>
        <w:t>solution of the drug is placed in one chamber</w:t>
      </w:r>
      <w:r w:rsidR="00E071B6">
        <w:rPr>
          <w:rFonts w:asciiTheme="majorBidi" w:hAnsiTheme="majorBidi" w:cstheme="majorBidi"/>
          <w:sz w:val="28"/>
          <w:szCs w:val="28"/>
        </w:rPr>
        <w:t xml:space="preserve"> </w:t>
      </w:r>
      <w:r w:rsidR="00E071B6" w:rsidRPr="00E071B6">
        <w:rPr>
          <w:rFonts w:asciiTheme="majorBidi" w:hAnsiTheme="majorBidi" w:cstheme="majorBidi"/>
          <w:sz w:val="28"/>
          <w:szCs w:val="28"/>
        </w:rPr>
        <w:t>and a receptor solution in the other chamber.</w:t>
      </w:r>
      <w:r w:rsidR="00E071B6">
        <w:rPr>
          <w:rFonts w:asciiTheme="majorBidi" w:hAnsiTheme="majorBidi" w:cstheme="majorBidi"/>
          <w:sz w:val="28"/>
          <w:szCs w:val="28"/>
        </w:rPr>
        <w:t xml:space="preserve"> </w:t>
      </w:r>
      <w:r w:rsidR="00E071B6" w:rsidRPr="00E071B6">
        <w:rPr>
          <w:rFonts w:asciiTheme="majorBidi" w:hAnsiTheme="majorBidi" w:cstheme="majorBidi"/>
          <w:sz w:val="28"/>
          <w:szCs w:val="28"/>
        </w:rPr>
        <w:t>When skin is used as the test membrane, it separates</w:t>
      </w:r>
      <w:r w:rsidR="00E071B6">
        <w:rPr>
          <w:rFonts w:asciiTheme="majorBidi" w:hAnsiTheme="majorBidi" w:cstheme="majorBidi"/>
          <w:sz w:val="28"/>
          <w:szCs w:val="28"/>
        </w:rPr>
        <w:t xml:space="preserve"> </w:t>
      </w:r>
      <w:r w:rsidR="00E071B6" w:rsidRPr="00E071B6">
        <w:rPr>
          <w:rFonts w:asciiTheme="majorBidi" w:hAnsiTheme="majorBidi" w:cstheme="majorBidi"/>
          <w:sz w:val="28"/>
          <w:szCs w:val="28"/>
        </w:rPr>
        <w:t>the two solutions. Drug diffusion through</w:t>
      </w:r>
      <w:r w:rsidR="00E071B6">
        <w:rPr>
          <w:rFonts w:asciiTheme="majorBidi" w:hAnsiTheme="majorBidi" w:cstheme="majorBidi"/>
          <w:sz w:val="28"/>
          <w:szCs w:val="28"/>
        </w:rPr>
        <w:t xml:space="preserve"> </w:t>
      </w:r>
      <w:r w:rsidR="00E071B6" w:rsidRPr="00E071B6">
        <w:rPr>
          <w:rFonts w:asciiTheme="majorBidi" w:hAnsiTheme="majorBidi" w:cstheme="majorBidi"/>
          <w:sz w:val="28"/>
          <w:szCs w:val="28"/>
        </w:rPr>
        <w:t>the skin may be determined by periodic sampling</w:t>
      </w:r>
      <w:r w:rsidR="00E071B6">
        <w:rPr>
          <w:rFonts w:asciiTheme="majorBidi" w:hAnsiTheme="majorBidi" w:cstheme="majorBidi"/>
          <w:sz w:val="28"/>
          <w:szCs w:val="28"/>
        </w:rPr>
        <w:t xml:space="preserve"> </w:t>
      </w:r>
      <w:r w:rsidR="00E071B6" w:rsidRPr="00E071B6">
        <w:rPr>
          <w:rFonts w:asciiTheme="majorBidi" w:hAnsiTheme="majorBidi" w:cstheme="majorBidi"/>
          <w:sz w:val="28"/>
          <w:szCs w:val="28"/>
        </w:rPr>
        <w:t>and assay of the drug content in the receptor</w:t>
      </w:r>
      <w:r w:rsidR="00E071B6">
        <w:rPr>
          <w:rFonts w:asciiTheme="majorBidi" w:hAnsiTheme="majorBidi" w:cstheme="majorBidi"/>
          <w:sz w:val="28"/>
          <w:szCs w:val="28"/>
        </w:rPr>
        <w:t xml:space="preserve"> </w:t>
      </w:r>
      <w:r w:rsidR="00E071B6" w:rsidRPr="00E071B6">
        <w:rPr>
          <w:rFonts w:asciiTheme="majorBidi" w:hAnsiTheme="majorBidi" w:cstheme="majorBidi"/>
          <w:sz w:val="28"/>
          <w:szCs w:val="28"/>
        </w:rPr>
        <w:t>solution. The skin may also be analyzed for</w:t>
      </w:r>
      <w:r w:rsidR="00E071B6">
        <w:rPr>
          <w:rFonts w:asciiTheme="majorBidi" w:hAnsiTheme="majorBidi" w:cstheme="majorBidi"/>
          <w:sz w:val="28"/>
          <w:szCs w:val="28"/>
        </w:rPr>
        <w:t xml:space="preserve"> </w:t>
      </w:r>
      <w:r w:rsidR="00E071B6" w:rsidRPr="00E071B6">
        <w:rPr>
          <w:rFonts w:asciiTheme="majorBidi" w:hAnsiTheme="majorBidi" w:cstheme="majorBidi"/>
          <w:sz w:val="28"/>
          <w:szCs w:val="28"/>
        </w:rPr>
        <w:t>drug content to show permeation rates and/or</w:t>
      </w:r>
      <w:r w:rsidR="00E071B6">
        <w:rPr>
          <w:rFonts w:asciiTheme="majorBidi" w:hAnsiTheme="majorBidi" w:cstheme="majorBidi"/>
          <w:sz w:val="28"/>
          <w:szCs w:val="28"/>
        </w:rPr>
        <w:t xml:space="preserve"> retention in the skin.</w:t>
      </w:r>
    </w:p>
    <w:p w:rsidR="00252B12" w:rsidRDefault="00252B12" w:rsidP="00252B12">
      <w:pPr>
        <w:autoSpaceDE w:val="0"/>
        <w:autoSpaceDN w:val="0"/>
        <w:adjustRightInd w:val="0"/>
        <w:spacing w:after="0" w:line="360" w:lineRule="auto"/>
        <w:jc w:val="center"/>
        <w:rPr>
          <w:rFonts w:asciiTheme="majorBidi" w:hAnsiTheme="majorBidi" w:cstheme="majorBidi"/>
          <w:sz w:val="28"/>
          <w:szCs w:val="28"/>
        </w:rPr>
      </w:pPr>
      <w:r>
        <w:rPr>
          <w:rFonts w:asciiTheme="majorBidi" w:hAnsiTheme="majorBidi" w:cstheme="majorBidi"/>
          <w:noProof/>
          <w:sz w:val="28"/>
          <w:szCs w:val="28"/>
        </w:rPr>
        <w:drawing>
          <wp:inline distT="0" distB="0" distL="0" distR="0">
            <wp:extent cx="2051539" cy="2090935"/>
            <wp:effectExtent l="19050" t="0" r="5861"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057770" cy="2097285"/>
                    </a:xfrm>
                    <a:prstGeom prst="rect">
                      <a:avLst/>
                    </a:prstGeom>
                    <a:noFill/>
                    <a:ln w="9525">
                      <a:noFill/>
                      <a:miter lim="800000"/>
                      <a:headEnd/>
                      <a:tailEnd/>
                    </a:ln>
                  </pic:spPr>
                </pic:pic>
              </a:graphicData>
            </a:graphic>
          </wp:inline>
        </w:drawing>
      </w:r>
    </w:p>
    <w:p w:rsidR="00252B12" w:rsidRPr="00726D50" w:rsidRDefault="00252B12" w:rsidP="00205E2C">
      <w:pPr>
        <w:autoSpaceDE w:val="0"/>
        <w:autoSpaceDN w:val="0"/>
        <w:adjustRightInd w:val="0"/>
        <w:spacing w:after="0" w:line="360" w:lineRule="auto"/>
        <w:jc w:val="center"/>
        <w:rPr>
          <w:rFonts w:asciiTheme="majorBidi" w:hAnsiTheme="majorBidi" w:cstheme="majorBidi"/>
          <w:sz w:val="28"/>
          <w:szCs w:val="28"/>
        </w:rPr>
      </w:pPr>
      <w:r w:rsidRPr="00252B12">
        <w:rPr>
          <w:rFonts w:asciiTheme="majorBidi" w:hAnsiTheme="majorBidi" w:cstheme="majorBidi"/>
          <w:sz w:val="28"/>
          <w:szCs w:val="28"/>
        </w:rPr>
        <w:t>FIGURE</w:t>
      </w:r>
      <w:r w:rsidRPr="00252B12">
        <w:rPr>
          <w:rFonts w:asciiTheme="majorBidi" w:hAnsiTheme="majorBidi" w:cstheme="majorBidi"/>
          <w:b/>
          <w:bCs/>
          <w:sz w:val="28"/>
          <w:szCs w:val="28"/>
        </w:rPr>
        <w:t xml:space="preserve">: </w:t>
      </w:r>
      <w:r w:rsidRPr="00252B12">
        <w:rPr>
          <w:rFonts w:asciiTheme="majorBidi" w:hAnsiTheme="majorBidi" w:cstheme="majorBidi"/>
          <w:sz w:val="28"/>
          <w:szCs w:val="28"/>
        </w:rPr>
        <w:t>Franz diffusion cell.</w:t>
      </w:r>
    </w:p>
    <w:sectPr w:rsidR="00252B12" w:rsidRPr="00726D50" w:rsidSect="00EA4D99">
      <w:footerReference w:type="default" r:id="rId10"/>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121" w:rsidRDefault="00EF1121" w:rsidP="00EA4D99">
      <w:pPr>
        <w:spacing w:after="0" w:line="240" w:lineRule="auto"/>
      </w:pPr>
      <w:r>
        <w:separator/>
      </w:r>
    </w:p>
  </w:endnote>
  <w:endnote w:type="continuationSeparator" w:id="0">
    <w:p w:rsidR="00EF1121" w:rsidRDefault="00EF1121" w:rsidP="00EA4D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ewCaledonia-Italic">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575226"/>
      <w:docPartObj>
        <w:docPartGallery w:val="Page Numbers (Bottom of Page)"/>
        <w:docPartUnique/>
      </w:docPartObj>
    </w:sdtPr>
    <w:sdtContent>
      <w:p w:rsidR="00D9678F" w:rsidRDefault="00FF7FB0">
        <w:pPr>
          <w:pStyle w:val="Footer"/>
          <w:jc w:val="center"/>
        </w:pPr>
        <w:fldSimple w:instr=" PAGE   \* MERGEFORMAT ">
          <w:r w:rsidR="00205E2C">
            <w:rPr>
              <w:noProof/>
            </w:rPr>
            <w:t>8</w:t>
          </w:r>
        </w:fldSimple>
      </w:p>
    </w:sdtContent>
  </w:sdt>
  <w:p w:rsidR="00D9678F" w:rsidRDefault="00D967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121" w:rsidRDefault="00EF1121" w:rsidP="00EA4D99">
      <w:pPr>
        <w:spacing w:after="0" w:line="240" w:lineRule="auto"/>
      </w:pPr>
      <w:r>
        <w:separator/>
      </w:r>
    </w:p>
  </w:footnote>
  <w:footnote w:type="continuationSeparator" w:id="0">
    <w:p w:rsidR="00EF1121" w:rsidRDefault="00EF1121" w:rsidP="00EA4D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71777"/>
    <w:multiLevelType w:val="hybridMultilevel"/>
    <w:tmpl w:val="DEBC8EEC"/>
    <w:lvl w:ilvl="0" w:tplc="1A384474">
      <w:start w:val="1"/>
      <w:numFmt w:val="lowerLetter"/>
      <w:lvlText w:val="(%1)"/>
      <w:lvlJc w:val="left"/>
      <w:pPr>
        <w:ind w:left="720" w:hanging="360"/>
      </w:pPr>
      <w:rPr>
        <w:rFonts w:ascii="NewCaledonia-Italic" w:hAnsi="NewCaledonia-Italic" w:cs="NewCaledonia-Italic"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AF1A60"/>
    <w:multiLevelType w:val="hybridMultilevel"/>
    <w:tmpl w:val="38A8E20C"/>
    <w:lvl w:ilvl="0" w:tplc="1A384474">
      <w:start w:val="1"/>
      <w:numFmt w:val="lowerLetter"/>
      <w:lvlText w:val="(%1)"/>
      <w:lvlJc w:val="left"/>
      <w:pPr>
        <w:ind w:left="720" w:hanging="360"/>
      </w:pPr>
      <w:rPr>
        <w:rFonts w:ascii="NewCaledonia-Italic" w:hAnsi="NewCaledonia-Italic" w:cs="NewCaledonia-Italic"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61219"/>
    <w:rsid w:val="000126E4"/>
    <w:rsid w:val="00032102"/>
    <w:rsid w:val="00035130"/>
    <w:rsid w:val="00041622"/>
    <w:rsid w:val="00045D20"/>
    <w:rsid w:val="00046427"/>
    <w:rsid w:val="00060F84"/>
    <w:rsid w:val="000A674F"/>
    <w:rsid w:val="000C10C7"/>
    <w:rsid w:val="000C588D"/>
    <w:rsid w:val="000D479E"/>
    <w:rsid w:val="000E2134"/>
    <w:rsid w:val="00112797"/>
    <w:rsid w:val="00113A60"/>
    <w:rsid w:val="00117815"/>
    <w:rsid w:val="00146CCD"/>
    <w:rsid w:val="0015512D"/>
    <w:rsid w:val="0017607A"/>
    <w:rsid w:val="001D403E"/>
    <w:rsid w:val="001E0B12"/>
    <w:rsid w:val="002041B4"/>
    <w:rsid w:val="00205E2C"/>
    <w:rsid w:val="00207D34"/>
    <w:rsid w:val="00216F0D"/>
    <w:rsid w:val="00221158"/>
    <w:rsid w:val="00226C85"/>
    <w:rsid w:val="002320E2"/>
    <w:rsid w:val="00243628"/>
    <w:rsid w:val="00252B12"/>
    <w:rsid w:val="00274839"/>
    <w:rsid w:val="002923BC"/>
    <w:rsid w:val="002A17E8"/>
    <w:rsid w:val="002A4366"/>
    <w:rsid w:val="002B0F2B"/>
    <w:rsid w:val="002D487D"/>
    <w:rsid w:val="002F1131"/>
    <w:rsid w:val="003145CF"/>
    <w:rsid w:val="00327381"/>
    <w:rsid w:val="003445DE"/>
    <w:rsid w:val="003645DB"/>
    <w:rsid w:val="003964E4"/>
    <w:rsid w:val="003B2844"/>
    <w:rsid w:val="003C0BFC"/>
    <w:rsid w:val="003D108F"/>
    <w:rsid w:val="003E23C6"/>
    <w:rsid w:val="003E4482"/>
    <w:rsid w:val="003E5EF1"/>
    <w:rsid w:val="00412EEF"/>
    <w:rsid w:val="00421803"/>
    <w:rsid w:val="00426605"/>
    <w:rsid w:val="00446A87"/>
    <w:rsid w:val="0045091D"/>
    <w:rsid w:val="00472685"/>
    <w:rsid w:val="004755C4"/>
    <w:rsid w:val="00475679"/>
    <w:rsid w:val="00475E7B"/>
    <w:rsid w:val="004902D4"/>
    <w:rsid w:val="004A3CB1"/>
    <w:rsid w:val="004C2C68"/>
    <w:rsid w:val="004F7BB9"/>
    <w:rsid w:val="00501E50"/>
    <w:rsid w:val="00534E90"/>
    <w:rsid w:val="005458EB"/>
    <w:rsid w:val="00564109"/>
    <w:rsid w:val="005679BB"/>
    <w:rsid w:val="00574602"/>
    <w:rsid w:val="00582E91"/>
    <w:rsid w:val="005852F3"/>
    <w:rsid w:val="00585693"/>
    <w:rsid w:val="00595269"/>
    <w:rsid w:val="00595E15"/>
    <w:rsid w:val="005B482E"/>
    <w:rsid w:val="005C5C9B"/>
    <w:rsid w:val="005D22DE"/>
    <w:rsid w:val="005F50E6"/>
    <w:rsid w:val="005F60C8"/>
    <w:rsid w:val="0061136B"/>
    <w:rsid w:val="00613A7F"/>
    <w:rsid w:val="006158A3"/>
    <w:rsid w:val="00616D66"/>
    <w:rsid w:val="00621210"/>
    <w:rsid w:val="0064518C"/>
    <w:rsid w:val="006704F4"/>
    <w:rsid w:val="00672223"/>
    <w:rsid w:val="006A2247"/>
    <w:rsid w:val="007039F0"/>
    <w:rsid w:val="00705B43"/>
    <w:rsid w:val="00706757"/>
    <w:rsid w:val="00722290"/>
    <w:rsid w:val="00726D50"/>
    <w:rsid w:val="0074362F"/>
    <w:rsid w:val="00744395"/>
    <w:rsid w:val="00761219"/>
    <w:rsid w:val="007B4249"/>
    <w:rsid w:val="007B53F7"/>
    <w:rsid w:val="007C48A2"/>
    <w:rsid w:val="00813C04"/>
    <w:rsid w:val="00837D09"/>
    <w:rsid w:val="00847639"/>
    <w:rsid w:val="00871DFA"/>
    <w:rsid w:val="008A2616"/>
    <w:rsid w:val="008B365C"/>
    <w:rsid w:val="008E1336"/>
    <w:rsid w:val="008E4255"/>
    <w:rsid w:val="008E7D86"/>
    <w:rsid w:val="00923195"/>
    <w:rsid w:val="00942917"/>
    <w:rsid w:val="00957B36"/>
    <w:rsid w:val="0099675A"/>
    <w:rsid w:val="009A26E9"/>
    <w:rsid w:val="009B0A48"/>
    <w:rsid w:val="009C0528"/>
    <w:rsid w:val="009C23FC"/>
    <w:rsid w:val="009D30F1"/>
    <w:rsid w:val="00A04E96"/>
    <w:rsid w:val="00A10CA0"/>
    <w:rsid w:val="00A179F1"/>
    <w:rsid w:val="00A2362C"/>
    <w:rsid w:val="00A32ADC"/>
    <w:rsid w:val="00A34116"/>
    <w:rsid w:val="00AC37D2"/>
    <w:rsid w:val="00AE3A4A"/>
    <w:rsid w:val="00B2470B"/>
    <w:rsid w:val="00B7366C"/>
    <w:rsid w:val="00B7720D"/>
    <w:rsid w:val="00B83DED"/>
    <w:rsid w:val="00B87219"/>
    <w:rsid w:val="00B907E6"/>
    <w:rsid w:val="00BA2DB3"/>
    <w:rsid w:val="00C03221"/>
    <w:rsid w:val="00C0733E"/>
    <w:rsid w:val="00C13C20"/>
    <w:rsid w:val="00C26E5A"/>
    <w:rsid w:val="00C319D8"/>
    <w:rsid w:val="00C55936"/>
    <w:rsid w:val="00C6417E"/>
    <w:rsid w:val="00C66DBA"/>
    <w:rsid w:val="00C85ECB"/>
    <w:rsid w:val="00C90107"/>
    <w:rsid w:val="00CA01CD"/>
    <w:rsid w:val="00CA3372"/>
    <w:rsid w:val="00CB3914"/>
    <w:rsid w:val="00CD7218"/>
    <w:rsid w:val="00CE262F"/>
    <w:rsid w:val="00D06E1C"/>
    <w:rsid w:val="00D24A1E"/>
    <w:rsid w:val="00D9678F"/>
    <w:rsid w:val="00DF08A1"/>
    <w:rsid w:val="00DF505F"/>
    <w:rsid w:val="00E071B6"/>
    <w:rsid w:val="00E12DD3"/>
    <w:rsid w:val="00E17328"/>
    <w:rsid w:val="00E36F45"/>
    <w:rsid w:val="00E85F83"/>
    <w:rsid w:val="00E91F75"/>
    <w:rsid w:val="00EA4D99"/>
    <w:rsid w:val="00EB5C5E"/>
    <w:rsid w:val="00EE368E"/>
    <w:rsid w:val="00EF1121"/>
    <w:rsid w:val="00EF704C"/>
    <w:rsid w:val="00F20019"/>
    <w:rsid w:val="00F216B6"/>
    <w:rsid w:val="00F21704"/>
    <w:rsid w:val="00F325E4"/>
    <w:rsid w:val="00F61069"/>
    <w:rsid w:val="00F76182"/>
    <w:rsid w:val="00F80BEC"/>
    <w:rsid w:val="00F86DFF"/>
    <w:rsid w:val="00F90FEE"/>
    <w:rsid w:val="00FA4788"/>
    <w:rsid w:val="00FD097B"/>
    <w:rsid w:val="00FD7566"/>
    <w:rsid w:val="00FF7FB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C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E3A4A"/>
    <w:rPr>
      <w:sz w:val="16"/>
      <w:szCs w:val="16"/>
    </w:rPr>
  </w:style>
  <w:style w:type="paragraph" w:styleId="CommentText">
    <w:name w:val="annotation text"/>
    <w:basedOn w:val="Normal"/>
    <w:link w:val="CommentTextChar"/>
    <w:uiPriority w:val="99"/>
    <w:semiHidden/>
    <w:unhideWhenUsed/>
    <w:rsid w:val="00AE3A4A"/>
    <w:pPr>
      <w:spacing w:line="240" w:lineRule="auto"/>
    </w:pPr>
    <w:rPr>
      <w:sz w:val="20"/>
      <w:szCs w:val="20"/>
    </w:rPr>
  </w:style>
  <w:style w:type="character" w:customStyle="1" w:styleId="CommentTextChar">
    <w:name w:val="Comment Text Char"/>
    <w:basedOn w:val="DefaultParagraphFont"/>
    <w:link w:val="CommentText"/>
    <w:uiPriority w:val="99"/>
    <w:semiHidden/>
    <w:rsid w:val="00AE3A4A"/>
    <w:rPr>
      <w:sz w:val="20"/>
      <w:szCs w:val="20"/>
    </w:rPr>
  </w:style>
  <w:style w:type="paragraph" w:styleId="CommentSubject">
    <w:name w:val="annotation subject"/>
    <w:basedOn w:val="CommentText"/>
    <w:next w:val="CommentText"/>
    <w:link w:val="CommentSubjectChar"/>
    <w:uiPriority w:val="99"/>
    <w:semiHidden/>
    <w:unhideWhenUsed/>
    <w:rsid w:val="00AE3A4A"/>
    <w:rPr>
      <w:b/>
      <w:bCs/>
    </w:rPr>
  </w:style>
  <w:style w:type="character" w:customStyle="1" w:styleId="CommentSubjectChar">
    <w:name w:val="Comment Subject Char"/>
    <w:basedOn w:val="CommentTextChar"/>
    <w:link w:val="CommentSubject"/>
    <w:uiPriority w:val="99"/>
    <w:semiHidden/>
    <w:rsid w:val="00AE3A4A"/>
    <w:rPr>
      <w:b/>
      <w:bCs/>
    </w:rPr>
  </w:style>
  <w:style w:type="paragraph" w:styleId="BalloonText">
    <w:name w:val="Balloon Text"/>
    <w:basedOn w:val="Normal"/>
    <w:link w:val="BalloonTextChar"/>
    <w:uiPriority w:val="99"/>
    <w:semiHidden/>
    <w:unhideWhenUsed/>
    <w:rsid w:val="00AE3A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A4A"/>
    <w:rPr>
      <w:rFonts w:ascii="Tahoma" w:hAnsi="Tahoma" w:cs="Tahoma"/>
      <w:sz w:val="16"/>
      <w:szCs w:val="16"/>
    </w:rPr>
  </w:style>
  <w:style w:type="paragraph" w:styleId="ListParagraph">
    <w:name w:val="List Paragraph"/>
    <w:basedOn w:val="Normal"/>
    <w:uiPriority w:val="34"/>
    <w:qFormat/>
    <w:rsid w:val="005458EB"/>
    <w:pPr>
      <w:ind w:left="720"/>
      <w:contextualSpacing/>
    </w:pPr>
  </w:style>
  <w:style w:type="paragraph" w:styleId="Header">
    <w:name w:val="header"/>
    <w:basedOn w:val="Normal"/>
    <w:link w:val="HeaderChar"/>
    <w:uiPriority w:val="99"/>
    <w:semiHidden/>
    <w:unhideWhenUsed/>
    <w:rsid w:val="00EA4D9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A4D99"/>
  </w:style>
  <w:style w:type="paragraph" w:styleId="Footer">
    <w:name w:val="footer"/>
    <w:basedOn w:val="Normal"/>
    <w:link w:val="FooterChar"/>
    <w:uiPriority w:val="99"/>
    <w:unhideWhenUsed/>
    <w:rsid w:val="00EA4D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4D9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CCD8D-3EC6-4418-A153-12EB9AABE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4852</TotalTime>
  <Pages>8</Pages>
  <Words>1970</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Hussam</dc:creator>
  <cp:lastModifiedBy>King Soft 2</cp:lastModifiedBy>
  <cp:revision>58</cp:revision>
  <dcterms:created xsi:type="dcterms:W3CDTF">2012-04-25T08:01:00Z</dcterms:created>
  <dcterms:modified xsi:type="dcterms:W3CDTF">2014-11-27T15:21:00Z</dcterms:modified>
</cp:coreProperties>
</file>